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Default="00A1698F" w:rsidP="00A1698F">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75pt;height:80.25pt" o:ole="" fillcolor="window">
            <v:imagedata r:id="rId8" o:title=""/>
          </v:shape>
          <o:OLEObject Type="Embed" ProgID="Word.Picture.8" ShapeID="_x0000_i1025" DrawAspect="Content" ObjectID="_1698731410" r:id="rId9"/>
        </w:object>
      </w:r>
    </w:p>
    <w:p w:rsidR="00A1698F" w:rsidRPr="00E500D4" w:rsidRDefault="00E73988" w:rsidP="00291B50">
      <w:pPr>
        <w:pStyle w:val="ShortT"/>
        <w:spacing w:before="240" w:after="240"/>
      </w:pPr>
      <w:r>
        <w:t>Commonwealth of Australia Constitution Act (</w:t>
      </w:r>
      <w:r w:rsidR="00A1698F">
        <w:t>The Constitution</w:t>
      </w:r>
      <w:r>
        <w:t>)</w:t>
      </w:r>
    </w:p>
    <w:p w:rsidR="00A1698F" w:rsidRPr="00376CEF" w:rsidRDefault="00A1698F" w:rsidP="00A1698F">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3E4DAC">
        <w:rPr>
          <w:rFonts w:cs="Arial"/>
          <w:b/>
          <w:sz w:val="32"/>
          <w:szCs w:val="32"/>
        </w:rPr>
        <w:t>3</w:t>
      </w:r>
      <w:r>
        <w:rPr>
          <w:rFonts w:cs="Arial"/>
          <w:b/>
          <w:sz w:val="32"/>
          <w:szCs w:val="32"/>
        </w:rPr>
        <w:fldChar w:fldCharType="end"/>
      </w:r>
    </w:p>
    <w:p w:rsidR="00A1698F" w:rsidRDefault="00A1698F" w:rsidP="00291B50">
      <w:pPr>
        <w:tabs>
          <w:tab w:val="left" w:pos="3600"/>
        </w:tabs>
        <w:spacing w:before="480"/>
        <w:rPr>
          <w:rFonts w:cs="Arial"/>
          <w:sz w:val="24"/>
        </w:rPr>
      </w:pPr>
      <w:r w:rsidRPr="00FD265D">
        <w:rPr>
          <w:rFonts w:cs="Arial"/>
          <w:b/>
          <w:sz w:val="24"/>
        </w:rPr>
        <w:t>Compilation date:</w:t>
      </w:r>
      <w:r w:rsidR="00291B50">
        <w:rPr>
          <w:rFonts w:cs="Arial"/>
          <w:b/>
          <w:sz w:val="24"/>
        </w:rPr>
        <w:tab/>
      </w:r>
      <w:r w:rsidRPr="003E4DAC">
        <w:rPr>
          <w:rFonts w:cs="Arial"/>
          <w:sz w:val="24"/>
        </w:rPr>
        <w:fldChar w:fldCharType="begin"/>
      </w:r>
      <w:r w:rsidR="00291B50" w:rsidRPr="003E4DAC">
        <w:rPr>
          <w:rFonts w:cs="Arial"/>
          <w:sz w:val="24"/>
        </w:rPr>
        <w:instrText>DOCPROPERTY StartDate \@ "d MMMM yyyy" \* MERGEFORMAT</w:instrText>
      </w:r>
      <w:r w:rsidRPr="003E4DAC">
        <w:rPr>
          <w:rFonts w:cs="Arial"/>
          <w:sz w:val="24"/>
        </w:rPr>
        <w:fldChar w:fldCharType="separate"/>
      </w:r>
      <w:r w:rsidR="003E4DAC" w:rsidRPr="003E4DAC">
        <w:rPr>
          <w:rFonts w:cs="Arial"/>
          <w:bCs/>
          <w:sz w:val="24"/>
          <w:lang w:val="en-US"/>
        </w:rPr>
        <w:t>13 February 1929</w:t>
      </w:r>
      <w:r w:rsidRPr="003E4DAC">
        <w:rPr>
          <w:rFonts w:cs="Arial"/>
          <w:sz w:val="24"/>
        </w:rPr>
        <w:fldChar w:fldCharType="end"/>
      </w:r>
    </w:p>
    <w:p w:rsidR="00A1698F" w:rsidRPr="00B361F1" w:rsidRDefault="00A1698F" w:rsidP="00A1698F">
      <w:pPr>
        <w:spacing w:before="240"/>
        <w:rPr>
          <w:rFonts w:cs="Arial"/>
          <w:sz w:val="24"/>
        </w:rPr>
      </w:pPr>
      <w:r w:rsidRPr="00B361F1">
        <w:rPr>
          <w:rFonts w:cs="Arial"/>
          <w:b/>
          <w:sz w:val="24"/>
        </w:rPr>
        <w:t>Includes amendments up to:</w:t>
      </w:r>
      <w:r w:rsidRPr="00B361F1">
        <w:rPr>
          <w:rFonts w:cs="Arial"/>
          <w:b/>
          <w:sz w:val="24"/>
        </w:rPr>
        <w:tab/>
      </w:r>
      <w:r w:rsidRPr="003E4DAC">
        <w:rPr>
          <w:rFonts w:cs="Arial"/>
          <w:sz w:val="24"/>
        </w:rPr>
        <w:fldChar w:fldCharType="begin"/>
      </w:r>
      <w:r w:rsidRPr="003E4DAC">
        <w:rPr>
          <w:rFonts w:cs="Arial"/>
          <w:sz w:val="24"/>
        </w:rPr>
        <w:instrText xml:space="preserve"> DOCPROPERTY IncludesUpTo </w:instrText>
      </w:r>
      <w:r w:rsidRPr="003E4DAC">
        <w:rPr>
          <w:rFonts w:cs="Arial"/>
          <w:sz w:val="24"/>
        </w:rPr>
        <w:fldChar w:fldCharType="separate"/>
      </w:r>
      <w:r w:rsidR="003E4DAC" w:rsidRPr="003E4DAC">
        <w:rPr>
          <w:rFonts w:cs="Arial"/>
          <w:sz w:val="24"/>
        </w:rPr>
        <w:t>Act No. 1, 1929</w:t>
      </w:r>
      <w:r w:rsidRPr="003E4DAC">
        <w:rPr>
          <w:rFonts w:cs="Arial"/>
          <w:sz w:val="24"/>
        </w:rPr>
        <w:fldChar w:fldCharType="end"/>
      </w:r>
    </w:p>
    <w:p w:rsidR="00A1698F" w:rsidRPr="008D251B" w:rsidRDefault="00A1698F" w:rsidP="00291B50">
      <w:pPr>
        <w:tabs>
          <w:tab w:val="left" w:pos="3600"/>
        </w:tabs>
        <w:spacing w:before="240" w:after="240"/>
        <w:rPr>
          <w:rFonts w:cs="Arial"/>
          <w:sz w:val="28"/>
          <w:szCs w:val="28"/>
        </w:rPr>
      </w:pPr>
      <w:r w:rsidRPr="00376CEF">
        <w:rPr>
          <w:rFonts w:cs="Arial"/>
          <w:b/>
          <w:sz w:val="24"/>
        </w:rPr>
        <w:t>Registered:</w:t>
      </w:r>
      <w:r w:rsidR="00291B50">
        <w:rPr>
          <w:rFonts w:cs="Arial"/>
          <w:b/>
          <w:sz w:val="24"/>
        </w:rPr>
        <w:tab/>
      </w:r>
      <w:r w:rsidRPr="003E4DAC">
        <w:rPr>
          <w:rFonts w:cs="Arial"/>
          <w:sz w:val="24"/>
        </w:rPr>
        <w:fldChar w:fldCharType="begin"/>
      </w:r>
      <w:r w:rsidRPr="003E4DAC">
        <w:rPr>
          <w:rFonts w:cs="Arial"/>
          <w:sz w:val="24"/>
        </w:rPr>
        <w:instrText xml:space="preserve"> IF </w:instrText>
      </w:r>
      <w:r w:rsidRPr="003E4DAC">
        <w:rPr>
          <w:rFonts w:cs="Arial"/>
          <w:sz w:val="24"/>
        </w:rPr>
        <w:fldChar w:fldCharType="begin"/>
      </w:r>
      <w:r w:rsidRPr="003E4DAC">
        <w:rPr>
          <w:rFonts w:cs="Arial"/>
          <w:sz w:val="24"/>
        </w:rPr>
        <w:instrText xml:space="preserve"> DOCPROPERTY RegisteredDate </w:instrText>
      </w:r>
      <w:r w:rsidRPr="003E4DAC">
        <w:rPr>
          <w:rFonts w:cs="Arial"/>
          <w:sz w:val="24"/>
        </w:rPr>
        <w:fldChar w:fldCharType="separate"/>
      </w:r>
      <w:r w:rsidR="003E4DAC" w:rsidRPr="003E4DAC">
        <w:rPr>
          <w:rFonts w:cs="Arial"/>
          <w:sz w:val="24"/>
        </w:rPr>
        <w:instrText>18 November 2021</w:instrText>
      </w:r>
      <w:r w:rsidRPr="003E4DAC">
        <w:rPr>
          <w:rFonts w:cs="Arial"/>
          <w:sz w:val="24"/>
        </w:rPr>
        <w:fldChar w:fldCharType="end"/>
      </w:r>
      <w:r w:rsidRPr="003E4DAC">
        <w:rPr>
          <w:rFonts w:cs="Arial"/>
          <w:sz w:val="24"/>
        </w:rPr>
        <w:instrText xml:space="preserve"> = #1/1/1901# "Unknown" </w:instrText>
      </w:r>
      <w:r w:rsidRPr="003E4DAC">
        <w:rPr>
          <w:rFonts w:cs="Arial"/>
          <w:sz w:val="24"/>
        </w:rPr>
        <w:fldChar w:fldCharType="begin"/>
      </w:r>
      <w:r w:rsidRPr="003E4DAC">
        <w:rPr>
          <w:rFonts w:cs="Arial"/>
          <w:sz w:val="24"/>
        </w:rPr>
        <w:instrText xml:space="preserve"> DOCPROPERTY RegisteredDate \@ "d MMMM yyyy" </w:instrText>
      </w:r>
      <w:r w:rsidRPr="003E4DAC">
        <w:rPr>
          <w:rFonts w:cs="Arial"/>
          <w:sz w:val="24"/>
        </w:rPr>
        <w:fldChar w:fldCharType="separate"/>
      </w:r>
      <w:r w:rsidR="003E4DAC" w:rsidRPr="003E4DAC">
        <w:rPr>
          <w:rFonts w:cs="Arial"/>
          <w:sz w:val="24"/>
        </w:rPr>
        <w:instrText>18 November 2021</w:instrText>
      </w:r>
      <w:r w:rsidRPr="003E4DAC">
        <w:rPr>
          <w:rFonts w:cs="Arial"/>
          <w:sz w:val="24"/>
        </w:rPr>
        <w:fldChar w:fldCharType="end"/>
      </w:r>
      <w:r w:rsidRPr="003E4DAC">
        <w:rPr>
          <w:rFonts w:cs="Arial"/>
          <w:sz w:val="24"/>
        </w:rPr>
        <w:instrText xml:space="preserve"> \*MERGEFORMAT </w:instrText>
      </w:r>
      <w:r w:rsidRPr="003E4DAC">
        <w:rPr>
          <w:rFonts w:cs="Arial"/>
          <w:sz w:val="24"/>
        </w:rPr>
        <w:fldChar w:fldCharType="separate"/>
      </w:r>
      <w:r w:rsidR="003E4DAC" w:rsidRPr="003E4DAC">
        <w:rPr>
          <w:rFonts w:cs="Arial"/>
          <w:bCs/>
          <w:noProof/>
          <w:sz w:val="24"/>
          <w:lang w:val="en-US"/>
        </w:rPr>
        <w:t>18 November 2021</w:t>
      </w:r>
      <w:r w:rsidRPr="003E4DAC">
        <w:rPr>
          <w:rFonts w:cs="Arial"/>
          <w:sz w:val="24"/>
        </w:rPr>
        <w:fldChar w:fldCharType="end"/>
      </w:r>
    </w:p>
    <w:p w:rsidR="00A1698F" w:rsidRPr="00DA25EC" w:rsidRDefault="00A1698F" w:rsidP="00A1698F">
      <w:pPr>
        <w:pageBreakBefore/>
        <w:rPr>
          <w:rFonts w:cs="Arial"/>
          <w:b/>
          <w:sz w:val="32"/>
          <w:szCs w:val="32"/>
        </w:rPr>
      </w:pPr>
      <w:r w:rsidRPr="00DA25EC">
        <w:rPr>
          <w:rFonts w:cs="Arial"/>
          <w:b/>
          <w:sz w:val="32"/>
          <w:szCs w:val="32"/>
        </w:rPr>
        <w:lastRenderedPageBreak/>
        <w:t>About this compilation</w:t>
      </w:r>
    </w:p>
    <w:p w:rsidR="00A1698F" w:rsidRPr="00DA25EC" w:rsidRDefault="00A1698F" w:rsidP="00A1698F">
      <w:pPr>
        <w:spacing w:before="240"/>
        <w:rPr>
          <w:rFonts w:cs="Arial"/>
        </w:rPr>
      </w:pPr>
      <w:r w:rsidRPr="00DA25EC">
        <w:rPr>
          <w:rFonts w:cs="Arial"/>
          <w:b/>
          <w:szCs w:val="22"/>
        </w:rPr>
        <w:t>This compilation</w:t>
      </w:r>
    </w:p>
    <w:p w:rsidR="00A1698F" w:rsidRPr="00DA25EC" w:rsidRDefault="00A1698F" w:rsidP="00A1698F">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3E4DAC">
        <w:rPr>
          <w:rFonts w:cs="Arial"/>
          <w:i/>
          <w:noProof/>
          <w:szCs w:val="22"/>
        </w:rPr>
        <w:t>Commonwealth of Australia Constitution Act (The Constitution)</w:t>
      </w:r>
      <w:r w:rsidRPr="00DA25EC">
        <w:rPr>
          <w:rFonts w:cs="Arial"/>
          <w:i/>
          <w:szCs w:val="22"/>
        </w:rPr>
        <w:fldChar w:fldCharType="end"/>
      </w:r>
      <w:r w:rsidRPr="00DA25EC">
        <w:rPr>
          <w:rFonts w:cs="Arial"/>
          <w:szCs w:val="22"/>
        </w:rPr>
        <w:t xml:space="preserve"> that shows the text of the law as amended and in force on </w:t>
      </w:r>
      <w:bookmarkStart w:id="0" w:name="_GoBack"/>
      <w:r w:rsidRPr="003E4DAC">
        <w:rPr>
          <w:rFonts w:cs="Arial"/>
          <w:szCs w:val="22"/>
        </w:rPr>
        <w:fldChar w:fldCharType="begin"/>
      </w:r>
      <w:r w:rsidR="00291B50" w:rsidRPr="003E4DAC">
        <w:rPr>
          <w:rFonts w:cs="Arial"/>
          <w:szCs w:val="22"/>
        </w:rPr>
        <w:instrText>DOCPROPERTY StartDate \@ "d MMMM yyyy" \* MERGEFORMAT</w:instrText>
      </w:r>
      <w:r w:rsidRPr="003E4DAC">
        <w:rPr>
          <w:rFonts w:cs="Arial"/>
          <w:szCs w:val="22"/>
        </w:rPr>
        <w:fldChar w:fldCharType="separate"/>
      </w:r>
      <w:r w:rsidR="003E4DAC" w:rsidRPr="003E4DAC">
        <w:rPr>
          <w:rFonts w:cs="Arial"/>
          <w:szCs w:val="22"/>
        </w:rPr>
        <w:t>13 February 1929</w:t>
      </w:r>
      <w:r w:rsidRPr="003E4DAC">
        <w:rPr>
          <w:rFonts w:cs="Arial"/>
          <w:szCs w:val="22"/>
        </w:rPr>
        <w:fldChar w:fldCharType="end"/>
      </w:r>
      <w:bookmarkEnd w:id="0"/>
      <w:r w:rsidRPr="00DA25EC">
        <w:rPr>
          <w:rFonts w:cs="Arial"/>
          <w:szCs w:val="22"/>
        </w:rPr>
        <w:t xml:space="preserve"> (the </w:t>
      </w:r>
      <w:r w:rsidRPr="00DA25EC">
        <w:rPr>
          <w:rFonts w:cs="Arial"/>
          <w:b/>
          <w:i/>
          <w:szCs w:val="22"/>
        </w:rPr>
        <w:t>compilation date</w:t>
      </w:r>
      <w:r w:rsidRPr="00DA25EC">
        <w:rPr>
          <w:rFonts w:cs="Arial"/>
          <w:szCs w:val="22"/>
        </w:rPr>
        <w:t>).</w:t>
      </w:r>
    </w:p>
    <w:p w:rsidR="00A1698F" w:rsidRPr="00DA25EC" w:rsidRDefault="00A1698F" w:rsidP="00A1698F">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A1698F" w:rsidRPr="00ED79B6" w:rsidRDefault="00A1698F" w:rsidP="00A1698F">
      <w:pPr>
        <w:pStyle w:val="Header"/>
        <w:tabs>
          <w:tab w:val="clear" w:pos="4150"/>
          <w:tab w:val="clear" w:pos="8307"/>
        </w:tabs>
      </w:pPr>
      <w:r w:rsidRPr="00ED79B6">
        <w:rPr>
          <w:rStyle w:val="CharChapNo"/>
        </w:rPr>
        <w:t xml:space="preserve"> </w:t>
      </w:r>
      <w:r w:rsidRPr="00ED79B6">
        <w:rPr>
          <w:rStyle w:val="CharChapText"/>
        </w:rPr>
        <w:t xml:space="preserve"> </w:t>
      </w:r>
    </w:p>
    <w:p w:rsidR="00A1698F" w:rsidRPr="00ED79B6" w:rsidRDefault="00A1698F" w:rsidP="00A1698F">
      <w:pPr>
        <w:pStyle w:val="Header"/>
        <w:tabs>
          <w:tab w:val="clear" w:pos="4150"/>
          <w:tab w:val="clear" w:pos="8307"/>
        </w:tabs>
      </w:pPr>
      <w:r w:rsidRPr="00ED79B6">
        <w:rPr>
          <w:rStyle w:val="CharPartNo"/>
        </w:rPr>
        <w:t xml:space="preserve"> </w:t>
      </w:r>
      <w:r w:rsidRPr="00ED79B6">
        <w:rPr>
          <w:rStyle w:val="CharPartText"/>
        </w:rPr>
        <w:t xml:space="preserve"> </w:t>
      </w:r>
    </w:p>
    <w:p w:rsidR="00A1698F" w:rsidRPr="00ED79B6" w:rsidRDefault="00A1698F" w:rsidP="00A1698F">
      <w:pPr>
        <w:pStyle w:val="Header"/>
        <w:tabs>
          <w:tab w:val="clear" w:pos="4150"/>
          <w:tab w:val="clear" w:pos="8307"/>
        </w:tabs>
      </w:pPr>
      <w:r w:rsidRPr="00ED79B6">
        <w:rPr>
          <w:rStyle w:val="CharDivNo"/>
        </w:rPr>
        <w:t xml:space="preserve"> </w:t>
      </w:r>
      <w:r w:rsidRPr="00ED79B6">
        <w:rPr>
          <w:rStyle w:val="CharDivText"/>
        </w:rPr>
        <w:t xml:space="preserve"> </w:t>
      </w:r>
    </w:p>
    <w:p w:rsidR="00A1698F" w:rsidRDefault="00A1698F" w:rsidP="00A1698F">
      <w:pPr>
        <w:sectPr w:rsidR="00A1698F" w:rsidSect="00AC38F5">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1698F" w:rsidRPr="00462A1A" w:rsidRDefault="00A1698F" w:rsidP="00A1698F">
      <w:r w:rsidRPr="00462A1A">
        <w:rPr>
          <w:sz w:val="36"/>
        </w:rPr>
        <w:lastRenderedPageBreak/>
        <w:t>Contents</w:t>
      </w:r>
    </w:p>
    <w:p w:rsidR="006746AE" w:rsidRDefault="00A1698F">
      <w:pPr>
        <w:pStyle w:val="TOC5"/>
        <w:rPr>
          <w:rFonts w:asciiTheme="minorHAnsi" w:eastAsiaTheme="minorEastAsia" w:hAnsiTheme="minorHAnsi" w:cstheme="minorBidi"/>
          <w:noProof/>
          <w:kern w:val="0"/>
          <w:sz w:val="22"/>
          <w:szCs w:val="22"/>
        </w:rPr>
      </w:pPr>
      <w:r w:rsidRPr="00462A1A">
        <w:fldChar w:fldCharType="begin"/>
      </w:r>
      <w:r w:rsidRPr="00462A1A">
        <w:instrText xml:space="preserve"> TOC \o "1-9" </w:instrText>
      </w:r>
      <w:r w:rsidRPr="00462A1A">
        <w:fldChar w:fldCharType="separate"/>
      </w:r>
      <w:r w:rsidR="006746AE">
        <w:rPr>
          <w:noProof/>
        </w:rPr>
        <w:t>1.</w:t>
      </w:r>
      <w:r w:rsidR="006746AE">
        <w:rPr>
          <w:noProof/>
        </w:rPr>
        <w:tab/>
        <w:t>Short title.</w:t>
      </w:r>
      <w:r w:rsidR="006746AE" w:rsidRPr="006746AE">
        <w:rPr>
          <w:noProof/>
        </w:rPr>
        <w:tab/>
      </w:r>
      <w:r w:rsidR="006746AE" w:rsidRPr="006746AE">
        <w:rPr>
          <w:noProof/>
        </w:rPr>
        <w:fldChar w:fldCharType="begin"/>
      </w:r>
      <w:r w:rsidR="006746AE" w:rsidRPr="006746AE">
        <w:rPr>
          <w:noProof/>
        </w:rPr>
        <w:instrText xml:space="preserve"> PAGEREF _Toc29460621 \h </w:instrText>
      </w:r>
      <w:r w:rsidR="006746AE" w:rsidRPr="006746AE">
        <w:rPr>
          <w:noProof/>
        </w:rPr>
      </w:r>
      <w:r w:rsidR="006746AE" w:rsidRPr="006746AE">
        <w:rPr>
          <w:noProof/>
        </w:rPr>
        <w:fldChar w:fldCharType="separate"/>
      </w:r>
      <w:r w:rsidR="003E4DAC">
        <w:rPr>
          <w:noProof/>
        </w:rPr>
        <w:t>1</w:t>
      </w:r>
      <w:r w:rsidR="006746AE"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w:t>
      </w:r>
      <w:r>
        <w:rPr>
          <w:noProof/>
        </w:rPr>
        <w:tab/>
        <w:t>Act to extend to the Queen’s successors.</w:t>
      </w:r>
      <w:r w:rsidRPr="006746AE">
        <w:rPr>
          <w:noProof/>
        </w:rPr>
        <w:tab/>
      </w:r>
      <w:r w:rsidRPr="006746AE">
        <w:rPr>
          <w:noProof/>
        </w:rPr>
        <w:fldChar w:fldCharType="begin"/>
      </w:r>
      <w:r w:rsidRPr="006746AE">
        <w:rPr>
          <w:noProof/>
        </w:rPr>
        <w:instrText xml:space="preserve"> PAGEREF _Toc29460622 \h </w:instrText>
      </w:r>
      <w:r w:rsidRPr="006746AE">
        <w:rPr>
          <w:noProof/>
        </w:rPr>
      </w:r>
      <w:r w:rsidRPr="006746AE">
        <w:rPr>
          <w:noProof/>
        </w:rPr>
        <w:fldChar w:fldCharType="separate"/>
      </w:r>
      <w:r w:rsidR="003E4DAC">
        <w:rPr>
          <w:noProof/>
        </w:rPr>
        <w:t>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w:t>
      </w:r>
      <w:r>
        <w:rPr>
          <w:noProof/>
        </w:rPr>
        <w:tab/>
        <w:t>Proclamation of Commonwealth.</w:t>
      </w:r>
      <w:r w:rsidRPr="006746AE">
        <w:rPr>
          <w:noProof/>
        </w:rPr>
        <w:tab/>
      </w:r>
      <w:r w:rsidRPr="006746AE">
        <w:rPr>
          <w:noProof/>
        </w:rPr>
        <w:fldChar w:fldCharType="begin"/>
      </w:r>
      <w:r w:rsidRPr="006746AE">
        <w:rPr>
          <w:noProof/>
        </w:rPr>
        <w:instrText xml:space="preserve"> PAGEREF _Toc29460623 \h </w:instrText>
      </w:r>
      <w:r w:rsidRPr="006746AE">
        <w:rPr>
          <w:noProof/>
        </w:rPr>
      </w:r>
      <w:r w:rsidRPr="006746AE">
        <w:rPr>
          <w:noProof/>
        </w:rPr>
        <w:fldChar w:fldCharType="separate"/>
      </w:r>
      <w:r w:rsidR="003E4DAC">
        <w:rPr>
          <w:noProof/>
        </w:rPr>
        <w:t>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w:t>
      </w:r>
      <w:r>
        <w:rPr>
          <w:noProof/>
        </w:rPr>
        <w:tab/>
        <w:t>Commencement of Act.</w:t>
      </w:r>
      <w:r w:rsidRPr="006746AE">
        <w:rPr>
          <w:noProof/>
        </w:rPr>
        <w:tab/>
      </w:r>
      <w:r w:rsidRPr="006746AE">
        <w:rPr>
          <w:noProof/>
        </w:rPr>
        <w:fldChar w:fldCharType="begin"/>
      </w:r>
      <w:r w:rsidRPr="006746AE">
        <w:rPr>
          <w:noProof/>
        </w:rPr>
        <w:instrText xml:space="preserve"> PAGEREF _Toc29460624 \h </w:instrText>
      </w:r>
      <w:r w:rsidRPr="006746AE">
        <w:rPr>
          <w:noProof/>
        </w:rPr>
      </w:r>
      <w:r w:rsidRPr="006746AE">
        <w:rPr>
          <w:noProof/>
        </w:rPr>
        <w:fldChar w:fldCharType="separate"/>
      </w:r>
      <w:r w:rsidR="003E4DAC">
        <w:rPr>
          <w:noProof/>
        </w:rPr>
        <w:t>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w:t>
      </w:r>
      <w:r>
        <w:rPr>
          <w:noProof/>
        </w:rPr>
        <w:tab/>
        <w:t>Operation of the Constitution and laws.</w:t>
      </w:r>
      <w:r w:rsidRPr="006746AE">
        <w:rPr>
          <w:noProof/>
        </w:rPr>
        <w:tab/>
      </w:r>
      <w:r w:rsidRPr="006746AE">
        <w:rPr>
          <w:noProof/>
        </w:rPr>
        <w:fldChar w:fldCharType="begin"/>
      </w:r>
      <w:r w:rsidRPr="006746AE">
        <w:rPr>
          <w:noProof/>
        </w:rPr>
        <w:instrText xml:space="preserve"> PAGEREF _Toc29460625 \h </w:instrText>
      </w:r>
      <w:r w:rsidRPr="006746AE">
        <w:rPr>
          <w:noProof/>
        </w:rPr>
      </w:r>
      <w:r w:rsidRPr="006746AE">
        <w:rPr>
          <w:noProof/>
        </w:rPr>
        <w:fldChar w:fldCharType="separate"/>
      </w:r>
      <w:r w:rsidR="003E4DAC">
        <w:rPr>
          <w:noProof/>
        </w:rPr>
        <w:t>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w:t>
      </w:r>
      <w:r>
        <w:rPr>
          <w:noProof/>
        </w:rPr>
        <w:tab/>
        <w:t>Definitions.</w:t>
      </w:r>
      <w:r w:rsidRPr="006746AE">
        <w:rPr>
          <w:noProof/>
        </w:rPr>
        <w:tab/>
      </w:r>
      <w:r w:rsidRPr="006746AE">
        <w:rPr>
          <w:noProof/>
        </w:rPr>
        <w:fldChar w:fldCharType="begin"/>
      </w:r>
      <w:r w:rsidRPr="006746AE">
        <w:rPr>
          <w:noProof/>
        </w:rPr>
        <w:instrText xml:space="preserve"> PAGEREF _Toc29460626 \h </w:instrText>
      </w:r>
      <w:r w:rsidRPr="006746AE">
        <w:rPr>
          <w:noProof/>
        </w:rPr>
      </w:r>
      <w:r w:rsidRPr="006746AE">
        <w:rPr>
          <w:noProof/>
        </w:rPr>
        <w:fldChar w:fldCharType="separate"/>
      </w:r>
      <w:r w:rsidR="003E4DAC">
        <w:rPr>
          <w:noProof/>
        </w:rPr>
        <w:t>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w:t>
      </w:r>
      <w:r>
        <w:rPr>
          <w:noProof/>
        </w:rPr>
        <w:tab/>
        <w:t>Repeal of Federal Council Act.</w:t>
      </w:r>
      <w:r w:rsidRPr="006746AE">
        <w:rPr>
          <w:noProof/>
        </w:rPr>
        <w:tab/>
      </w:r>
      <w:r w:rsidRPr="006746AE">
        <w:rPr>
          <w:noProof/>
        </w:rPr>
        <w:fldChar w:fldCharType="begin"/>
      </w:r>
      <w:r w:rsidRPr="006746AE">
        <w:rPr>
          <w:noProof/>
        </w:rPr>
        <w:instrText xml:space="preserve"> PAGEREF _Toc29460627 \h </w:instrText>
      </w:r>
      <w:r w:rsidRPr="006746AE">
        <w:rPr>
          <w:noProof/>
        </w:rPr>
      </w:r>
      <w:r w:rsidRPr="006746AE">
        <w:rPr>
          <w:noProof/>
        </w:rPr>
        <w:fldChar w:fldCharType="separate"/>
      </w:r>
      <w:r w:rsidR="003E4DAC">
        <w:rPr>
          <w:noProof/>
        </w:rPr>
        <w:t>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w:t>
      </w:r>
      <w:r>
        <w:rPr>
          <w:noProof/>
        </w:rPr>
        <w:tab/>
        <w:t>Application of Colonial Boundaries Act.</w:t>
      </w:r>
      <w:r w:rsidRPr="006746AE">
        <w:rPr>
          <w:noProof/>
        </w:rPr>
        <w:tab/>
      </w:r>
      <w:r w:rsidRPr="006746AE">
        <w:rPr>
          <w:noProof/>
        </w:rPr>
        <w:fldChar w:fldCharType="begin"/>
      </w:r>
      <w:r w:rsidRPr="006746AE">
        <w:rPr>
          <w:noProof/>
        </w:rPr>
        <w:instrText xml:space="preserve"> PAGEREF _Toc29460628 \h </w:instrText>
      </w:r>
      <w:r w:rsidRPr="006746AE">
        <w:rPr>
          <w:noProof/>
        </w:rPr>
      </w:r>
      <w:r w:rsidRPr="006746AE">
        <w:rPr>
          <w:noProof/>
        </w:rPr>
        <w:fldChar w:fldCharType="separate"/>
      </w:r>
      <w:r w:rsidR="003E4DAC">
        <w:rPr>
          <w:noProof/>
        </w:rPr>
        <w:t>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w:t>
      </w:r>
      <w:r>
        <w:rPr>
          <w:noProof/>
        </w:rPr>
        <w:tab/>
        <w:t>Constitution.</w:t>
      </w:r>
      <w:r w:rsidRPr="006746AE">
        <w:rPr>
          <w:noProof/>
        </w:rPr>
        <w:tab/>
      </w:r>
      <w:r w:rsidRPr="006746AE">
        <w:rPr>
          <w:noProof/>
        </w:rPr>
        <w:fldChar w:fldCharType="begin"/>
      </w:r>
      <w:r w:rsidRPr="006746AE">
        <w:rPr>
          <w:noProof/>
        </w:rPr>
        <w:instrText xml:space="preserve"> PAGEREF _Toc29460629 \h </w:instrText>
      </w:r>
      <w:r w:rsidRPr="006746AE">
        <w:rPr>
          <w:noProof/>
        </w:rPr>
      </w:r>
      <w:r w:rsidRPr="006746AE">
        <w:rPr>
          <w:noProof/>
        </w:rPr>
        <w:fldChar w:fldCharType="separate"/>
      </w:r>
      <w:r w:rsidR="003E4DAC">
        <w:rPr>
          <w:noProof/>
        </w:rPr>
        <w:t>3</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I.—The Parliament.</w:t>
      </w:r>
      <w:r w:rsidRPr="006746AE">
        <w:rPr>
          <w:b w:val="0"/>
          <w:noProof/>
          <w:sz w:val="18"/>
        </w:rPr>
        <w:tab/>
      </w:r>
      <w:r w:rsidRPr="006746AE">
        <w:rPr>
          <w:b w:val="0"/>
          <w:noProof/>
          <w:sz w:val="18"/>
        </w:rPr>
        <w:fldChar w:fldCharType="begin"/>
      </w:r>
      <w:r w:rsidRPr="006746AE">
        <w:rPr>
          <w:b w:val="0"/>
          <w:noProof/>
          <w:sz w:val="18"/>
        </w:rPr>
        <w:instrText xml:space="preserve"> PAGEREF _Toc29460631 \h </w:instrText>
      </w:r>
      <w:r w:rsidRPr="006746AE">
        <w:rPr>
          <w:b w:val="0"/>
          <w:noProof/>
          <w:sz w:val="18"/>
        </w:rPr>
      </w:r>
      <w:r w:rsidRPr="006746AE">
        <w:rPr>
          <w:b w:val="0"/>
          <w:noProof/>
          <w:sz w:val="18"/>
        </w:rPr>
        <w:fldChar w:fldCharType="separate"/>
      </w:r>
      <w:r w:rsidR="003E4DAC">
        <w:rPr>
          <w:b w:val="0"/>
          <w:noProof/>
          <w:sz w:val="18"/>
        </w:rPr>
        <w:t>4</w:t>
      </w:r>
      <w:r w:rsidRPr="006746AE">
        <w:rPr>
          <w:b w:val="0"/>
          <w:noProof/>
          <w:sz w:val="18"/>
        </w:rPr>
        <w:fldChar w:fldCharType="end"/>
      </w:r>
    </w:p>
    <w:p w:rsidR="006746AE" w:rsidRDefault="006746AE">
      <w:pPr>
        <w:pStyle w:val="TOC2"/>
        <w:rPr>
          <w:rFonts w:asciiTheme="minorHAnsi" w:eastAsiaTheme="minorEastAsia" w:hAnsiTheme="minorHAnsi" w:cstheme="minorBidi"/>
          <w:b w:val="0"/>
          <w:noProof/>
          <w:kern w:val="0"/>
          <w:sz w:val="22"/>
          <w:szCs w:val="22"/>
        </w:rPr>
      </w:pPr>
      <w:r>
        <w:rPr>
          <w:noProof/>
        </w:rPr>
        <w:t>Part I.—General.</w:t>
      </w:r>
      <w:r w:rsidRPr="006746AE">
        <w:rPr>
          <w:b w:val="0"/>
          <w:noProof/>
          <w:sz w:val="18"/>
        </w:rPr>
        <w:tab/>
      </w:r>
      <w:r w:rsidRPr="006746AE">
        <w:rPr>
          <w:b w:val="0"/>
          <w:noProof/>
          <w:sz w:val="18"/>
        </w:rPr>
        <w:fldChar w:fldCharType="begin"/>
      </w:r>
      <w:r w:rsidRPr="006746AE">
        <w:rPr>
          <w:b w:val="0"/>
          <w:noProof/>
          <w:sz w:val="18"/>
        </w:rPr>
        <w:instrText xml:space="preserve"> PAGEREF _Toc29460632 \h </w:instrText>
      </w:r>
      <w:r w:rsidRPr="006746AE">
        <w:rPr>
          <w:b w:val="0"/>
          <w:noProof/>
          <w:sz w:val="18"/>
        </w:rPr>
      </w:r>
      <w:r w:rsidRPr="006746AE">
        <w:rPr>
          <w:b w:val="0"/>
          <w:noProof/>
          <w:sz w:val="18"/>
        </w:rPr>
        <w:fldChar w:fldCharType="separate"/>
      </w:r>
      <w:r w:rsidR="003E4DAC">
        <w:rPr>
          <w:b w:val="0"/>
          <w:noProof/>
          <w:sz w:val="18"/>
        </w:rPr>
        <w:t>4</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w:t>
      </w:r>
      <w:r>
        <w:rPr>
          <w:noProof/>
        </w:rPr>
        <w:tab/>
        <w:t>Legislative Power.</w:t>
      </w:r>
      <w:r w:rsidRPr="006746AE">
        <w:rPr>
          <w:noProof/>
        </w:rPr>
        <w:tab/>
      </w:r>
      <w:r w:rsidRPr="006746AE">
        <w:rPr>
          <w:noProof/>
        </w:rPr>
        <w:fldChar w:fldCharType="begin"/>
      </w:r>
      <w:r w:rsidRPr="006746AE">
        <w:rPr>
          <w:noProof/>
        </w:rPr>
        <w:instrText xml:space="preserve"> PAGEREF _Toc29460633 \h </w:instrText>
      </w:r>
      <w:r w:rsidRPr="006746AE">
        <w:rPr>
          <w:noProof/>
        </w:rPr>
      </w:r>
      <w:r w:rsidRPr="006746AE">
        <w:rPr>
          <w:noProof/>
        </w:rPr>
        <w:fldChar w:fldCharType="separate"/>
      </w:r>
      <w:r w:rsidR="003E4DAC">
        <w:rPr>
          <w:noProof/>
        </w:rPr>
        <w:t>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w:t>
      </w:r>
      <w:r>
        <w:rPr>
          <w:noProof/>
        </w:rPr>
        <w:tab/>
        <w:t>Governor-General.</w:t>
      </w:r>
      <w:r w:rsidRPr="006746AE">
        <w:rPr>
          <w:noProof/>
        </w:rPr>
        <w:tab/>
      </w:r>
      <w:r w:rsidRPr="006746AE">
        <w:rPr>
          <w:noProof/>
        </w:rPr>
        <w:fldChar w:fldCharType="begin"/>
      </w:r>
      <w:r w:rsidRPr="006746AE">
        <w:rPr>
          <w:noProof/>
        </w:rPr>
        <w:instrText xml:space="preserve"> PAGEREF _Toc29460634 \h </w:instrText>
      </w:r>
      <w:r w:rsidRPr="006746AE">
        <w:rPr>
          <w:noProof/>
        </w:rPr>
      </w:r>
      <w:r w:rsidRPr="006746AE">
        <w:rPr>
          <w:noProof/>
        </w:rPr>
        <w:fldChar w:fldCharType="separate"/>
      </w:r>
      <w:r w:rsidR="003E4DAC">
        <w:rPr>
          <w:noProof/>
        </w:rPr>
        <w:t>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w:t>
      </w:r>
      <w:r>
        <w:rPr>
          <w:noProof/>
        </w:rPr>
        <w:tab/>
        <w:t>Salary of Governor-General.</w:t>
      </w:r>
      <w:r w:rsidRPr="006746AE">
        <w:rPr>
          <w:noProof/>
        </w:rPr>
        <w:tab/>
      </w:r>
      <w:r w:rsidRPr="006746AE">
        <w:rPr>
          <w:noProof/>
        </w:rPr>
        <w:fldChar w:fldCharType="begin"/>
      </w:r>
      <w:r w:rsidRPr="006746AE">
        <w:rPr>
          <w:noProof/>
        </w:rPr>
        <w:instrText xml:space="preserve"> PAGEREF _Toc29460635 \h </w:instrText>
      </w:r>
      <w:r w:rsidRPr="006746AE">
        <w:rPr>
          <w:noProof/>
        </w:rPr>
      </w:r>
      <w:r w:rsidRPr="006746AE">
        <w:rPr>
          <w:noProof/>
        </w:rPr>
        <w:fldChar w:fldCharType="separate"/>
      </w:r>
      <w:r w:rsidR="003E4DAC">
        <w:rPr>
          <w:noProof/>
        </w:rPr>
        <w:t>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w:t>
      </w:r>
      <w:r>
        <w:rPr>
          <w:noProof/>
        </w:rPr>
        <w:tab/>
        <w:t>Provisions relating to Governor-General.</w:t>
      </w:r>
      <w:r w:rsidRPr="006746AE">
        <w:rPr>
          <w:noProof/>
        </w:rPr>
        <w:tab/>
      </w:r>
      <w:r w:rsidRPr="006746AE">
        <w:rPr>
          <w:noProof/>
        </w:rPr>
        <w:fldChar w:fldCharType="begin"/>
      </w:r>
      <w:r w:rsidRPr="006746AE">
        <w:rPr>
          <w:noProof/>
        </w:rPr>
        <w:instrText xml:space="preserve"> PAGEREF _Toc29460636 \h </w:instrText>
      </w:r>
      <w:r w:rsidRPr="006746AE">
        <w:rPr>
          <w:noProof/>
        </w:rPr>
      </w:r>
      <w:r w:rsidRPr="006746AE">
        <w:rPr>
          <w:noProof/>
        </w:rPr>
        <w:fldChar w:fldCharType="separate"/>
      </w:r>
      <w:r w:rsidR="003E4DAC">
        <w:rPr>
          <w:noProof/>
        </w:rPr>
        <w:t>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w:t>
      </w:r>
      <w:r>
        <w:rPr>
          <w:noProof/>
        </w:rPr>
        <w:tab/>
        <w:t>Sessions of Parliament.</w:t>
      </w:r>
      <w:r w:rsidRPr="006746AE">
        <w:rPr>
          <w:noProof/>
        </w:rPr>
        <w:tab/>
      </w:r>
      <w:r w:rsidRPr="006746AE">
        <w:rPr>
          <w:noProof/>
        </w:rPr>
        <w:fldChar w:fldCharType="begin"/>
      </w:r>
      <w:r w:rsidRPr="006746AE">
        <w:rPr>
          <w:noProof/>
        </w:rPr>
        <w:instrText xml:space="preserve"> PAGEREF _Toc29460637 \h </w:instrText>
      </w:r>
      <w:r w:rsidRPr="006746AE">
        <w:rPr>
          <w:noProof/>
        </w:rPr>
      </w:r>
      <w:r w:rsidRPr="006746AE">
        <w:rPr>
          <w:noProof/>
        </w:rPr>
        <w:fldChar w:fldCharType="separate"/>
      </w:r>
      <w:r w:rsidR="003E4DAC">
        <w:rPr>
          <w:noProof/>
        </w:rPr>
        <w:t>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w:t>
      </w:r>
      <w:r>
        <w:rPr>
          <w:noProof/>
        </w:rPr>
        <w:tab/>
        <w:t>Yearly session of Parliament.</w:t>
      </w:r>
      <w:r w:rsidRPr="006746AE">
        <w:rPr>
          <w:noProof/>
        </w:rPr>
        <w:tab/>
      </w:r>
      <w:r w:rsidRPr="006746AE">
        <w:rPr>
          <w:noProof/>
        </w:rPr>
        <w:fldChar w:fldCharType="begin"/>
      </w:r>
      <w:r w:rsidRPr="006746AE">
        <w:rPr>
          <w:noProof/>
        </w:rPr>
        <w:instrText xml:space="preserve"> PAGEREF _Toc29460638 \h </w:instrText>
      </w:r>
      <w:r w:rsidRPr="006746AE">
        <w:rPr>
          <w:noProof/>
        </w:rPr>
      </w:r>
      <w:r w:rsidRPr="006746AE">
        <w:rPr>
          <w:noProof/>
        </w:rPr>
        <w:fldChar w:fldCharType="separate"/>
      </w:r>
      <w:r w:rsidR="003E4DAC">
        <w:rPr>
          <w:noProof/>
        </w:rPr>
        <w:t>5</w:t>
      </w:r>
      <w:r w:rsidRPr="006746AE">
        <w:rPr>
          <w:noProof/>
        </w:rPr>
        <w:fldChar w:fldCharType="end"/>
      </w:r>
    </w:p>
    <w:p w:rsidR="006746AE" w:rsidRDefault="006746AE">
      <w:pPr>
        <w:pStyle w:val="TOC2"/>
        <w:rPr>
          <w:rFonts w:asciiTheme="minorHAnsi" w:eastAsiaTheme="minorEastAsia" w:hAnsiTheme="minorHAnsi" w:cstheme="minorBidi"/>
          <w:b w:val="0"/>
          <w:noProof/>
          <w:kern w:val="0"/>
          <w:sz w:val="22"/>
          <w:szCs w:val="22"/>
        </w:rPr>
      </w:pPr>
      <w:r>
        <w:rPr>
          <w:noProof/>
        </w:rPr>
        <w:t>Part II.—The Senate.</w:t>
      </w:r>
      <w:r w:rsidRPr="006746AE">
        <w:rPr>
          <w:b w:val="0"/>
          <w:noProof/>
          <w:sz w:val="18"/>
        </w:rPr>
        <w:tab/>
      </w:r>
      <w:r w:rsidRPr="006746AE">
        <w:rPr>
          <w:b w:val="0"/>
          <w:noProof/>
          <w:sz w:val="18"/>
        </w:rPr>
        <w:fldChar w:fldCharType="begin"/>
      </w:r>
      <w:r w:rsidRPr="006746AE">
        <w:rPr>
          <w:b w:val="0"/>
          <w:noProof/>
          <w:sz w:val="18"/>
        </w:rPr>
        <w:instrText xml:space="preserve"> PAGEREF _Toc29460639 \h </w:instrText>
      </w:r>
      <w:r w:rsidRPr="006746AE">
        <w:rPr>
          <w:b w:val="0"/>
          <w:noProof/>
          <w:sz w:val="18"/>
        </w:rPr>
      </w:r>
      <w:r w:rsidRPr="006746AE">
        <w:rPr>
          <w:b w:val="0"/>
          <w:noProof/>
          <w:sz w:val="18"/>
        </w:rPr>
        <w:fldChar w:fldCharType="separate"/>
      </w:r>
      <w:r w:rsidR="003E4DAC">
        <w:rPr>
          <w:b w:val="0"/>
          <w:noProof/>
          <w:sz w:val="18"/>
        </w:rPr>
        <w:t>6</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w:t>
      </w:r>
      <w:r>
        <w:rPr>
          <w:noProof/>
        </w:rPr>
        <w:tab/>
        <w:t>The Senate.</w:t>
      </w:r>
      <w:r w:rsidRPr="006746AE">
        <w:rPr>
          <w:noProof/>
        </w:rPr>
        <w:tab/>
      </w:r>
      <w:r w:rsidRPr="006746AE">
        <w:rPr>
          <w:noProof/>
        </w:rPr>
        <w:fldChar w:fldCharType="begin"/>
      </w:r>
      <w:r w:rsidRPr="006746AE">
        <w:rPr>
          <w:noProof/>
        </w:rPr>
        <w:instrText xml:space="preserve"> PAGEREF _Toc29460640 \h </w:instrText>
      </w:r>
      <w:r w:rsidRPr="006746AE">
        <w:rPr>
          <w:noProof/>
        </w:rPr>
      </w:r>
      <w:r w:rsidRPr="006746AE">
        <w:rPr>
          <w:noProof/>
        </w:rPr>
        <w:fldChar w:fldCharType="separate"/>
      </w:r>
      <w:r w:rsidR="003E4DAC">
        <w:rPr>
          <w:noProof/>
        </w:rPr>
        <w:t>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w:t>
      </w:r>
      <w:r>
        <w:rPr>
          <w:noProof/>
        </w:rPr>
        <w:tab/>
        <w:t>Qualification of electors.</w:t>
      </w:r>
      <w:r w:rsidRPr="006746AE">
        <w:rPr>
          <w:noProof/>
        </w:rPr>
        <w:tab/>
      </w:r>
      <w:r w:rsidRPr="006746AE">
        <w:rPr>
          <w:noProof/>
        </w:rPr>
        <w:fldChar w:fldCharType="begin"/>
      </w:r>
      <w:r w:rsidRPr="006746AE">
        <w:rPr>
          <w:noProof/>
        </w:rPr>
        <w:instrText xml:space="preserve"> PAGEREF _Toc29460641 \h </w:instrText>
      </w:r>
      <w:r w:rsidRPr="006746AE">
        <w:rPr>
          <w:noProof/>
        </w:rPr>
      </w:r>
      <w:r w:rsidRPr="006746AE">
        <w:rPr>
          <w:noProof/>
        </w:rPr>
        <w:fldChar w:fldCharType="separate"/>
      </w:r>
      <w:r w:rsidR="003E4DAC">
        <w:rPr>
          <w:noProof/>
        </w:rPr>
        <w:t>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w:t>
      </w:r>
      <w:r>
        <w:rPr>
          <w:noProof/>
        </w:rPr>
        <w:tab/>
        <w:t>Method of election of senators.</w:t>
      </w:r>
      <w:r w:rsidRPr="006746AE">
        <w:rPr>
          <w:noProof/>
        </w:rPr>
        <w:tab/>
      </w:r>
      <w:r w:rsidRPr="006746AE">
        <w:rPr>
          <w:noProof/>
        </w:rPr>
        <w:fldChar w:fldCharType="begin"/>
      </w:r>
      <w:r w:rsidRPr="006746AE">
        <w:rPr>
          <w:noProof/>
        </w:rPr>
        <w:instrText xml:space="preserve"> PAGEREF _Toc29460642 \h </w:instrText>
      </w:r>
      <w:r w:rsidRPr="006746AE">
        <w:rPr>
          <w:noProof/>
        </w:rPr>
      </w:r>
      <w:r w:rsidRPr="006746AE">
        <w:rPr>
          <w:noProof/>
        </w:rPr>
        <w:fldChar w:fldCharType="separate"/>
      </w:r>
      <w:r w:rsidR="003E4DAC">
        <w:rPr>
          <w:noProof/>
        </w:rPr>
        <w:t>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w:t>
      </w:r>
      <w:r>
        <w:rPr>
          <w:noProof/>
        </w:rPr>
        <w:tab/>
        <w:t>Application of State laws.</w:t>
      </w:r>
      <w:r w:rsidRPr="006746AE">
        <w:rPr>
          <w:noProof/>
        </w:rPr>
        <w:tab/>
      </w:r>
      <w:r w:rsidRPr="006746AE">
        <w:rPr>
          <w:noProof/>
        </w:rPr>
        <w:fldChar w:fldCharType="begin"/>
      </w:r>
      <w:r w:rsidRPr="006746AE">
        <w:rPr>
          <w:noProof/>
        </w:rPr>
        <w:instrText xml:space="preserve"> PAGEREF _Toc29460643 \h </w:instrText>
      </w:r>
      <w:r w:rsidRPr="006746AE">
        <w:rPr>
          <w:noProof/>
        </w:rPr>
      </w:r>
      <w:r w:rsidRPr="006746AE">
        <w:rPr>
          <w:noProof/>
        </w:rPr>
        <w:fldChar w:fldCharType="separate"/>
      </w:r>
      <w:r w:rsidR="003E4DAC">
        <w:rPr>
          <w:noProof/>
        </w:rPr>
        <w:t>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w:t>
      </w:r>
      <w:r>
        <w:rPr>
          <w:noProof/>
        </w:rPr>
        <w:tab/>
        <w:t>Failure to choose senators.</w:t>
      </w:r>
      <w:r w:rsidRPr="006746AE">
        <w:rPr>
          <w:noProof/>
        </w:rPr>
        <w:tab/>
      </w:r>
      <w:r w:rsidRPr="006746AE">
        <w:rPr>
          <w:noProof/>
        </w:rPr>
        <w:fldChar w:fldCharType="begin"/>
      </w:r>
      <w:r w:rsidRPr="006746AE">
        <w:rPr>
          <w:noProof/>
        </w:rPr>
        <w:instrText xml:space="preserve"> PAGEREF _Toc29460644 \h </w:instrText>
      </w:r>
      <w:r w:rsidRPr="006746AE">
        <w:rPr>
          <w:noProof/>
        </w:rPr>
      </w:r>
      <w:r w:rsidRPr="006746AE">
        <w:rPr>
          <w:noProof/>
        </w:rPr>
        <w:fldChar w:fldCharType="separate"/>
      </w:r>
      <w:r w:rsidR="003E4DAC">
        <w:rPr>
          <w:noProof/>
        </w:rPr>
        <w:t>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w:t>
      </w:r>
      <w:r>
        <w:rPr>
          <w:noProof/>
        </w:rPr>
        <w:tab/>
        <w:t>Issue of writs.</w:t>
      </w:r>
      <w:r w:rsidRPr="006746AE">
        <w:rPr>
          <w:noProof/>
        </w:rPr>
        <w:tab/>
      </w:r>
      <w:r w:rsidRPr="006746AE">
        <w:rPr>
          <w:noProof/>
        </w:rPr>
        <w:fldChar w:fldCharType="begin"/>
      </w:r>
      <w:r w:rsidRPr="006746AE">
        <w:rPr>
          <w:noProof/>
        </w:rPr>
        <w:instrText xml:space="preserve"> PAGEREF _Toc29460645 \h </w:instrText>
      </w:r>
      <w:r w:rsidRPr="006746AE">
        <w:rPr>
          <w:noProof/>
        </w:rPr>
      </w:r>
      <w:r w:rsidRPr="006746AE">
        <w:rPr>
          <w:noProof/>
        </w:rPr>
        <w:fldChar w:fldCharType="separate"/>
      </w:r>
      <w:r w:rsidR="003E4DAC">
        <w:rPr>
          <w:noProof/>
        </w:rPr>
        <w:t>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13.</w:t>
      </w:r>
      <w:r>
        <w:rPr>
          <w:noProof/>
        </w:rPr>
        <w:tab/>
        <w:t>Rotation of senators.</w:t>
      </w:r>
      <w:r w:rsidRPr="006746AE">
        <w:rPr>
          <w:noProof/>
        </w:rPr>
        <w:tab/>
      </w:r>
      <w:r w:rsidRPr="006746AE">
        <w:rPr>
          <w:noProof/>
        </w:rPr>
        <w:fldChar w:fldCharType="begin"/>
      </w:r>
      <w:r w:rsidRPr="006746AE">
        <w:rPr>
          <w:noProof/>
        </w:rPr>
        <w:instrText xml:space="preserve"> PAGEREF _Toc29460646 \h </w:instrText>
      </w:r>
      <w:r w:rsidRPr="006746AE">
        <w:rPr>
          <w:noProof/>
        </w:rPr>
      </w:r>
      <w:r w:rsidRPr="006746AE">
        <w:rPr>
          <w:noProof/>
        </w:rPr>
        <w:fldChar w:fldCharType="separate"/>
      </w:r>
      <w:r w:rsidR="003E4DAC">
        <w:rPr>
          <w:noProof/>
        </w:rPr>
        <w:t>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14.</w:t>
      </w:r>
      <w:r>
        <w:rPr>
          <w:noProof/>
        </w:rPr>
        <w:tab/>
        <w:t>Further provision for rotation.</w:t>
      </w:r>
      <w:r w:rsidRPr="006746AE">
        <w:rPr>
          <w:noProof/>
        </w:rPr>
        <w:tab/>
      </w:r>
      <w:r w:rsidRPr="006746AE">
        <w:rPr>
          <w:noProof/>
        </w:rPr>
        <w:fldChar w:fldCharType="begin"/>
      </w:r>
      <w:r w:rsidRPr="006746AE">
        <w:rPr>
          <w:noProof/>
        </w:rPr>
        <w:instrText xml:space="preserve"> PAGEREF _Toc29460647 \h </w:instrText>
      </w:r>
      <w:r w:rsidRPr="006746AE">
        <w:rPr>
          <w:noProof/>
        </w:rPr>
      </w:r>
      <w:r w:rsidRPr="006746AE">
        <w:rPr>
          <w:noProof/>
        </w:rPr>
        <w:fldChar w:fldCharType="separate"/>
      </w:r>
      <w:r w:rsidR="003E4DAC">
        <w:rPr>
          <w:noProof/>
        </w:rPr>
        <w:t>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15.</w:t>
      </w:r>
      <w:r>
        <w:rPr>
          <w:noProof/>
        </w:rPr>
        <w:tab/>
        <w:t>Casual vacancies.</w:t>
      </w:r>
      <w:r w:rsidRPr="006746AE">
        <w:rPr>
          <w:noProof/>
        </w:rPr>
        <w:tab/>
      </w:r>
      <w:r w:rsidRPr="006746AE">
        <w:rPr>
          <w:noProof/>
        </w:rPr>
        <w:fldChar w:fldCharType="begin"/>
      </w:r>
      <w:r w:rsidRPr="006746AE">
        <w:rPr>
          <w:noProof/>
        </w:rPr>
        <w:instrText xml:space="preserve"> PAGEREF _Toc29460648 \h </w:instrText>
      </w:r>
      <w:r w:rsidRPr="006746AE">
        <w:rPr>
          <w:noProof/>
        </w:rPr>
      </w:r>
      <w:r w:rsidRPr="006746AE">
        <w:rPr>
          <w:noProof/>
        </w:rPr>
        <w:fldChar w:fldCharType="separate"/>
      </w:r>
      <w:r w:rsidR="003E4DAC">
        <w:rPr>
          <w:noProof/>
        </w:rPr>
        <w:t>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16.</w:t>
      </w:r>
      <w:r>
        <w:rPr>
          <w:noProof/>
        </w:rPr>
        <w:tab/>
        <w:t>Qualifications of senator.</w:t>
      </w:r>
      <w:r w:rsidRPr="006746AE">
        <w:rPr>
          <w:noProof/>
        </w:rPr>
        <w:tab/>
      </w:r>
      <w:r w:rsidRPr="006746AE">
        <w:rPr>
          <w:noProof/>
        </w:rPr>
        <w:fldChar w:fldCharType="begin"/>
      </w:r>
      <w:r w:rsidRPr="006746AE">
        <w:rPr>
          <w:noProof/>
        </w:rPr>
        <w:instrText xml:space="preserve"> PAGEREF _Toc29460649 \h </w:instrText>
      </w:r>
      <w:r w:rsidRPr="006746AE">
        <w:rPr>
          <w:noProof/>
        </w:rPr>
      </w:r>
      <w:r w:rsidRPr="006746AE">
        <w:rPr>
          <w:noProof/>
        </w:rPr>
        <w:fldChar w:fldCharType="separate"/>
      </w:r>
      <w:r w:rsidR="003E4DAC">
        <w:rPr>
          <w:noProof/>
        </w:rPr>
        <w:t>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17.</w:t>
      </w:r>
      <w:r>
        <w:rPr>
          <w:noProof/>
        </w:rPr>
        <w:tab/>
        <w:t>Election of President.</w:t>
      </w:r>
      <w:r w:rsidRPr="006746AE">
        <w:rPr>
          <w:noProof/>
        </w:rPr>
        <w:tab/>
      </w:r>
      <w:r w:rsidRPr="006746AE">
        <w:rPr>
          <w:noProof/>
        </w:rPr>
        <w:fldChar w:fldCharType="begin"/>
      </w:r>
      <w:r w:rsidRPr="006746AE">
        <w:rPr>
          <w:noProof/>
        </w:rPr>
        <w:instrText xml:space="preserve"> PAGEREF _Toc29460650 \h </w:instrText>
      </w:r>
      <w:r w:rsidRPr="006746AE">
        <w:rPr>
          <w:noProof/>
        </w:rPr>
      </w:r>
      <w:r w:rsidRPr="006746AE">
        <w:rPr>
          <w:noProof/>
        </w:rPr>
        <w:fldChar w:fldCharType="separate"/>
      </w:r>
      <w:r w:rsidR="003E4DAC">
        <w:rPr>
          <w:noProof/>
        </w:rPr>
        <w:t>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18.</w:t>
      </w:r>
      <w:r>
        <w:rPr>
          <w:noProof/>
        </w:rPr>
        <w:tab/>
        <w:t>Absence of President.</w:t>
      </w:r>
      <w:r w:rsidRPr="006746AE">
        <w:rPr>
          <w:noProof/>
        </w:rPr>
        <w:tab/>
      </w:r>
      <w:r w:rsidRPr="006746AE">
        <w:rPr>
          <w:noProof/>
        </w:rPr>
        <w:fldChar w:fldCharType="begin"/>
      </w:r>
      <w:r w:rsidRPr="006746AE">
        <w:rPr>
          <w:noProof/>
        </w:rPr>
        <w:instrText xml:space="preserve"> PAGEREF _Toc29460651 \h </w:instrText>
      </w:r>
      <w:r w:rsidRPr="006746AE">
        <w:rPr>
          <w:noProof/>
        </w:rPr>
      </w:r>
      <w:r w:rsidRPr="006746AE">
        <w:rPr>
          <w:noProof/>
        </w:rPr>
        <w:fldChar w:fldCharType="separate"/>
      </w:r>
      <w:r w:rsidR="003E4DAC">
        <w:rPr>
          <w:noProof/>
        </w:rPr>
        <w:t>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19.</w:t>
      </w:r>
      <w:r>
        <w:rPr>
          <w:noProof/>
        </w:rPr>
        <w:tab/>
        <w:t>Resignation of senator.</w:t>
      </w:r>
      <w:r w:rsidRPr="006746AE">
        <w:rPr>
          <w:noProof/>
        </w:rPr>
        <w:tab/>
      </w:r>
      <w:r w:rsidRPr="006746AE">
        <w:rPr>
          <w:noProof/>
        </w:rPr>
        <w:fldChar w:fldCharType="begin"/>
      </w:r>
      <w:r w:rsidRPr="006746AE">
        <w:rPr>
          <w:noProof/>
        </w:rPr>
        <w:instrText xml:space="preserve"> PAGEREF _Toc29460652 \h </w:instrText>
      </w:r>
      <w:r w:rsidRPr="006746AE">
        <w:rPr>
          <w:noProof/>
        </w:rPr>
      </w:r>
      <w:r w:rsidRPr="006746AE">
        <w:rPr>
          <w:noProof/>
        </w:rPr>
        <w:fldChar w:fldCharType="separate"/>
      </w:r>
      <w:r w:rsidR="003E4DAC">
        <w:rPr>
          <w:noProof/>
        </w:rPr>
        <w:t>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20.</w:t>
      </w:r>
      <w:r>
        <w:rPr>
          <w:noProof/>
        </w:rPr>
        <w:tab/>
        <w:t>Vacancy by absence.</w:t>
      </w:r>
      <w:r w:rsidRPr="006746AE">
        <w:rPr>
          <w:noProof/>
        </w:rPr>
        <w:tab/>
      </w:r>
      <w:r w:rsidRPr="006746AE">
        <w:rPr>
          <w:noProof/>
        </w:rPr>
        <w:fldChar w:fldCharType="begin"/>
      </w:r>
      <w:r w:rsidRPr="006746AE">
        <w:rPr>
          <w:noProof/>
        </w:rPr>
        <w:instrText xml:space="preserve"> PAGEREF _Toc29460653 \h </w:instrText>
      </w:r>
      <w:r w:rsidRPr="006746AE">
        <w:rPr>
          <w:noProof/>
        </w:rPr>
      </w:r>
      <w:r w:rsidRPr="006746AE">
        <w:rPr>
          <w:noProof/>
        </w:rPr>
        <w:fldChar w:fldCharType="separate"/>
      </w:r>
      <w:r w:rsidR="003E4DAC">
        <w:rPr>
          <w:noProof/>
        </w:rPr>
        <w:t>10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21.</w:t>
      </w:r>
      <w:r>
        <w:rPr>
          <w:noProof/>
        </w:rPr>
        <w:tab/>
        <w:t>Vacancy to be notified.</w:t>
      </w:r>
      <w:r w:rsidRPr="006746AE">
        <w:rPr>
          <w:noProof/>
        </w:rPr>
        <w:tab/>
      </w:r>
      <w:r w:rsidRPr="006746AE">
        <w:rPr>
          <w:noProof/>
        </w:rPr>
        <w:fldChar w:fldCharType="begin"/>
      </w:r>
      <w:r w:rsidRPr="006746AE">
        <w:rPr>
          <w:noProof/>
        </w:rPr>
        <w:instrText xml:space="preserve"> PAGEREF _Toc29460654 \h </w:instrText>
      </w:r>
      <w:r w:rsidRPr="006746AE">
        <w:rPr>
          <w:noProof/>
        </w:rPr>
      </w:r>
      <w:r w:rsidRPr="006746AE">
        <w:rPr>
          <w:noProof/>
        </w:rPr>
        <w:fldChar w:fldCharType="separate"/>
      </w:r>
      <w:r w:rsidR="003E4DAC">
        <w:rPr>
          <w:noProof/>
        </w:rPr>
        <w:t>10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22.</w:t>
      </w:r>
      <w:r>
        <w:rPr>
          <w:noProof/>
        </w:rPr>
        <w:tab/>
        <w:t>Quorum.</w:t>
      </w:r>
      <w:r w:rsidRPr="006746AE">
        <w:rPr>
          <w:noProof/>
        </w:rPr>
        <w:tab/>
      </w:r>
      <w:r w:rsidRPr="006746AE">
        <w:rPr>
          <w:noProof/>
        </w:rPr>
        <w:fldChar w:fldCharType="begin"/>
      </w:r>
      <w:r w:rsidRPr="006746AE">
        <w:rPr>
          <w:noProof/>
        </w:rPr>
        <w:instrText xml:space="preserve"> PAGEREF _Toc29460655 \h </w:instrText>
      </w:r>
      <w:r w:rsidRPr="006746AE">
        <w:rPr>
          <w:noProof/>
        </w:rPr>
      </w:r>
      <w:r w:rsidRPr="006746AE">
        <w:rPr>
          <w:noProof/>
        </w:rPr>
        <w:fldChar w:fldCharType="separate"/>
      </w:r>
      <w:r w:rsidR="003E4DAC">
        <w:rPr>
          <w:noProof/>
        </w:rPr>
        <w:t>10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23.</w:t>
      </w:r>
      <w:r>
        <w:rPr>
          <w:noProof/>
        </w:rPr>
        <w:tab/>
        <w:t>Voting in Senate.</w:t>
      </w:r>
      <w:r w:rsidRPr="006746AE">
        <w:rPr>
          <w:noProof/>
        </w:rPr>
        <w:tab/>
      </w:r>
      <w:r w:rsidRPr="006746AE">
        <w:rPr>
          <w:noProof/>
        </w:rPr>
        <w:fldChar w:fldCharType="begin"/>
      </w:r>
      <w:r w:rsidRPr="006746AE">
        <w:rPr>
          <w:noProof/>
        </w:rPr>
        <w:instrText xml:space="preserve"> PAGEREF _Toc29460656 \h </w:instrText>
      </w:r>
      <w:r w:rsidRPr="006746AE">
        <w:rPr>
          <w:noProof/>
        </w:rPr>
      </w:r>
      <w:r w:rsidRPr="006746AE">
        <w:rPr>
          <w:noProof/>
        </w:rPr>
        <w:fldChar w:fldCharType="separate"/>
      </w:r>
      <w:r w:rsidR="003E4DAC">
        <w:rPr>
          <w:noProof/>
        </w:rPr>
        <w:t>10</w:t>
      </w:r>
      <w:r w:rsidRPr="006746AE">
        <w:rPr>
          <w:noProof/>
        </w:rPr>
        <w:fldChar w:fldCharType="end"/>
      </w:r>
    </w:p>
    <w:p w:rsidR="006746AE" w:rsidRDefault="006746AE">
      <w:pPr>
        <w:pStyle w:val="TOC2"/>
        <w:rPr>
          <w:rFonts w:asciiTheme="minorHAnsi" w:eastAsiaTheme="minorEastAsia" w:hAnsiTheme="minorHAnsi" w:cstheme="minorBidi"/>
          <w:b w:val="0"/>
          <w:noProof/>
          <w:kern w:val="0"/>
          <w:sz w:val="22"/>
          <w:szCs w:val="22"/>
        </w:rPr>
      </w:pPr>
      <w:r>
        <w:rPr>
          <w:noProof/>
        </w:rPr>
        <w:lastRenderedPageBreak/>
        <w:t>Part III.—The House of Representatives.</w:t>
      </w:r>
      <w:r w:rsidRPr="006746AE">
        <w:rPr>
          <w:b w:val="0"/>
          <w:noProof/>
          <w:sz w:val="18"/>
        </w:rPr>
        <w:tab/>
      </w:r>
      <w:r w:rsidRPr="006746AE">
        <w:rPr>
          <w:b w:val="0"/>
          <w:noProof/>
          <w:sz w:val="18"/>
        </w:rPr>
        <w:fldChar w:fldCharType="begin"/>
      </w:r>
      <w:r w:rsidRPr="006746AE">
        <w:rPr>
          <w:b w:val="0"/>
          <w:noProof/>
          <w:sz w:val="18"/>
        </w:rPr>
        <w:instrText xml:space="preserve"> PAGEREF _Toc29460657 \h </w:instrText>
      </w:r>
      <w:r w:rsidRPr="006746AE">
        <w:rPr>
          <w:b w:val="0"/>
          <w:noProof/>
          <w:sz w:val="18"/>
        </w:rPr>
      </w:r>
      <w:r w:rsidRPr="006746AE">
        <w:rPr>
          <w:b w:val="0"/>
          <w:noProof/>
          <w:sz w:val="18"/>
        </w:rPr>
        <w:fldChar w:fldCharType="separate"/>
      </w:r>
      <w:r w:rsidR="003E4DAC">
        <w:rPr>
          <w:b w:val="0"/>
          <w:noProof/>
          <w:sz w:val="18"/>
        </w:rPr>
        <w:t>11</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24.</w:t>
      </w:r>
      <w:r>
        <w:rPr>
          <w:noProof/>
        </w:rPr>
        <w:tab/>
        <w:t>Constitution of House of Representatives.</w:t>
      </w:r>
      <w:r w:rsidRPr="006746AE">
        <w:rPr>
          <w:noProof/>
        </w:rPr>
        <w:tab/>
      </w:r>
      <w:r w:rsidRPr="006746AE">
        <w:rPr>
          <w:noProof/>
        </w:rPr>
        <w:fldChar w:fldCharType="begin"/>
      </w:r>
      <w:r w:rsidRPr="006746AE">
        <w:rPr>
          <w:noProof/>
        </w:rPr>
        <w:instrText xml:space="preserve"> PAGEREF _Toc29460658 \h </w:instrText>
      </w:r>
      <w:r w:rsidRPr="006746AE">
        <w:rPr>
          <w:noProof/>
        </w:rPr>
      </w:r>
      <w:r w:rsidRPr="006746AE">
        <w:rPr>
          <w:noProof/>
        </w:rPr>
        <w:fldChar w:fldCharType="separate"/>
      </w:r>
      <w:r w:rsidR="003E4DAC">
        <w:rPr>
          <w:noProof/>
        </w:rPr>
        <w:t>11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25.</w:t>
      </w:r>
      <w:r>
        <w:rPr>
          <w:noProof/>
        </w:rPr>
        <w:tab/>
        <w:t>Provision as to races disqualified from voting.</w:t>
      </w:r>
      <w:r w:rsidRPr="006746AE">
        <w:rPr>
          <w:noProof/>
        </w:rPr>
        <w:tab/>
      </w:r>
      <w:r w:rsidRPr="006746AE">
        <w:rPr>
          <w:noProof/>
        </w:rPr>
        <w:fldChar w:fldCharType="begin"/>
      </w:r>
      <w:r w:rsidRPr="006746AE">
        <w:rPr>
          <w:noProof/>
        </w:rPr>
        <w:instrText xml:space="preserve"> PAGEREF _Toc29460659 \h </w:instrText>
      </w:r>
      <w:r w:rsidRPr="006746AE">
        <w:rPr>
          <w:noProof/>
        </w:rPr>
      </w:r>
      <w:r w:rsidRPr="006746AE">
        <w:rPr>
          <w:noProof/>
        </w:rPr>
        <w:fldChar w:fldCharType="separate"/>
      </w:r>
      <w:r w:rsidR="003E4DAC">
        <w:rPr>
          <w:noProof/>
        </w:rPr>
        <w:t>11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26.</w:t>
      </w:r>
      <w:r>
        <w:rPr>
          <w:noProof/>
        </w:rPr>
        <w:tab/>
        <w:t>Representatives in first Parliament.</w:t>
      </w:r>
      <w:r w:rsidRPr="006746AE">
        <w:rPr>
          <w:noProof/>
        </w:rPr>
        <w:tab/>
      </w:r>
      <w:r w:rsidRPr="006746AE">
        <w:rPr>
          <w:noProof/>
        </w:rPr>
        <w:fldChar w:fldCharType="begin"/>
      </w:r>
      <w:r w:rsidRPr="006746AE">
        <w:rPr>
          <w:noProof/>
        </w:rPr>
        <w:instrText xml:space="preserve"> PAGEREF _Toc29460660 \h </w:instrText>
      </w:r>
      <w:r w:rsidRPr="006746AE">
        <w:rPr>
          <w:noProof/>
        </w:rPr>
      </w:r>
      <w:r w:rsidRPr="006746AE">
        <w:rPr>
          <w:noProof/>
        </w:rPr>
        <w:fldChar w:fldCharType="separate"/>
      </w:r>
      <w:r w:rsidR="003E4DAC">
        <w:rPr>
          <w:noProof/>
        </w:rPr>
        <w:t>12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27.</w:t>
      </w:r>
      <w:r>
        <w:rPr>
          <w:noProof/>
        </w:rPr>
        <w:tab/>
        <w:t>Alteration of number of members.</w:t>
      </w:r>
      <w:r w:rsidRPr="006746AE">
        <w:rPr>
          <w:noProof/>
        </w:rPr>
        <w:tab/>
      </w:r>
      <w:r w:rsidRPr="006746AE">
        <w:rPr>
          <w:noProof/>
        </w:rPr>
        <w:fldChar w:fldCharType="begin"/>
      </w:r>
      <w:r w:rsidRPr="006746AE">
        <w:rPr>
          <w:noProof/>
        </w:rPr>
        <w:instrText xml:space="preserve"> PAGEREF _Toc29460661 \h </w:instrText>
      </w:r>
      <w:r w:rsidRPr="006746AE">
        <w:rPr>
          <w:noProof/>
        </w:rPr>
      </w:r>
      <w:r w:rsidRPr="006746AE">
        <w:rPr>
          <w:noProof/>
        </w:rPr>
        <w:fldChar w:fldCharType="separate"/>
      </w:r>
      <w:r w:rsidR="003E4DAC">
        <w:rPr>
          <w:noProof/>
        </w:rPr>
        <w:t>12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28.</w:t>
      </w:r>
      <w:r>
        <w:rPr>
          <w:noProof/>
        </w:rPr>
        <w:tab/>
        <w:t>Duration of House of Representatives.</w:t>
      </w:r>
      <w:r w:rsidRPr="006746AE">
        <w:rPr>
          <w:noProof/>
        </w:rPr>
        <w:tab/>
      </w:r>
      <w:r w:rsidRPr="006746AE">
        <w:rPr>
          <w:noProof/>
        </w:rPr>
        <w:fldChar w:fldCharType="begin"/>
      </w:r>
      <w:r w:rsidRPr="006746AE">
        <w:rPr>
          <w:noProof/>
        </w:rPr>
        <w:instrText xml:space="preserve"> PAGEREF _Toc29460662 \h </w:instrText>
      </w:r>
      <w:r w:rsidRPr="006746AE">
        <w:rPr>
          <w:noProof/>
        </w:rPr>
      </w:r>
      <w:r w:rsidRPr="006746AE">
        <w:rPr>
          <w:noProof/>
        </w:rPr>
        <w:fldChar w:fldCharType="separate"/>
      </w:r>
      <w:r w:rsidR="003E4DAC">
        <w:rPr>
          <w:noProof/>
        </w:rPr>
        <w:t>12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29.</w:t>
      </w:r>
      <w:r>
        <w:rPr>
          <w:noProof/>
        </w:rPr>
        <w:tab/>
        <w:t>Electoral divisions.</w:t>
      </w:r>
      <w:r w:rsidRPr="006746AE">
        <w:rPr>
          <w:noProof/>
        </w:rPr>
        <w:tab/>
      </w:r>
      <w:r w:rsidRPr="006746AE">
        <w:rPr>
          <w:noProof/>
        </w:rPr>
        <w:fldChar w:fldCharType="begin"/>
      </w:r>
      <w:r w:rsidRPr="006746AE">
        <w:rPr>
          <w:noProof/>
        </w:rPr>
        <w:instrText xml:space="preserve"> PAGEREF _Toc29460663 \h </w:instrText>
      </w:r>
      <w:r w:rsidRPr="006746AE">
        <w:rPr>
          <w:noProof/>
        </w:rPr>
      </w:r>
      <w:r w:rsidRPr="006746AE">
        <w:rPr>
          <w:noProof/>
        </w:rPr>
        <w:fldChar w:fldCharType="separate"/>
      </w:r>
      <w:r w:rsidR="003E4DAC">
        <w:rPr>
          <w:noProof/>
        </w:rPr>
        <w:t>13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30.</w:t>
      </w:r>
      <w:r>
        <w:rPr>
          <w:noProof/>
        </w:rPr>
        <w:tab/>
        <w:t>Qualification of electors.</w:t>
      </w:r>
      <w:r w:rsidRPr="006746AE">
        <w:rPr>
          <w:noProof/>
        </w:rPr>
        <w:tab/>
      </w:r>
      <w:r w:rsidRPr="006746AE">
        <w:rPr>
          <w:noProof/>
        </w:rPr>
        <w:fldChar w:fldCharType="begin"/>
      </w:r>
      <w:r w:rsidRPr="006746AE">
        <w:rPr>
          <w:noProof/>
        </w:rPr>
        <w:instrText xml:space="preserve"> PAGEREF _Toc29460664 \h </w:instrText>
      </w:r>
      <w:r w:rsidRPr="006746AE">
        <w:rPr>
          <w:noProof/>
        </w:rPr>
      </w:r>
      <w:r w:rsidRPr="006746AE">
        <w:rPr>
          <w:noProof/>
        </w:rPr>
        <w:fldChar w:fldCharType="separate"/>
      </w:r>
      <w:r w:rsidR="003E4DAC">
        <w:rPr>
          <w:noProof/>
        </w:rPr>
        <w:t>13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31.</w:t>
      </w:r>
      <w:r>
        <w:rPr>
          <w:noProof/>
        </w:rPr>
        <w:tab/>
        <w:t>Application of State laws.</w:t>
      </w:r>
      <w:r w:rsidRPr="006746AE">
        <w:rPr>
          <w:noProof/>
        </w:rPr>
        <w:tab/>
      </w:r>
      <w:r w:rsidRPr="006746AE">
        <w:rPr>
          <w:noProof/>
        </w:rPr>
        <w:fldChar w:fldCharType="begin"/>
      </w:r>
      <w:r w:rsidRPr="006746AE">
        <w:rPr>
          <w:noProof/>
        </w:rPr>
        <w:instrText xml:space="preserve"> PAGEREF _Toc29460665 \h </w:instrText>
      </w:r>
      <w:r w:rsidRPr="006746AE">
        <w:rPr>
          <w:noProof/>
        </w:rPr>
      </w:r>
      <w:r w:rsidRPr="006746AE">
        <w:rPr>
          <w:noProof/>
        </w:rPr>
        <w:fldChar w:fldCharType="separate"/>
      </w:r>
      <w:r w:rsidR="003E4DAC">
        <w:rPr>
          <w:noProof/>
        </w:rPr>
        <w:t>13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32.</w:t>
      </w:r>
      <w:r>
        <w:rPr>
          <w:noProof/>
        </w:rPr>
        <w:tab/>
        <w:t>Writs for general election.</w:t>
      </w:r>
      <w:r w:rsidRPr="006746AE">
        <w:rPr>
          <w:noProof/>
        </w:rPr>
        <w:tab/>
      </w:r>
      <w:r w:rsidRPr="006746AE">
        <w:rPr>
          <w:noProof/>
        </w:rPr>
        <w:fldChar w:fldCharType="begin"/>
      </w:r>
      <w:r w:rsidRPr="006746AE">
        <w:rPr>
          <w:noProof/>
        </w:rPr>
        <w:instrText xml:space="preserve"> PAGEREF _Toc29460666 \h </w:instrText>
      </w:r>
      <w:r w:rsidRPr="006746AE">
        <w:rPr>
          <w:noProof/>
        </w:rPr>
      </w:r>
      <w:r w:rsidRPr="006746AE">
        <w:rPr>
          <w:noProof/>
        </w:rPr>
        <w:fldChar w:fldCharType="separate"/>
      </w:r>
      <w:r w:rsidR="003E4DAC">
        <w:rPr>
          <w:noProof/>
        </w:rPr>
        <w:t>13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33.</w:t>
      </w:r>
      <w:r>
        <w:rPr>
          <w:noProof/>
        </w:rPr>
        <w:tab/>
        <w:t>Writs for vacancies.</w:t>
      </w:r>
      <w:r w:rsidRPr="006746AE">
        <w:rPr>
          <w:noProof/>
        </w:rPr>
        <w:tab/>
      </w:r>
      <w:r w:rsidRPr="006746AE">
        <w:rPr>
          <w:noProof/>
        </w:rPr>
        <w:fldChar w:fldCharType="begin"/>
      </w:r>
      <w:r w:rsidRPr="006746AE">
        <w:rPr>
          <w:noProof/>
        </w:rPr>
        <w:instrText xml:space="preserve"> PAGEREF _Toc29460667 \h </w:instrText>
      </w:r>
      <w:r w:rsidRPr="006746AE">
        <w:rPr>
          <w:noProof/>
        </w:rPr>
      </w:r>
      <w:r w:rsidRPr="006746AE">
        <w:rPr>
          <w:noProof/>
        </w:rPr>
        <w:fldChar w:fldCharType="separate"/>
      </w:r>
      <w:r w:rsidR="003E4DAC">
        <w:rPr>
          <w:noProof/>
        </w:rPr>
        <w:t>14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34.</w:t>
      </w:r>
      <w:r>
        <w:rPr>
          <w:noProof/>
        </w:rPr>
        <w:tab/>
        <w:t>Qualifications of members.</w:t>
      </w:r>
      <w:r w:rsidRPr="006746AE">
        <w:rPr>
          <w:noProof/>
        </w:rPr>
        <w:tab/>
      </w:r>
      <w:r w:rsidRPr="006746AE">
        <w:rPr>
          <w:noProof/>
        </w:rPr>
        <w:fldChar w:fldCharType="begin"/>
      </w:r>
      <w:r w:rsidRPr="006746AE">
        <w:rPr>
          <w:noProof/>
        </w:rPr>
        <w:instrText xml:space="preserve"> PAGEREF _Toc29460668 \h </w:instrText>
      </w:r>
      <w:r w:rsidRPr="006746AE">
        <w:rPr>
          <w:noProof/>
        </w:rPr>
      </w:r>
      <w:r w:rsidRPr="006746AE">
        <w:rPr>
          <w:noProof/>
        </w:rPr>
        <w:fldChar w:fldCharType="separate"/>
      </w:r>
      <w:r w:rsidR="003E4DAC">
        <w:rPr>
          <w:noProof/>
        </w:rPr>
        <w:t>14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35.</w:t>
      </w:r>
      <w:r>
        <w:rPr>
          <w:noProof/>
        </w:rPr>
        <w:tab/>
        <w:t>Election of Speaker.</w:t>
      </w:r>
      <w:r w:rsidRPr="006746AE">
        <w:rPr>
          <w:noProof/>
        </w:rPr>
        <w:tab/>
      </w:r>
      <w:r w:rsidRPr="006746AE">
        <w:rPr>
          <w:noProof/>
        </w:rPr>
        <w:fldChar w:fldCharType="begin"/>
      </w:r>
      <w:r w:rsidRPr="006746AE">
        <w:rPr>
          <w:noProof/>
        </w:rPr>
        <w:instrText xml:space="preserve"> PAGEREF _Toc29460669 \h </w:instrText>
      </w:r>
      <w:r w:rsidRPr="006746AE">
        <w:rPr>
          <w:noProof/>
        </w:rPr>
      </w:r>
      <w:r w:rsidRPr="006746AE">
        <w:rPr>
          <w:noProof/>
        </w:rPr>
        <w:fldChar w:fldCharType="separate"/>
      </w:r>
      <w:r w:rsidR="003E4DAC">
        <w:rPr>
          <w:noProof/>
        </w:rPr>
        <w:t>14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36.</w:t>
      </w:r>
      <w:r>
        <w:rPr>
          <w:noProof/>
        </w:rPr>
        <w:tab/>
        <w:t>Absence of Speaker.</w:t>
      </w:r>
      <w:r w:rsidRPr="006746AE">
        <w:rPr>
          <w:noProof/>
        </w:rPr>
        <w:tab/>
      </w:r>
      <w:r w:rsidRPr="006746AE">
        <w:rPr>
          <w:noProof/>
        </w:rPr>
        <w:fldChar w:fldCharType="begin"/>
      </w:r>
      <w:r w:rsidRPr="006746AE">
        <w:rPr>
          <w:noProof/>
        </w:rPr>
        <w:instrText xml:space="preserve"> PAGEREF _Toc29460670 \h </w:instrText>
      </w:r>
      <w:r w:rsidRPr="006746AE">
        <w:rPr>
          <w:noProof/>
        </w:rPr>
      </w:r>
      <w:r w:rsidRPr="006746AE">
        <w:rPr>
          <w:noProof/>
        </w:rPr>
        <w:fldChar w:fldCharType="separate"/>
      </w:r>
      <w:r w:rsidR="003E4DAC">
        <w:rPr>
          <w:noProof/>
        </w:rPr>
        <w:t>15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37.</w:t>
      </w:r>
      <w:r>
        <w:rPr>
          <w:noProof/>
        </w:rPr>
        <w:tab/>
        <w:t>Resignation of member.</w:t>
      </w:r>
      <w:r w:rsidRPr="006746AE">
        <w:rPr>
          <w:noProof/>
        </w:rPr>
        <w:tab/>
      </w:r>
      <w:r w:rsidRPr="006746AE">
        <w:rPr>
          <w:noProof/>
        </w:rPr>
        <w:fldChar w:fldCharType="begin"/>
      </w:r>
      <w:r w:rsidRPr="006746AE">
        <w:rPr>
          <w:noProof/>
        </w:rPr>
        <w:instrText xml:space="preserve"> PAGEREF _Toc29460671 \h </w:instrText>
      </w:r>
      <w:r w:rsidRPr="006746AE">
        <w:rPr>
          <w:noProof/>
        </w:rPr>
      </w:r>
      <w:r w:rsidRPr="006746AE">
        <w:rPr>
          <w:noProof/>
        </w:rPr>
        <w:fldChar w:fldCharType="separate"/>
      </w:r>
      <w:r w:rsidR="003E4DAC">
        <w:rPr>
          <w:noProof/>
        </w:rPr>
        <w:t>15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38.</w:t>
      </w:r>
      <w:r>
        <w:rPr>
          <w:noProof/>
        </w:rPr>
        <w:tab/>
        <w:t>Vacancy by absence.</w:t>
      </w:r>
      <w:r w:rsidRPr="006746AE">
        <w:rPr>
          <w:noProof/>
        </w:rPr>
        <w:tab/>
      </w:r>
      <w:r w:rsidRPr="006746AE">
        <w:rPr>
          <w:noProof/>
        </w:rPr>
        <w:fldChar w:fldCharType="begin"/>
      </w:r>
      <w:r w:rsidRPr="006746AE">
        <w:rPr>
          <w:noProof/>
        </w:rPr>
        <w:instrText xml:space="preserve"> PAGEREF _Toc29460672 \h </w:instrText>
      </w:r>
      <w:r w:rsidRPr="006746AE">
        <w:rPr>
          <w:noProof/>
        </w:rPr>
      </w:r>
      <w:r w:rsidRPr="006746AE">
        <w:rPr>
          <w:noProof/>
        </w:rPr>
        <w:fldChar w:fldCharType="separate"/>
      </w:r>
      <w:r w:rsidR="003E4DAC">
        <w:rPr>
          <w:noProof/>
        </w:rPr>
        <w:t>15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39.</w:t>
      </w:r>
      <w:r>
        <w:rPr>
          <w:noProof/>
        </w:rPr>
        <w:tab/>
        <w:t>Quorum.</w:t>
      </w:r>
      <w:r w:rsidRPr="006746AE">
        <w:rPr>
          <w:noProof/>
        </w:rPr>
        <w:tab/>
      </w:r>
      <w:r w:rsidRPr="006746AE">
        <w:rPr>
          <w:noProof/>
        </w:rPr>
        <w:fldChar w:fldCharType="begin"/>
      </w:r>
      <w:r w:rsidRPr="006746AE">
        <w:rPr>
          <w:noProof/>
        </w:rPr>
        <w:instrText xml:space="preserve"> PAGEREF _Toc29460673 \h </w:instrText>
      </w:r>
      <w:r w:rsidRPr="006746AE">
        <w:rPr>
          <w:noProof/>
        </w:rPr>
      </w:r>
      <w:r w:rsidRPr="006746AE">
        <w:rPr>
          <w:noProof/>
        </w:rPr>
        <w:fldChar w:fldCharType="separate"/>
      </w:r>
      <w:r w:rsidR="003E4DAC">
        <w:rPr>
          <w:noProof/>
        </w:rPr>
        <w:t>15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40.</w:t>
      </w:r>
      <w:r>
        <w:rPr>
          <w:noProof/>
        </w:rPr>
        <w:tab/>
        <w:t>Voting in House of Representatives.</w:t>
      </w:r>
      <w:r w:rsidRPr="006746AE">
        <w:rPr>
          <w:noProof/>
        </w:rPr>
        <w:tab/>
      </w:r>
      <w:r w:rsidRPr="006746AE">
        <w:rPr>
          <w:noProof/>
        </w:rPr>
        <w:fldChar w:fldCharType="begin"/>
      </w:r>
      <w:r w:rsidRPr="006746AE">
        <w:rPr>
          <w:noProof/>
        </w:rPr>
        <w:instrText xml:space="preserve"> PAGEREF _Toc29460674 \h </w:instrText>
      </w:r>
      <w:r w:rsidRPr="006746AE">
        <w:rPr>
          <w:noProof/>
        </w:rPr>
      </w:r>
      <w:r w:rsidRPr="006746AE">
        <w:rPr>
          <w:noProof/>
        </w:rPr>
        <w:fldChar w:fldCharType="separate"/>
      </w:r>
      <w:r w:rsidR="003E4DAC">
        <w:rPr>
          <w:noProof/>
        </w:rPr>
        <w:t>15</w:t>
      </w:r>
      <w:r w:rsidRPr="006746AE">
        <w:rPr>
          <w:noProof/>
        </w:rPr>
        <w:fldChar w:fldCharType="end"/>
      </w:r>
    </w:p>
    <w:p w:rsidR="006746AE" w:rsidRDefault="006746AE">
      <w:pPr>
        <w:pStyle w:val="TOC2"/>
        <w:rPr>
          <w:rFonts w:asciiTheme="minorHAnsi" w:eastAsiaTheme="minorEastAsia" w:hAnsiTheme="minorHAnsi" w:cstheme="minorBidi"/>
          <w:b w:val="0"/>
          <w:noProof/>
          <w:kern w:val="0"/>
          <w:sz w:val="22"/>
          <w:szCs w:val="22"/>
        </w:rPr>
      </w:pPr>
      <w:r>
        <w:rPr>
          <w:noProof/>
        </w:rPr>
        <w:t>Part IV.—Both Houses of the Parliament.</w:t>
      </w:r>
      <w:r w:rsidRPr="006746AE">
        <w:rPr>
          <w:b w:val="0"/>
          <w:noProof/>
          <w:sz w:val="18"/>
        </w:rPr>
        <w:tab/>
      </w:r>
      <w:r w:rsidRPr="006746AE">
        <w:rPr>
          <w:b w:val="0"/>
          <w:noProof/>
          <w:sz w:val="18"/>
        </w:rPr>
        <w:fldChar w:fldCharType="begin"/>
      </w:r>
      <w:r w:rsidRPr="006746AE">
        <w:rPr>
          <w:b w:val="0"/>
          <w:noProof/>
          <w:sz w:val="18"/>
        </w:rPr>
        <w:instrText xml:space="preserve"> PAGEREF _Toc29460675 \h </w:instrText>
      </w:r>
      <w:r w:rsidRPr="006746AE">
        <w:rPr>
          <w:b w:val="0"/>
          <w:noProof/>
          <w:sz w:val="18"/>
        </w:rPr>
      </w:r>
      <w:r w:rsidRPr="006746AE">
        <w:rPr>
          <w:b w:val="0"/>
          <w:noProof/>
          <w:sz w:val="18"/>
        </w:rPr>
        <w:fldChar w:fldCharType="separate"/>
      </w:r>
      <w:r w:rsidR="003E4DAC">
        <w:rPr>
          <w:b w:val="0"/>
          <w:noProof/>
          <w:sz w:val="18"/>
        </w:rPr>
        <w:t>16</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41.</w:t>
      </w:r>
      <w:r>
        <w:rPr>
          <w:noProof/>
        </w:rPr>
        <w:tab/>
        <w:t>Right of electors of States.</w:t>
      </w:r>
      <w:r w:rsidRPr="006746AE">
        <w:rPr>
          <w:noProof/>
        </w:rPr>
        <w:tab/>
      </w:r>
      <w:r w:rsidRPr="006746AE">
        <w:rPr>
          <w:noProof/>
        </w:rPr>
        <w:fldChar w:fldCharType="begin"/>
      </w:r>
      <w:r w:rsidRPr="006746AE">
        <w:rPr>
          <w:noProof/>
        </w:rPr>
        <w:instrText xml:space="preserve"> PAGEREF _Toc29460676 \h </w:instrText>
      </w:r>
      <w:r w:rsidRPr="006746AE">
        <w:rPr>
          <w:noProof/>
        </w:rPr>
      </w:r>
      <w:r w:rsidRPr="006746AE">
        <w:rPr>
          <w:noProof/>
        </w:rPr>
        <w:fldChar w:fldCharType="separate"/>
      </w:r>
      <w:r w:rsidR="003E4DAC">
        <w:rPr>
          <w:noProof/>
        </w:rPr>
        <w:t>16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42.</w:t>
      </w:r>
      <w:r>
        <w:rPr>
          <w:noProof/>
        </w:rPr>
        <w:tab/>
        <w:t>Oath or affirmation of allegiance.</w:t>
      </w:r>
      <w:r w:rsidRPr="006746AE">
        <w:rPr>
          <w:noProof/>
        </w:rPr>
        <w:tab/>
      </w:r>
      <w:r w:rsidRPr="006746AE">
        <w:rPr>
          <w:noProof/>
        </w:rPr>
        <w:fldChar w:fldCharType="begin"/>
      </w:r>
      <w:r w:rsidRPr="006746AE">
        <w:rPr>
          <w:noProof/>
        </w:rPr>
        <w:instrText xml:space="preserve"> PAGEREF _Toc29460677 \h </w:instrText>
      </w:r>
      <w:r w:rsidRPr="006746AE">
        <w:rPr>
          <w:noProof/>
        </w:rPr>
      </w:r>
      <w:r w:rsidRPr="006746AE">
        <w:rPr>
          <w:noProof/>
        </w:rPr>
        <w:fldChar w:fldCharType="separate"/>
      </w:r>
      <w:r w:rsidR="003E4DAC">
        <w:rPr>
          <w:noProof/>
        </w:rPr>
        <w:t>16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43.</w:t>
      </w:r>
      <w:r>
        <w:rPr>
          <w:noProof/>
        </w:rPr>
        <w:tab/>
        <w:t>Member of one House ineligible for other.</w:t>
      </w:r>
      <w:r w:rsidRPr="006746AE">
        <w:rPr>
          <w:noProof/>
        </w:rPr>
        <w:tab/>
      </w:r>
      <w:r w:rsidRPr="006746AE">
        <w:rPr>
          <w:noProof/>
        </w:rPr>
        <w:fldChar w:fldCharType="begin"/>
      </w:r>
      <w:r w:rsidRPr="006746AE">
        <w:rPr>
          <w:noProof/>
        </w:rPr>
        <w:instrText xml:space="preserve"> PAGEREF _Toc29460678 \h </w:instrText>
      </w:r>
      <w:r w:rsidRPr="006746AE">
        <w:rPr>
          <w:noProof/>
        </w:rPr>
      </w:r>
      <w:r w:rsidRPr="006746AE">
        <w:rPr>
          <w:noProof/>
        </w:rPr>
        <w:fldChar w:fldCharType="separate"/>
      </w:r>
      <w:r w:rsidR="003E4DAC">
        <w:rPr>
          <w:noProof/>
        </w:rPr>
        <w:t>16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44.</w:t>
      </w:r>
      <w:r>
        <w:rPr>
          <w:noProof/>
        </w:rPr>
        <w:tab/>
        <w:t>Disqualification.</w:t>
      </w:r>
      <w:r w:rsidRPr="006746AE">
        <w:rPr>
          <w:noProof/>
        </w:rPr>
        <w:tab/>
      </w:r>
      <w:r w:rsidRPr="006746AE">
        <w:rPr>
          <w:noProof/>
        </w:rPr>
        <w:fldChar w:fldCharType="begin"/>
      </w:r>
      <w:r w:rsidRPr="006746AE">
        <w:rPr>
          <w:noProof/>
        </w:rPr>
        <w:instrText xml:space="preserve"> PAGEREF _Toc29460679 \h </w:instrText>
      </w:r>
      <w:r w:rsidRPr="006746AE">
        <w:rPr>
          <w:noProof/>
        </w:rPr>
      </w:r>
      <w:r w:rsidRPr="006746AE">
        <w:rPr>
          <w:noProof/>
        </w:rPr>
        <w:fldChar w:fldCharType="separate"/>
      </w:r>
      <w:r w:rsidR="003E4DAC">
        <w:rPr>
          <w:noProof/>
        </w:rPr>
        <w:t>16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45.</w:t>
      </w:r>
      <w:r>
        <w:rPr>
          <w:noProof/>
        </w:rPr>
        <w:tab/>
        <w:t>Vacancy on happening of disqualification.</w:t>
      </w:r>
      <w:r w:rsidRPr="006746AE">
        <w:rPr>
          <w:noProof/>
        </w:rPr>
        <w:tab/>
      </w:r>
      <w:r w:rsidRPr="006746AE">
        <w:rPr>
          <w:noProof/>
        </w:rPr>
        <w:fldChar w:fldCharType="begin"/>
      </w:r>
      <w:r w:rsidRPr="006746AE">
        <w:rPr>
          <w:noProof/>
        </w:rPr>
        <w:instrText xml:space="preserve"> PAGEREF _Toc29460680 \h </w:instrText>
      </w:r>
      <w:r w:rsidRPr="006746AE">
        <w:rPr>
          <w:noProof/>
        </w:rPr>
      </w:r>
      <w:r w:rsidRPr="006746AE">
        <w:rPr>
          <w:noProof/>
        </w:rPr>
        <w:fldChar w:fldCharType="separate"/>
      </w:r>
      <w:r w:rsidR="003E4DAC">
        <w:rPr>
          <w:noProof/>
        </w:rPr>
        <w:t>17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46.</w:t>
      </w:r>
      <w:r>
        <w:rPr>
          <w:noProof/>
        </w:rPr>
        <w:tab/>
        <w:t>Penalty for sitting when disqualified.</w:t>
      </w:r>
      <w:r w:rsidRPr="006746AE">
        <w:rPr>
          <w:noProof/>
        </w:rPr>
        <w:tab/>
      </w:r>
      <w:r w:rsidRPr="006746AE">
        <w:rPr>
          <w:noProof/>
        </w:rPr>
        <w:fldChar w:fldCharType="begin"/>
      </w:r>
      <w:r w:rsidRPr="006746AE">
        <w:rPr>
          <w:noProof/>
        </w:rPr>
        <w:instrText xml:space="preserve"> PAGEREF _Toc29460681 \h </w:instrText>
      </w:r>
      <w:r w:rsidRPr="006746AE">
        <w:rPr>
          <w:noProof/>
        </w:rPr>
      </w:r>
      <w:r w:rsidRPr="006746AE">
        <w:rPr>
          <w:noProof/>
        </w:rPr>
        <w:fldChar w:fldCharType="separate"/>
      </w:r>
      <w:r w:rsidR="003E4DAC">
        <w:rPr>
          <w:noProof/>
        </w:rPr>
        <w:t>17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47.</w:t>
      </w:r>
      <w:r>
        <w:rPr>
          <w:noProof/>
        </w:rPr>
        <w:tab/>
        <w:t>Disputed elections.</w:t>
      </w:r>
      <w:r w:rsidRPr="006746AE">
        <w:rPr>
          <w:noProof/>
        </w:rPr>
        <w:tab/>
      </w:r>
      <w:r w:rsidRPr="006746AE">
        <w:rPr>
          <w:noProof/>
        </w:rPr>
        <w:fldChar w:fldCharType="begin"/>
      </w:r>
      <w:r w:rsidRPr="006746AE">
        <w:rPr>
          <w:noProof/>
        </w:rPr>
        <w:instrText xml:space="preserve"> PAGEREF _Toc29460682 \h </w:instrText>
      </w:r>
      <w:r w:rsidRPr="006746AE">
        <w:rPr>
          <w:noProof/>
        </w:rPr>
      </w:r>
      <w:r w:rsidRPr="006746AE">
        <w:rPr>
          <w:noProof/>
        </w:rPr>
        <w:fldChar w:fldCharType="separate"/>
      </w:r>
      <w:r w:rsidR="003E4DAC">
        <w:rPr>
          <w:noProof/>
        </w:rPr>
        <w:t>18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48.</w:t>
      </w:r>
      <w:r>
        <w:rPr>
          <w:noProof/>
        </w:rPr>
        <w:tab/>
        <w:t>Allowance to members.</w:t>
      </w:r>
      <w:r w:rsidRPr="006746AE">
        <w:rPr>
          <w:noProof/>
        </w:rPr>
        <w:tab/>
      </w:r>
      <w:r w:rsidRPr="006746AE">
        <w:rPr>
          <w:noProof/>
        </w:rPr>
        <w:fldChar w:fldCharType="begin"/>
      </w:r>
      <w:r w:rsidRPr="006746AE">
        <w:rPr>
          <w:noProof/>
        </w:rPr>
        <w:instrText xml:space="preserve"> PAGEREF _Toc29460683 \h </w:instrText>
      </w:r>
      <w:r w:rsidRPr="006746AE">
        <w:rPr>
          <w:noProof/>
        </w:rPr>
      </w:r>
      <w:r w:rsidRPr="006746AE">
        <w:rPr>
          <w:noProof/>
        </w:rPr>
        <w:fldChar w:fldCharType="separate"/>
      </w:r>
      <w:r w:rsidR="003E4DAC">
        <w:rPr>
          <w:noProof/>
        </w:rPr>
        <w:t>18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49.</w:t>
      </w:r>
      <w:r>
        <w:rPr>
          <w:noProof/>
        </w:rPr>
        <w:tab/>
        <w:t>Privileges, &amp;c. of Houses.</w:t>
      </w:r>
      <w:r w:rsidRPr="006746AE">
        <w:rPr>
          <w:noProof/>
        </w:rPr>
        <w:tab/>
      </w:r>
      <w:r w:rsidRPr="006746AE">
        <w:rPr>
          <w:noProof/>
        </w:rPr>
        <w:fldChar w:fldCharType="begin"/>
      </w:r>
      <w:r w:rsidRPr="006746AE">
        <w:rPr>
          <w:noProof/>
        </w:rPr>
        <w:instrText xml:space="preserve"> PAGEREF _Toc29460684 \h </w:instrText>
      </w:r>
      <w:r w:rsidRPr="006746AE">
        <w:rPr>
          <w:noProof/>
        </w:rPr>
      </w:r>
      <w:r w:rsidRPr="006746AE">
        <w:rPr>
          <w:noProof/>
        </w:rPr>
        <w:fldChar w:fldCharType="separate"/>
      </w:r>
      <w:r w:rsidR="003E4DAC">
        <w:rPr>
          <w:noProof/>
        </w:rPr>
        <w:t>18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50.</w:t>
      </w:r>
      <w:r>
        <w:rPr>
          <w:noProof/>
        </w:rPr>
        <w:tab/>
        <w:t>Rules and orders.</w:t>
      </w:r>
      <w:r w:rsidRPr="006746AE">
        <w:rPr>
          <w:noProof/>
        </w:rPr>
        <w:tab/>
      </w:r>
      <w:r w:rsidRPr="006746AE">
        <w:rPr>
          <w:noProof/>
        </w:rPr>
        <w:fldChar w:fldCharType="begin"/>
      </w:r>
      <w:r w:rsidRPr="006746AE">
        <w:rPr>
          <w:noProof/>
        </w:rPr>
        <w:instrText xml:space="preserve"> PAGEREF _Toc29460685 \h </w:instrText>
      </w:r>
      <w:r w:rsidRPr="006746AE">
        <w:rPr>
          <w:noProof/>
        </w:rPr>
      </w:r>
      <w:r w:rsidRPr="006746AE">
        <w:rPr>
          <w:noProof/>
        </w:rPr>
        <w:fldChar w:fldCharType="separate"/>
      </w:r>
      <w:r w:rsidR="003E4DAC">
        <w:rPr>
          <w:noProof/>
        </w:rPr>
        <w:t>18</w:t>
      </w:r>
      <w:r w:rsidRPr="006746AE">
        <w:rPr>
          <w:noProof/>
        </w:rPr>
        <w:fldChar w:fldCharType="end"/>
      </w:r>
    </w:p>
    <w:p w:rsidR="006746AE" w:rsidRDefault="006746AE">
      <w:pPr>
        <w:pStyle w:val="TOC2"/>
        <w:rPr>
          <w:rFonts w:asciiTheme="minorHAnsi" w:eastAsiaTheme="minorEastAsia" w:hAnsiTheme="minorHAnsi" w:cstheme="minorBidi"/>
          <w:b w:val="0"/>
          <w:noProof/>
          <w:kern w:val="0"/>
          <w:sz w:val="22"/>
          <w:szCs w:val="22"/>
        </w:rPr>
      </w:pPr>
      <w:r>
        <w:rPr>
          <w:noProof/>
        </w:rPr>
        <w:t>Part V.—Powers of the Parliament.</w:t>
      </w:r>
      <w:r w:rsidRPr="006746AE">
        <w:rPr>
          <w:b w:val="0"/>
          <w:noProof/>
          <w:sz w:val="18"/>
        </w:rPr>
        <w:tab/>
      </w:r>
      <w:r w:rsidRPr="006746AE">
        <w:rPr>
          <w:b w:val="0"/>
          <w:noProof/>
          <w:sz w:val="18"/>
        </w:rPr>
        <w:fldChar w:fldCharType="begin"/>
      </w:r>
      <w:r w:rsidRPr="006746AE">
        <w:rPr>
          <w:b w:val="0"/>
          <w:noProof/>
          <w:sz w:val="18"/>
        </w:rPr>
        <w:instrText xml:space="preserve"> PAGEREF _Toc29460686 \h </w:instrText>
      </w:r>
      <w:r w:rsidRPr="006746AE">
        <w:rPr>
          <w:b w:val="0"/>
          <w:noProof/>
          <w:sz w:val="18"/>
        </w:rPr>
      </w:r>
      <w:r w:rsidRPr="006746AE">
        <w:rPr>
          <w:b w:val="0"/>
          <w:noProof/>
          <w:sz w:val="18"/>
        </w:rPr>
        <w:fldChar w:fldCharType="separate"/>
      </w:r>
      <w:r w:rsidR="003E4DAC">
        <w:rPr>
          <w:b w:val="0"/>
          <w:noProof/>
          <w:sz w:val="18"/>
        </w:rPr>
        <w:t>19</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51.</w:t>
      </w:r>
      <w:r>
        <w:rPr>
          <w:noProof/>
        </w:rPr>
        <w:tab/>
        <w:t>Legislative powers of the Parliament.</w:t>
      </w:r>
      <w:r w:rsidRPr="006746AE">
        <w:rPr>
          <w:noProof/>
        </w:rPr>
        <w:tab/>
      </w:r>
      <w:r w:rsidRPr="006746AE">
        <w:rPr>
          <w:noProof/>
        </w:rPr>
        <w:fldChar w:fldCharType="begin"/>
      </w:r>
      <w:r w:rsidRPr="006746AE">
        <w:rPr>
          <w:noProof/>
        </w:rPr>
        <w:instrText xml:space="preserve"> PAGEREF _Toc29460687 \h </w:instrText>
      </w:r>
      <w:r w:rsidRPr="006746AE">
        <w:rPr>
          <w:noProof/>
        </w:rPr>
      </w:r>
      <w:r w:rsidRPr="006746AE">
        <w:rPr>
          <w:noProof/>
        </w:rPr>
        <w:fldChar w:fldCharType="separate"/>
      </w:r>
      <w:r w:rsidR="003E4DAC">
        <w:rPr>
          <w:noProof/>
        </w:rPr>
        <w:t>19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52.</w:t>
      </w:r>
      <w:r>
        <w:rPr>
          <w:noProof/>
        </w:rPr>
        <w:tab/>
        <w:t>Exclusive powers of the Parliament.</w:t>
      </w:r>
      <w:r w:rsidRPr="006746AE">
        <w:rPr>
          <w:noProof/>
        </w:rPr>
        <w:tab/>
      </w:r>
      <w:r w:rsidRPr="006746AE">
        <w:rPr>
          <w:noProof/>
        </w:rPr>
        <w:fldChar w:fldCharType="begin"/>
      </w:r>
      <w:r w:rsidRPr="006746AE">
        <w:rPr>
          <w:noProof/>
        </w:rPr>
        <w:instrText xml:space="preserve"> PAGEREF _Toc29460688 \h </w:instrText>
      </w:r>
      <w:r w:rsidRPr="006746AE">
        <w:rPr>
          <w:noProof/>
        </w:rPr>
      </w:r>
      <w:r w:rsidRPr="006746AE">
        <w:rPr>
          <w:noProof/>
        </w:rPr>
        <w:fldChar w:fldCharType="separate"/>
      </w:r>
      <w:r w:rsidR="003E4DAC">
        <w:rPr>
          <w:noProof/>
        </w:rPr>
        <w:t>21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53.</w:t>
      </w:r>
      <w:r>
        <w:rPr>
          <w:noProof/>
        </w:rPr>
        <w:tab/>
        <w:t>Powers of the Houses in respect of legislation.</w:t>
      </w:r>
      <w:r w:rsidRPr="006746AE">
        <w:rPr>
          <w:noProof/>
        </w:rPr>
        <w:tab/>
      </w:r>
      <w:r w:rsidRPr="006746AE">
        <w:rPr>
          <w:noProof/>
        </w:rPr>
        <w:fldChar w:fldCharType="begin"/>
      </w:r>
      <w:r w:rsidRPr="006746AE">
        <w:rPr>
          <w:noProof/>
        </w:rPr>
        <w:instrText xml:space="preserve"> PAGEREF _Toc29460689 \h </w:instrText>
      </w:r>
      <w:r w:rsidRPr="006746AE">
        <w:rPr>
          <w:noProof/>
        </w:rPr>
      </w:r>
      <w:r w:rsidRPr="006746AE">
        <w:rPr>
          <w:noProof/>
        </w:rPr>
        <w:fldChar w:fldCharType="separate"/>
      </w:r>
      <w:r w:rsidR="003E4DAC">
        <w:rPr>
          <w:noProof/>
        </w:rPr>
        <w:t>21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54.</w:t>
      </w:r>
      <w:r>
        <w:rPr>
          <w:noProof/>
        </w:rPr>
        <w:tab/>
        <w:t>Appropriation Bills.</w:t>
      </w:r>
      <w:r w:rsidRPr="006746AE">
        <w:rPr>
          <w:noProof/>
        </w:rPr>
        <w:tab/>
      </w:r>
      <w:r w:rsidRPr="006746AE">
        <w:rPr>
          <w:noProof/>
        </w:rPr>
        <w:fldChar w:fldCharType="begin"/>
      </w:r>
      <w:r w:rsidRPr="006746AE">
        <w:rPr>
          <w:noProof/>
        </w:rPr>
        <w:instrText xml:space="preserve"> PAGEREF _Toc29460690 \h </w:instrText>
      </w:r>
      <w:r w:rsidRPr="006746AE">
        <w:rPr>
          <w:noProof/>
        </w:rPr>
      </w:r>
      <w:r w:rsidRPr="006746AE">
        <w:rPr>
          <w:noProof/>
        </w:rPr>
        <w:fldChar w:fldCharType="separate"/>
      </w:r>
      <w:r w:rsidR="003E4DAC">
        <w:rPr>
          <w:noProof/>
        </w:rPr>
        <w:t>22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55.</w:t>
      </w:r>
      <w:r>
        <w:rPr>
          <w:noProof/>
        </w:rPr>
        <w:tab/>
        <w:t>Tax Bill.</w:t>
      </w:r>
      <w:r w:rsidRPr="006746AE">
        <w:rPr>
          <w:noProof/>
        </w:rPr>
        <w:tab/>
      </w:r>
      <w:r w:rsidRPr="006746AE">
        <w:rPr>
          <w:noProof/>
        </w:rPr>
        <w:fldChar w:fldCharType="begin"/>
      </w:r>
      <w:r w:rsidRPr="006746AE">
        <w:rPr>
          <w:noProof/>
        </w:rPr>
        <w:instrText xml:space="preserve"> PAGEREF _Toc29460691 \h </w:instrText>
      </w:r>
      <w:r w:rsidRPr="006746AE">
        <w:rPr>
          <w:noProof/>
        </w:rPr>
      </w:r>
      <w:r w:rsidRPr="006746AE">
        <w:rPr>
          <w:noProof/>
        </w:rPr>
        <w:fldChar w:fldCharType="separate"/>
      </w:r>
      <w:r w:rsidR="003E4DAC">
        <w:rPr>
          <w:noProof/>
        </w:rPr>
        <w:t>22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56.</w:t>
      </w:r>
      <w:r>
        <w:rPr>
          <w:noProof/>
        </w:rPr>
        <w:tab/>
        <w:t>Recommendation of money votes.</w:t>
      </w:r>
      <w:r w:rsidRPr="006746AE">
        <w:rPr>
          <w:noProof/>
        </w:rPr>
        <w:tab/>
      </w:r>
      <w:r w:rsidRPr="006746AE">
        <w:rPr>
          <w:noProof/>
        </w:rPr>
        <w:fldChar w:fldCharType="begin"/>
      </w:r>
      <w:r w:rsidRPr="006746AE">
        <w:rPr>
          <w:noProof/>
        </w:rPr>
        <w:instrText xml:space="preserve"> PAGEREF _Toc29460692 \h </w:instrText>
      </w:r>
      <w:r w:rsidRPr="006746AE">
        <w:rPr>
          <w:noProof/>
        </w:rPr>
      </w:r>
      <w:r w:rsidRPr="006746AE">
        <w:rPr>
          <w:noProof/>
        </w:rPr>
        <w:fldChar w:fldCharType="separate"/>
      </w:r>
      <w:r w:rsidR="003E4DAC">
        <w:rPr>
          <w:noProof/>
        </w:rPr>
        <w:t>23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57.</w:t>
      </w:r>
      <w:r>
        <w:rPr>
          <w:noProof/>
        </w:rPr>
        <w:tab/>
        <w:t>Disagreement between the Houses.</w:t>
      </w:r>
      <w:r w:rsidRPr="006746AE">
        <w:rPr>
          <w:noProof/>
        </w:rPr>
        <w:tab/>
      </w:r>
      <w:r w:rsidRPr="006746AE">
        <w:rPr>
          <w:noProof/>
        </w:rPr>
        <w:fldChar w:fldCharType="begin"/>
      </w:r>
      <w:r w:rsidRPr="006746AE">
        <w:rPr>
          <w:noProof/>
        </w:rPr>
        <w:instrText xml:space="preserve"> PAGEREF _Toc29460693 \h </w:instrText>
      </w:r>
      <w:r w:rsidRPr="006746AE">
        <w:rPr>
          <w:noProof/>
        </w:rPr>
      </w:r>
      <w:r w:rsidRPr="006746AE">
        <w:rPr>
          <w:noProof/>
        </w:rPr>
        <w:fldChar w:fldCharType="separate"/>
      </w:r>
      <w:r w:rsidR="003E4DAC">
        <w:rPr>
          <w:noProof/>
        </w:rPr>
        <w:t>23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58.</w:t>
      </w:r>
      <w:r>
        <w:rPr>
          <w:noProof/>
        </w:rPr>
        <w:tab/>
        <w:t>Royal assent to Bills.</w:t>
      </w:r>
      <w:r w:rsidRPr="006746AE">
        <w:rPr>
          <w:noProof/>
        </w:rPr>
        <w:tab/>
      </w:r>
      <w:r w:rsidRPr="006746AE">
        <w:rPr>
          <w:noProof/>
        </w:rPr>
        <w:fldChar w:fldCharType="begin"/>
      </w:r>
      <w:r w:rsidRPr="006746AE">
        <w:rPr>
          <w:noProof/>
        </w:rPr>
        <w:instrText xml:space="preserve"> PAGEREF _Toc29460694 \h </w:instrText>
      </w:r>
      <w:r w:rsidRPr="006746AE">
        <w:rPr>
          <w:noProof/>
        </w:rPr>
      </w:r>
      <w:r w:rsidRPr="006746AE">
        <w:rPr>
          <w:noProof/>
        </w:rPr>
        <w:fldChar w:fldCharType="separate"/>
      </w:r>
      <w:r w:rsidR="003E4DAC">
        <w:rPr>
          <w:noProof/>
        </w:rPr>
        <w:t>24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lastRenderedPageBreak/>
        <w:t>59.</w:t>
      </w:r>
      <w:r>
        <w:rPr>
          <w:noProof/>
        </w:rPr>
        <w:tab/>
        <w:t>Disallowance by the Queen.</w:t>
      </w:r>
      <w:r w:rsidRPr="006746AE">
        <w:rPr>
          <w:noProof/>
        </w:rPr>
        <w:tab/>
      </w:r>
      <w:r w:rsidRPr="006746AE">
        <w:rPr>
          <w:noProof/>
        </w:rPr>
        <w:fldChar w:fldCharType="begin"/>
      </w:r>
      <w:r w:rsidRPr="006746AE">
        <w:rPr>
          <w:noProof/>
        </w:rPr>
        <w:instrText xml:space="preserve"> PAGEREF _Toc29460695 \h </w:instrText>
      </w:r>
      <w:r w:rsidRPr="006746AE">
        <w:rPr>
          <w:noProof/>
        </w:rPr>
      </w:r>
      <w:r w:rsidRPr="006746AE">
        <w:rPr>
          <w:noProof/>
        </w:rPr>
        <w:fldChar w:fldCharType="separate"/>
      </w:r>
      <w:r w:rsidR="003E4DAC">
        <w:rPr>
          <w:noProof/>
        </w:rPr>
        <w:t>24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60.</w:t>
      </w:r>
      <w:r>
        <w:rPr>
          <w:noProof/>
        </w:rPr>
        <w:tab/>
        <w:t>Signification of Queen’s pleasure on Bills reserved.</w:t>
      </w:r>
      <w:r w:rsidRPr="006746AE">
        <w:rPr>
          <w:noProof/>
        </w:rPr>
        <w:tab/>
      </w:r>
      <w:r w:rsidRPr="006746AE">
        <w:rPr>
          <w:noProof/>
        </w:rPr>
        <w:fldChar w:fldCharType="begin"/>
      </w:r>
      <w:r w:rsidRPr="006746AE">
        <w:rPr>
          <w:noProof/>
        </w:rPr>
        <w:instrText xml:space="preserve"> PAGEREF _Toc29460696 \h </w:instrText>
      </w:r>
      <w:r w:rsidRPr="006746AE">
        <w:rPr>
          <w:noProof/>
        </w:rPr>
      </w:r>
      <w:r w:rsidRPr="006746AE">
        <w:rPr>
          <w:noProof/>
        </w:rPr>
        <w:fldChar w:fldCharType="separate"/>
      </w:r>
      <w:r w:rsidR="003E4DAC">
        <w:rPr>
          <w:noProof/>
        </w:rPr>
        <w:t>24</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II.—The Executive Government.</w:t>
      </w:r>
      <w:r w:rsidRPr="006746AE">
        <w:rPr>
          <w:b w:val="0"/>
          <w:noProof/>
          <w:sz w:val="18"/>
        </w:rPr>
        <w:tab/>
      </w:r>
      <w:r w:rsidRPr="006746AE">
        <w:rPr>
          <w:b w:val="0"/>
          <w:noProof/>
          <w:sz w:val="18"/>
        </w:rPr>
        <w:fldChar w:fldCharType="begin"/>
      </w:r>
      <w:r w:rsidRPr="006746AE">
        <w:rPr>
          <w:b w:val="0"/>
          <w:noProof/>
          <w:sz w:val="18"/>
        </w:rPr>
        <w:instrText xml:space="preserve"> PAGEREF _Toc29460697 \h </w:instrText>
      </w:r>
      <w:r w:rsidRPr="006746AE">
        <w:rPr>
          <w:b w:val="0"/>
          <w:noProof/>
          <w:sz w:val="18"/>
        </w:rPr>
      </w:r>
      <w:r w:rsidRPr="006746AE">
        <w:rPr>
          <w:b w:val="0"/>
          <w:noProof/>
          <w:sz w:val="18"/>
        </w:rPr>
        <w:fldChar w:fldCharType="separate"/>
      </w:r>
      <w:r w:rsidR="003E4DAC">
        <w:rPr>
          <w:b w:val="0"/>
          <w:noProof/>
          <w:sz w:val="18"/>
        </w:rPr>
        <w:t>25</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61.</w:t>
      </w:r>
      <w:r>
        <w:rPr>
          <w:noProof/>
        </w:rPr>
        <w:tab/>
        <w:t>Executive power.</w:t>
      </w:r>
      <w:r w:rsidRPr="006746AE">
        <w:rPr>
          <w:noProof/>
        </w:rPr>
        <w:tab/>
      </w:r>
      <w:r w:rsidRPr="006746AE">
        <w:rPr>
          <w:noProof/>
        </w:rPr>
        <w:fldChar w:fldCharType="begin"/>
      </w:r>
      <w:r w:rsidRPr="006746AE">
        <w:rPr>
          <w:noProof/>
        </w:rPr>
        <w:instrText xml:space="preserve"> PAGEREF _Toc29460698 \h </w:instrText>
      </w:r>
      <w:r w:rsidRPr="006746AE">
        <w:rPr>
          <w:noProof/>
        </w:rPr>
      </w:r>
      <w:r w:rsidRPr="006746AE">
        <w:rPr>
          <w:noProof/>
        </w:rPr>
        <w:fldChar w:fldCharType="separate"/>
      </w:r>
      <w:r w:rsidR="003E4DAC">
        <w:rPr>
          <w:noProof/>
        </w:rPr>
        <w:t>25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62.</w:t>
      </w:r>
      <w:r>
        <w:rPr>
          <w:noProof/>
        </w:rPr>
        <w:tab/>
        <w:t>Federal Executive Council.</w:t>
      </w:r>
      <w:r w:rsidRPr="006746AE">
        <w:rPr>
          <w:noProof/>
        </w:rPr>
        <w:tab/>
      </w:r>
      <w:r w:rsidRPr="006746AE">
        <w:rPr>
          <w:noProof/>
        </w:rPr>
        <w:fldChar w:fldCharType="begin"/>
      </w:r>
      <w:r w:rsidRPr="006746AE">
        <w:rPr>
          <w:noProof/>
        </w:rPr>
        <w:instrText xml:space="preserve"> PAGEREF _Toc29460699 \h </w:instrText>
      </w:r>
      <w:r w:rsidRPr="006746AE">
        <w:rPr>
          <w:noProof/>
        </w:rPr>
      </w:r>
      <w:r w:rsidRPr="006746AE">
        <w:rPr>
          <w:noProof/>
        </w:rPr>
        <w:fldChar w:fldCharType="separate"/>
      </w:r>
      <w:r w:rsidR="003E4DAC">
        <w:rPr>
          <w:noProof/>
        </w:rPr>
        <w:t>25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63.</w:t>
      </w:r>
      <w:r>
        <w:rPr>
          <w:noProof/>
        </w:rPr>
        <w:tab/>
        <w:t>Provisions referring to Governor-General.</w:t>
      </w:r>
      <w:r w:rsidRPr="006746AE">
        <w:rPr>
          <w:noProof/>
        </w:rPr>
        <w:tab/>
      </w:r>
      <w:r w:rsidRPr="006746AE">
        <w:rPr>
          <w:noProof/>
        </w:rPr>
        <w:fldChar w:fldCharType="begin"/>
      </w:r>
      <w:r w:rsidRPr="006746AE">
        <w:rPr>
          <w:noProof/>
        </w:rPr>
        <w:instrText xml:space="preserve"> PAGEREF _Toc29460700 \h </w:instrText>
      </w:r>
      <w:r w:rsidRPr="006746AE">
        <w:rPr>
          <w:noProof/>
        </w:rPr>
      </w:r>
      <w:r w:rsidRPr="006746AE">
        <w:rPr>
          <w:noProof/>
        </w:rPr>
        <w:fldChar w:fldCharType="separate"/>
      </w:r>
      <w:r w:rsidR="003E4DAC">
        <w:rPr>
          <w:noProof/>
        </w:rPr>
        <w:t>25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64.</w:t>
      </w:r>
      <w:r>
        <w:rPr>
          <w:noProof/>
        </w:rPr>
        <w:tab/>
        <w:t>Ministers of State.</w:t>
      </w:r>
      <w:r w:rsidRPr="006746AE">
        <w:rPr>
          <w:noProof/>
        </w:rPr>
        <w:tab/>
      </w:r>
      <w:r w:rsidRPr="006746AE">
        <w:rPr>
          <w:noProof/>
        </w:rPr>
        <w:fldChar w:fldCharType="begin"/>
      </w:r>
      <w:r w:rsidRPr="006746AE">
        <w:rPr>
          <w:noProof/>
        </w:rPr>
        <w:instrText xml:space="preserve"> PAGEREF _Toc29460701 \h </w:instrText>
      </w:r>
      <w:r w:rsidRPr="006746AE">
        <w:rPr>
          <w:noProof/>
        </w:rPr>
      </w:r>
      <w:r w:rsidRPr="006746AE">
        <w:rPr>
          <w:noProof/>
        </w:rPr>
        <w:fldChar w:fldCharType="separate"/>
      </w:r>
      <w:r w:rsidR="003E4DAC">
        <w:rPr>
          <w:noProof/>
        </w:rPr>
        <w:t>25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65.</w:t>
      </w:r>
      <w:r>
        <w:rPr>
          <w:noProof/>
        </w:rPr>
        <w:tab/>
        <w:t>Number of Ministers.</w:t>
      </w:r>
      <w:r w:rsidRPr="006746AE">
        <w:rPr>
          <w:noProof/>
        </w:rPr>
        <w:tab/>
      </w:r>
      <w:r w:rsidRPr="006746AE">
        <w:rPr>
          <w:noProof/>
        </w:rPr>
        <w:fldChar w:fldCharType="begin"/>
      </w:r>
      <w:r w:rsidRPr="006746AE">
        <w:rPr>
          <w:noProof/>
        </w:rPr>
        <w:instrText xml:space="preserve"> PAGEREF _Toc29460702 \h </w:instrText>
      </w:r>
      <w:r w:rsidRPr="006746AE">
        <w:rPr>
          <w:noProof/>
        </w:rPr>
      </w:r>
      <w:r w:rsidRPr="006746AE">
        <w:rPr>
          <w:noProof/>
        </w:rPr>
        <w:fldChar w:fldCharType="separate"/>
      </w:r>
      <w:r w:rsidR="003E4DAC">
        <w:rPr>
          <w:noProof/>
        </w:rPr>
        <w:t>26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66.</w:t>
      </w:r>
      <w:r>
        <w:rPr>
          <w:noProof/>
        </w:rPr>
        <w:tab/>
        <w:t>Salaries of Ministers.</w:t>
      </w:r>
      <w:r w:rsidRPr="006746AE">
        <w:rPr>
          <w:noProof/>
        </w:rPr>
        <w:tab/>
      </w:r>
      <w:r w:rsidRPr="006746AE">
        <w:rPr>
          <w:noProof/>
        </w:rPr>
        <w:fldChar w:fldCharType="begin"/>
      </w:r>
      <w:r w:rsidRPr="006746AE">
        <w:rPr>
          <w:noProof/>
        </w:rPr>
        <w:instrText xml:space="preserve"> PAGEREF _Toc29460703 \h </w:instrText>
      </w:r>
      <w:r w:rsidRPr="006746AE">
        <w:rPr>
          <w:noProof/>
        </w:rPr>
      </w:r>
      <w:r w:rsidRPr="006746AE">
        <w:rPr>
          <w:noProof/>
        </w:rPr>
        <w:fldChar w:fldCharType="separate"/>
      </w:r>
      <w:r w:rsidR="003E4DAC">
        <w:rPr>
          <w:noProof/>
        </w:rPr>
        <w:t>26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67.</w:t>
      </w:r>
      <w:r>
        <w:rPr>
          <w:noProof/>
        </w:rPr>
        <w:tab/>
        <w:t>Appointment of civil servants.</w:t>
      </w:r>
      <w:r w:rsidRPr="006746AE">
        <w:rPr>
          <w:noProof/>
        </w:rPr>
        <w:tab/>
      </w:r>
      <w:r w:rsidRPr="006746AE">
        <w:rPr>
          <w:noProof/>
        </w:rPr>
        <w:fldChar w:fldCharType="begin"/>
      </w:r>
      <w:r w:rsidRPr="006746AE">
        <w:rPr>
          <w:noProof/>
        </w:rPr>
        <w:instrText xml:space="preserve"> PAGEREF _Toc29460704 \h </w:instrText>
      </w:r>
      <w:r w:rsidRPr="006746AE">
        <w:rPr>
          <w:noProof/>
        </w:rPr>
      </w:r>
      <w:r w:rsidRPr="006746AE">
        <w:rPr>
          <w:noProof/>
        </w:rPr>
        <w:fldChar w:fldCharType="separate"/>
      </w:r>
      <w:r w:rsidR="003E4DAC">
        <w:rPr>
          <w:noProof/>
        </w:rPr>
        <w:t>26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68.</w:t>
      </w:r>
      <w:r>
        <w:rPr>
          <w:noProof/>
        </w:rPr>
        <w:tab/>
        <w:t>Command of naval and military forces.</w:t>
      </w:r>
      <w:r w:rsidRPr="006746AE">
        <w:rPr>
          <w:noProof/>
        </w:rPr>
        <w:tab/>
      </w:r>
      <w:r w:rsidRPr="006746AE">
        <w:rPr>
          <w:noProof/>
        </w:rPr>
        <w:fldChar w:fldCharType="begin"/>
      </w:r>
      <w:r w:rsidRPr="006746AE">
        <w:rPr>
          <w:noProof/>
        </w:rPr>
        <w:instrText xml:space="preserve"> PAGEREF _Toc29460705 \h </w:instrText>
      </w:r>
      <w:r w:rsidRPr="006746AE">
        <w:rPr>
          <w:noProof/>
        </w:rPr>
      </w:r>
      <w:r w:rsidRPr="006746AE">
        <w:rPr>
          <w:noProof/>
        </w:rPr>
        <w:fldChar w:fldCharType="separate"/>
      </w:r>
      <w:r w:rsidR="003E4DAC">
        <w:rPr>
          <w:noProof/>
        </w:rPr>
        <w:t>26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69.</w:t>
      </w:r>
      <w:r>
        <w:rPr>
          <w:noProof/>
        </w:rPr>
        <w:tab/>
        <w:t>Transfer of certain departments.</w:t>
      </w:r>
      <w:r w:rsidRPr="006746AE">
        <w:rPr>
          <w:noProof/>
        </w:rPr>
        <w:tab/>
      </w:r>
      <w:r w:rsidRPr="006746AE">
        <w:rPr>
          <w:noProof/>
        </w:rPr>
        <w:fldChar w:fldCharType="begin"/>
      </w:r>
      <w:r w:rsidRPr="006746AE">
        <w:rPr>
          <w:noProof/>
        </w:rPr>
        <w:instrText xml:space="preserve"> PAGEREF _Toc29460706 \h </w:instrText>
      </w:r>
      <w:r w:rsidRPr="006746AE">
        <w:rPr>
          <w:noProof/>
        </w:rPr>
      </w:r>
      <w:r w:rsidRPr="006746AE">
        <w:rPr>
          <w:noProof/>
        </w:rPr>
        <w:fldChar w:fldCharType="separate"/>
      </w:r>
      <w:r w:rsidR="003E4DAC">
        <w:rPr>
          <w:noProof/>
        </w:rPr>
        <w:t>27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70.</w:t>
      </w:r>
      <w:r>
        <w:rPr>
          <w:noProof/>
        </w:rPr>
        <w:tab/>
        <w:t>Certain powers of Governors to vest in Governor-General.</w:t>
      </w:r>
      <w:r w:rsidRPr="006746AE">
        <w:rPr>
          <w:noProof/>
        </w:rPr>
        <w:tab/>
      </w:r>
      <w:r w:rsidRPr="006746AE">
        <w:rPr>
          <w:noProof/>
        </w:rPr>
        <w:fldChar w:fldCharType="begin"/>
      </w:r>
      <w:r w:rsidRPr="006746AE">
        <w:rPr>
          <w:noProof/>
        </w:rPr>
        <w:instrText xml:space="preserve"> PAGEREF _Toc29460707 \h </w:instrText>
      </w:r>
      <w:r w:rsidRPr="006746AE">
        <w:rPr>
          <w:noProof/>
        </w:rPr>
      </w:r>
      <w:r w:rsidRPr="006746AE">
        <w:rPr>
          <w:noProof/>
        </w:rPr>
        <w:fldChar w:fldCharType="separate"/>
      </w:r>
      <w:r w:rsidR="003E4DAC">
        <w:rPr>
          <w:noProof/>
        </w:rPr>
        <w:t>27</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III.—The Judicature.</w:t>
      </w:r>
      <w:r w:rsidRPr="006746AE">
        <w:rPr>
          <w:b w:val="0"/>
          <w:noProof/>
          <w:sz w:val="18"/>
        </w:rPr>
        <w:tab/>
      </w:r>
      <w:r w:rsidRPr="006746AE">
        <w:rPr>
          <w:b w:val="0"/>
          <w:noProof/>
          <w:sz w:val="18"/>
        </w:rPr>
        <w:fldChar w:fldCharType="begin"/>
      </w:r>
      <w:r w:rsidRPr="006746AE">
        <w:rPr>
          <w:b w:val="0"/>
          <w:noProof/>
          <w:sz w:val="18"/>
        </w:rPr>
        <w:instrText xml:space="preserve"> PAGEREF _Toc29460708 \h </w:instrText>
      </w:r>
      <w:r w:rsidRPr="006746AE">
        <w:rPr>
          <w:b w:val="0"/>
          <w:noProof/>
          <w:sz w:val="18"/>
        </w:rPr>
      </w:r>
      <w:r w:rsidRPr="006746AE">
        <w:rPr>
          <w:b w:val="0"/>
          <w:noProof/>
          <w:sz w:val="18"/>
        </w:rPr>
        <w:fldChar w:fldCharType="separate"/>
      </w:r>
      <w:r w:rsidR="003E4DAC">
        <w:rPr>
          <w:b w:val="0"/>
          <w:noProof/>
          <w:sz w:val="18"/>
        </w:rPr>
        <w:t>28</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71.</w:t>
      </w:r>
      <w:r>
        <w:rPr>
          <w:noProof/>
        </w:rPr>
        <w:tab/>
        <w:t>Judicial power and Courts.</w:t>
      </w:r>
      <w:r w:rsidRPr="006746AE">
        <w:rPr>
          <w:noProof/>
        </w:rPr>
        <w:tab/>
      </w:r>
      <w:r w:rsidRPr="006746AE">
        <w:rPr>
          <w:noProof/>
        </w:rPr>
        <w:fldChar w:fldCharType="begin"/>
      </w:r>
      <w:r w:rsidRPr="006746AE">
        <w:rPr>
          <w:noProof/>
        </w:rPr>
        <w:instrText xml:space="preserve"> PAGEREF _Toc29460709 \h </w:instrText>
      </w:r>
      <w:r w:rsidRPr="006746AE">
        <w:rPr>
          <w:noProof/>
        </w:rPr>
      </w:r>
      <w:r w:rsidRPr="006746AE">
        <w:rPr>
          <w:noProof/>
        </w:rPr>
        <w:fldChar w:fldCharType="separate"/>
      </w:r>
      <w:r w:rsidR="003E4DAC">
        <w:rPr>
          <w:noProof/>
        </w:rPr>
        <w:t>28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72.</w:t>
      </w:r>
      <w:r>
        <w:rPr>
          <w:noProof/>
        </w:rPr>
        <w:tab/>
        <w:t>Judges’ appointment, tenure, and remuneration.</w:t>
      </w:r>
      <w:r w:rsidRPr="006746AE">
        <w:rPr>
          <w:noProof/>
        </w:rPr>
        <w:tab/>
      </w:r>
      <w:r w:rsidRPr="006746AE">
        <w:rPr>
          <w:noProof/>
        </w:rPr>
        <w:fldChar w:fldCharType="begin"/>
      </w:r>
      <w:r w:rsidRPr="006746AE">
        <w:rPr>
          <w:noProof/>
        </w:rPr>
        <w:instrText xml:space="preserve"> PAGEREF _Toc29460710 \h </w:instrText>
      </w:r>
      <w:r w:rsidRPr="006746AE">
        <w:rPr>
          <w:noProof/>
        </w:rPr>
      </w:r>
      <w:r w:rsidRPr="006746AE">
        <w:rPr>
          <w:noProof/>
        </w:rPr>
        <w:fldChar w:fldCharType="separate"/>
      </w:r>
      <w:r w:rsidR="003E4DAC">
        <w:rPr>
          <w:noProof/>
        </w:rPr>
        <w:t>28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73.</w:t>
      </w:r>
      <w:r>
        <w:rPr>
          <w:noProof/>
        </w:rPr>
        <w:tab/>
        <w:t>Appellate jurisdiction of High Court.</w:t>
      </w:r>
      <w:r w:rsidRPr="006746AE">
        <w:rPr>
          <w:noProof/>
        </w:rPr>
        <w:tab/>
      </w:r>
      <w:r w:rsidRPr="006746AE">
        <w:rPr>
          <w:noProof/>
        </w:rPr>
        <w:fldChar w:fldCharType="begin"/>
      </w:r>
      <w:r w:rsidRPr="006746AE">
        <w:rPr>
          <w:noProof/>
        </w:rPr>
        <w:instrText xml:space="preserve"> PAGEREF _Toc29460711 \h </w:instrText>
      </w:r>
      <w:r w:rsidRPr="006746AE">
        <w:rPr>
          <w:noProof/>
        </w:rPr>
      </w:r>
      <w:r w:rsidRPr="006746AE">
        <w:rPr>
          <w:noProof/>
        </w:rPr>
        <w:fldChar w:fldCharType="separate"/>
      </w:r>
      <w:r w:rsidR="003E4DAC">
        <w:rPr>
          <w:noProof/>
        </w:rPr>
        <w:t>28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74.</w:t>
      </w:r>
      <w:r>
        <w:rPr>
          <w:noProof/>
        </w:rPr>
        <w:tab/>
        <w:t>Appeal to Queen in Council.</w:t>
      </w:r>
      <w:r w:rsidRPr="006746AE">
        <w:rPr>
          <w:noProof/>
        </w:rPr>
        <w:tab/>
      </w:r>
      <w:r w:rsidRPr="006746AE">
        <w:rPr>
          <w:noProof/>
        </w:rPr>
        <w:fldChar w:fldCharType="begin"/>
      </w:r>
      <w:r w:rsidRPr="006746AE">
        <w:rPr>
          <w:noProof/>
        </w:rPr>
        <w:instrText xml:space="preserve"> PAGEREF _Toc29460712 \h </w:instrText>
      </w:r>
      <w:r w:rsidRPr="006746AE">
        <w:rPr>
          <w:noProof/>
        </w:rPr>
      </w:r>
      <w:r w:rsidRPr="006746AE">
        <w:rPr>
          <w:noProof/>
        </w:rPr>
        <w:fldChar w:fldCharType="separate"/>
      </w:r>
      <w:r w:rsidR="003E4DAC">
        <w:rPr>
          <w:noProof/>
        </w:rPr>
        <w:t>29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75.</w:t>
      </w:r>
      <w:r>
        <w:rPr>
          <w:noProof/>
        </w:rPr>
        <w:tab/>
        <w:t>Original jurisdiction of High Court.</w:t>
      </w:r>
      <w:r w:rsidRPr="006746AE">
        <w:rPr>
          <w:noProof/>
        </w:rPr>
        <w:tab/>
      </w:r>
      <w:r w:rsidRPr="006746AE">
        <w:rPr>
          <w:noProof/>
        </w:rPr>
        <w:fldChar w:fldCharType="begin"/>
      </w:r>
      <w:r w:rsidRPr="006746AE">
        <w:rPr>
          <w:noProof/>
        </w:rPr>
        <w:instrText xml:space="preserve"> PAGEREF _Toc29460713 \h </w:instrText>
      </w:r>
      <w:r w:rsidRPr="006746AE">
        <w:rPr>
          <w:noProof/>
        </w:rPr>
      </w:r>
      <w:r w:rsidRPr="006746AE">
        <w:rPr>
          <w:noProof/>
        </w:rPr>
        <w:fldChar w:fldCharType="separate"/>
      </w:r>
      <w:r w:rsidR="003E4DAC">
        <w:rPr>
          <w:noProof/>
        </w:rPr>
        <w:t>30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76.</w:t>
      </w:r>
      <w:r>
        <w:rPr>
          <w:noProof/>
        </w:rPr>
        <w:tab/>
        <w:t>Additional original jurisdiction.</w:t>
      </w:r>
      <w:r w:rsidRPr="006746AE">
        <w:rPr>
          <w:noProof/>
        </w:rPr>
        <w:tab/>
      </w:r>
      <w:r w:rsidRPr="006746AE">
        <w:rPr>
          <w:noProof/>
        </w:rPr>
        <w:fldChar w:fldCharType="begin"/>
      </w:r>
      <w:r w:rsidRPr="006746AE">
        <w:rPr>
          <w:noProof/>
        </w:rPr>
        <w:instrText xml:space="preserve"> PAGEREF _Toc29460714 \h </w:instrText>
      </w:r>
      <w:r w:rsidRPr="006746AE">
        <w:rPr>
          <w:noProof/>
        </w:rPr>
      </w:r>
      <w:r w:rsidRPr="006746AE">
        <w:rPr>
          <w:noProof/>
        </w:rPr>
        <w:fldChar w:fldCharType="separate"/>
      </w:r>
      <w:r w:rsidR="003E4DAC">
        <w:rPr>
          <w:noProof/>
        </w:rPr>
        <w:t>30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77.</w:t>
      </w:r>
      <w:r>
        <w:rPr>
          <w:noProof/>
        </w:rPr>
        <w:tab/>
        <w:t>Power to define jurisdiction.</w:t>
      </w:r>
      <w:r w:rsidRPr="006746AE">
        <w:rPr>
          <w:noProof/>
        </w:rPr>
        <w:tab/>
      </w:r>
      <w:r w:rsidRPr="006746AE">
        <w:rPr>
          <w:noProof/>
        </w:rPr>
        <w:fldChar w:fldCharType="begin"/>
      </w:r>
      <w:r w:rsidRPr="006746AE">
        <w:rPr>
          <w:noProof/>
        </w:rPr>
        <w:instrText xml:space="preserve"> PAGEREF _Toc29460715 \h </w:instrText>
      </w:r>
      <w:r w:rsidRPr="006746AE">
        <w:rPr>
          <w:noProof/>
        </w:rPr>
      </w:r>
      <w:r w:rsidRPr="006746AE">
        <w:rPr>
          <w:noProof/>
        </w:rPr>
        <w:fldChar w:fldCharType="separate"/>
      </w:r>
      <w:r w:rsidR="003E4DAC">
        <w:rPr>
          <w:noProof/>
        </w:rPr>
        <w:t>30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78.</w:t>
      </w:r>
      <w:r>
        <w:rPr>
          <w:noProof/>
        </w:rPr>
        <w:tab/>
        <w:t>Proceedings against Commonwealth or State.</w:t>
      </w:r>
      <w:r w:rsidRPr="006746AE">
        <w:rPr>
          <w:noProof/>
        </w:rPr>
        <w:tab/>
      </w:r>
      <w:r w:rsidRPr="006746AE">
        <w:rPr>
          <w:noProof/>
        </w:rPr>
        <w:fldChar w:fldCharType="begin"/>
      </w:r>
      <w:r w:rsidRPr="006746AE">
        <w:rPr>
          <w:noProof/>
        </w:rPr>
        <w:instrText xml:space="preserve"> PAGEREF _Toc29460716 \h </w:instrText>
      </w:r>
      <w:r w:rsidRPr="006746AE">
        <w:rPr>
          <w:noProof/>
        </w:rPr>
      </w:r>
      <w:r w:rsidRPr="006746AE">
        <w:rPr>
          <w:noProof/>
        </w:rPr>
        <w:fldChar w:fldCharType="separate"/>
      </w:r>
      <w:r w:rsidR="003E4DAC">
        <w:rPr>
          <w:noProof/>
        </w:rPr>
        <w:t>31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79.</w:t>
      </w:r>
      <w:r>
        <w:rPr>
          <w:noProof/>
        </w:rPr>
        <w:tab/>
        <w:t>Number of judges.</w:t>
      </w:r>
      <w:r w:rsidRPr="006746AE">
        <w:rPr>
          <w:noProof/>
        </w:rPr>
        <w:tab/>
      </w:r>
      <w:r w:rsidRPr="006746AE">
        <w:rPr>
          <w:noProof/>
        </w:rPr>
        <w:fldChar w:fldCharType="begin"/>
      </w:r>
      <w:r w:rsidRPr="006746AE">
        <w:rPr>
          <w:noProof/>
        </w:rPr>
        <w:instrText xml:space="preserve"> PAGEREF _Toc29460717 \h </w:instrText>
      </w:r>
      <w:r w:rsidRPr="006746AE">
        <w:rPr>
          <w:noProof/>
        </w:rPr>
      </w:r>
      <w:r w:rsidRPr="006746AE">
        <w:rPr>
          <w:noProof/>
        </w:rPr>
        <w:fldChar w:fldCharType="separate"/>
      </w:r>
      <w:r w:rsidR="003E4DAC">
        <w:rPr>
          <w:noProof/>
        </w:rPr>
        <w:t>31</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80.</w:t>
      </w:r>
      <w:r>
        <w:rPr>
          <w:noProof/>
        </w:rPr>
        <w:tab/>
        <w:t>Trial by jury.</w:t>
      </w:r>
      <w:r w:rsidRPr="006746AE">
        <w:rPr>
          <w:noProof/>
        </w:rPr>
        <w:tab/>
      </w:r>
      <w:r w:rsidRPr="006746AE">
        <w:rPr>
          <w:noProof/>
        </w:rPr>
        <w:fldChar w:fldCharType="begin"/>
      </w:r>
      <w:r w:rsidRPr="006746AE">
        <w:rPr>
          <w:noProof/>
        </w:rPr>
        <w:instrText xml:space="preserve"> PAGEREF _Toc29460718 \h </w:instrText>
      </w:r>
      <w:r w:rsidRPr="006746AE">
        <w:rPr>
          <w:noProof/>
        </w:rPr>
      </w:r>
      <w:r w:rsidRPr="006746AE">
        <w:rPr>
          <w:noProof/>
        </w:rPr>
        <w:fldChar w:fldCharType="separate"/>
      </w:r>
      <w:r w:rsidR="003E4DAC">
        <w:rPr>
          <w:noProof/>
        </w:rPr>
        <w:t>31</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IV.—Finance and Trade.</w:t>
      </w:r>
      <w:r w:rsidRPr="006746AE">
        <w:rPr>
          <w:b w:val="0"/>
          <w:noProof/>
          <w:sz w:val="18"/>
        </w:rPr>
        <w:tab/>
      </w:r>
      <w:r w:rsidRPr="006746AE">
        <w:rPr>
          <w:b w:val="0"/>
          <w:noProof/>
          <w:sz w:val="18"/>
        </w:rPr>
        <w:fldChar w:fldCharType="begin"/>
      </w:r>
      <w:r w:rsidRPr="006746AE">
        <w:rPr>
          <w:b w:val="0"/>
          <w:noProof/>
          <w:sz w:val="18"/>
        </w:rPr>
        <w:instrText xml:space="preserve"> PAGEREF _Toc29460719 \h </w:instrText>
      </w:r>
      <w:r w:rsidRPr="006746AE">
        <w:rPr>
          <w:b w:val="0"/>
          <w:noProof/>
          <w:sz w:val="18"/>
        </w:rPr>
      </w:r>
      <w:r w:rsidRPr="006746AE">
        <w:rPr>
          <w:b w:val="0"/>
          <w:noProof/>
          <w:sz w:val="18"/>
        </w:rPr>
        <w:fldChar w:fldCharType="separate"/>
      </w:r>
      <w:r w:rsidR="003E4DAC">
        <w:rPr>
          <w:b w:val="0"/>
          <w:noProof/>
          <w:sz w:val="18"/>
        </w:rPr>
        <w:t>32</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81.</w:t>
      </w:r>
      <w:r>
        <w:rPr>
          <w:noProof/>
        </w:rPr>
        <w:tab/>
        <w:t>Consolidated Revenue Fund.</w:t>
      </w:r>
      <w:r w:rsidRPr="006746AE">
        <w:rPr>
          <w:noProof/>
        </w:rPr>
        <w:tab/>
      </w:r>
      <w:r w:rsidRPr="006746AE">
        <w:rPr>
          <w:noProof/>
        </w:rPr>
        <w:fldChar w:fldCharType="begin"/>
      </w:r>
      <w:r w:rsidRPr="006746AE">
        <w:rPr>
          <w:noProof/>
        </w:rPr>
        <w:instrText xml:space="preserve"> PAGEREF _Toc29460720 \h </w:instrText>
      </w:r>
      <w:r w:rsidRPr="006746AE">
        <w:rPr>
          <w:noProof/>
        </w:rPr>
      </w:r>
      <w:r w:rsidRPr="006746AE">
        <w:rPr>
          <w:noProof/>
        </w:rPr>
        <w:fldChar w:fldCharType="separate"/>
      </w:r>
      <w:r w:rsidR="003E4DAC">
        <w:rPr>
          <w:noProof/>
        </w:rPr>
        <w:t>32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82.</w:t>
      </w:r>
      <w:r>
        <w:rPr>
          <w:noProof/>
        </w:rPr>
        <w:tab/>
        <w:t>Expenditure charged thereon.</w:t>
      </w:r>
      <w:r w:rsidRPr="006746AE">
        <w:rPr>
          <w:noProof/>
        </w:rPr>
        <w:tab/>
      </w:r>
      <w:r w:rsidRPr="006746AE">
        <w:rPr>
          <w:noProof/>
        </w:rPr>
        <w:fldChar w:fldCharType="begin"/>
      </w:r>
      <w:r w:rsidRPr="006746AE">
        <w:rPr>
          <w:noProof/>
        </w:rPr>
        <w:instrText xml:space="preserve"> PAGEREF _Toc29460721 \h </w:instrText>
      </w:r>
      <w:r w:rsidRPr="006746AE">
        <w:rPr>
          <w:noProof/>
        </w:rPr>
      </w:r>
      <w:r w:rsidRPr="006746AE">
        <w:rPr>
          <w:noProof/>
        </w:rPr>
        <w:fldChar w:fldCharType="separate"/>
      </w:r>
      <w:r w:rsidR="003E4DAC">
        <w:rPr>
          <w:noProof/>
        </w:rPr>
        <w:t>32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83.</w:t>
      </w:r>
      <w:r>
        <w:rPr>
          <w:noProof/>
        </w:rPr>
        <w:tab/>
        <w:t>Money to be appropriated by law.</w:t>
      </w:r>
      <w:r w:rsidRPr="006746AE">
        <w:rPr>
          <w:noProof/>
        </w:rPr>
        <w:tab/>
      </w:r>
      <w:r w:rsidRPr="006746AE">
        <w:rPr>
          <w:noProof/>
        </w:rPr>
        <w:fldChar w:fldCharType="begin"/>
      </w:r>
      <w:r w:rsidRPr="006746AE">
        <w:rPr>
          <w:noProof/>
        </w:rPr>
        <w:instrText xml:space="preserve"> PAGEREF _Toc29460722 \h </w:instrText>
      </w:r>
      <w:r w:rsidRPr="006746AE">
        <w:rPr>
          <w:noProof/>
        </w:rPr>
      </w:r>
      <w:r w:rsidRPr="006746AE">
        <w:rPr>
          <w:noProof/>
        </w:rPr>
        <w:fldChar w:fldCharType="separate"/>
      </w:r>
      <w:r w:rsidR="003E4DAC">
        <w:rPr>
          <w:noProof/>
        </w:rPr>
        <w:t>32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84.</w:t>
      </w:r>
      <w:r>
        <w:rPr>
          <w:noProof/>
        </w:rPr>
        <w:tab/>
        <w:t>Transfer of officers.</w:t>
      </w:r>
      <w:r w:rsidRPr="006746AE">
        <w:rPr>
          <w:noProof/>
        </w:rPr>
        <w:tab/>
      </w:r>
      <w:r w:rsidRPr="006746AE">
        <w:rPr>
          <w:noProof/>
        </w:rPr>
        <w:fldChar w:fldCharType="begin"/>
      </w:r>
      <w:r w:rsidRPr="006746AE">
        <w:rPr>
          <w:noProof/>
        </w:rPr>
        <w:instrText xml:space="preserve"> PAGEREF _Toc29460723 \h </w:instrText>
      </w:r>
      <w:r w:rsidRPr="006746AE">
        <w:rPr>
          <w:noProof/>
        </w:rPr>
      </w:r>
      <w:r w:rsidRPr="006746AE">
        <w:rPr>
          <w:noProof/>
        </w:rPr>
        <w:fldChar w:fldCharType="separate"/>
      </w:r>
      <w:r w:rsidR="003E4DAC">
        <w:rPr>
          <w:noProof/>
        </w:rPr>
        <w:t>32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85.</w:t>
      </w:r>
      <w:r>
        <w:rPr>
          <w:noProof/>
        </w:rPr>
        <w:tab/>
        <w:t>Transfer of property of State.</w:t>
      </w:r>
      <w:r w:rsidRPr="006746AE">
        <w:rPr>
          <w:noProof/>
        </w:rPr>
        <w:tab/>
      </w:r>
      <w:r w:rsidRPr="006746AE">
        <w:rPr>
          <w:noProof/>
        </w:rPr>
        <w:fldChar w:fldCharType="begin"/>
      </w:r>
      <w:r w:rsidRPr="006746AE">
        <w:rPr>
          <w:noProof/>
        </w:rPr>
        <w:instrText xml:space="preserve"> PAGEREF _Toc29460724 \h </w:instrText>
      </w:r>
      <w:r w:rsidRPr="006746AE">
        <w:rPr>
          <w:noProof/>
        </w:rPr>
      </w:r>
      <w:r w:rsidRPr="006746AE">
        <w:rPr>
          <w:noProof/>
        </w:rPr>
        <w:fldChar w:fldCharType="separate"/>
      </w:r>
      <w:r w:rsidR="003E4DAC">
        <w:rPr>
          <w:noProof/>
        </w:rPr>
        <w:t>33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86.</w:t>
      </w:r>
      <w:r>
        <w:rPr>
          <w:noProof/>
        </w:rPr>
        <w:tab/>
      </w:r>
      <w:r w:rsidRPr="006746AE">
        <w:rPr>
          <w:noProof/>
        </w:rPr>
        <w:tab/>
      </w:r>
      <w:r w:rsidRPr="006746AE">
        <w:rPr>
          <w:noProof/>
        </w:rPr>
        <w:fldChar w:fldCharType="begin"/>
      </w:r>
      <w:r w:rsidRPr="006746AE">
        <w:rPr>
          <w:noProof/>
        </w:rPr>
        <w:instrText xml:space="preserve"> PAGEREF _Toc29460725 \h </w:instrText>
      </w:r>
      <w:r w:rsidRPr="006746AE">
        <w:rPr>
          <w:noProof/>
        </w:rPr>
      </w:r>
      <w:r w:rsidRPr="006746AE">
        <w:rPr>
          <w:noProof/>
        </w:rPr>
        <w:fldChar w:fldCharType="separate"/>
      </w:r>
      <w:r w:rsidR="003E4DAC">
        <w:rPr>
          <w:noProof/>
        </w:rPr>
        <w:t>34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87.</w:t>
      </w:r>
      <w:r>
        <w:rPr>
          <w:noProof/>
        </w:rPr>
        <w:tab/>
      </w:r>
      <w:r w:rsidRPr="006746AE">
        <w:rPr>
          <w:noProof/>
        </w:rPr>
        <w:tab/>
      </w:r>
      <w:r w:rsidRPr="006746AE">
        <w:rPr>
          <w:noProof/>
        </w:rPr>
        <w:fldChar w:fldCharType="begin"/>
      </w:r>
      <w:r w:rsidRPr="006746AE">
        <w:rPr>
          <w:noProof/>
        </w:rPr>
        <w:instrText xml:space="preserve"> PAGEREF _Toc29460726 \h </w:instrText>
      </w:r>
      <w:r w:rsidRPr="006746AE">
        <w:rPr>
          <w:noProof/>
        </w:rPr>
      </w:r>
      <w:r w:rsidRPr="006746AE">
        <w:rPr>
          <w:noProof/>
        </w:rPr>
        <w:fldChar w:fldCharType="separate"/>
      </w:r>
      <w:r w:rsidR="003E4DAC">
        <w:rPr>
          <w:noProof/>
        </w:rPr>
        <w:t>34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88.</w:t>
      </w:r>
      <w:r>
        <w:rPr>
          <w:noProof/>
        </w:rPr>
        <w:tab/>
        <w:t>Uniform duties of customs.</w:t>
      </w:r>
      <w:r w:rsidRPr="006746AE">
        <w:rPr>
          <w:noProof/>
        </w:rPr>
        <w:tab/>
      </w:r>
      <w:r w:rsidRPr="006746AE">
        <w:rPr>
          <w:noProof/>
        </w:rPr>
        <w:fldChar w:fldCharType="begin"/>
      </w:r>
      <w:r w:rsidRPr="006746AE">
        <w:rPr>
          <w:noProof/>
        </w:rPr>
        <w:instrText xml:space="preserve"> PAGEREF _Toc29460727 \h </w:instrText>
      </w:r>
      <w:r w:rsidRPr="006746AE">
        <w:rPr>
          <w:noProof/>
        </w:rPr>
      </w:r>
      <w:r w:rsidRPr="006746AE">
        <w:rPr>
          <w:noProof/>
        </w:rPr>
        <w:fldChar w:fldCharType="separate"/>
      </w:r>
      <w:r w:rsidR="003E4DAC">
        <w:rPr>
          <w:noProof/>
        </w:rPr>
        <w:t>35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89.</w:t>
      </w:r>
      <w:r>
        <w:rPr>
          <w:noProof/>
        </w:rPr>
        <w:tab/>
        <w:t>Payment to States before uniform duties.</w:t>
      </w:r>
      <w:r w:rsidRPr="006746AE">
        <w:rPr>
          <w:noProof/>
        </w:rPr>
        <w:tab/>
      </w:r>
      <w:r w:rsidRPr="006746AE">
        <w:rPr>
          <w:noProof/>
        </w:rPr>
        <w:fldChar w:fldCharType="begin"/>
      </w:r>
      <w:r w:rsidRPr="006746AE">
        <w:rPr>
          <w:noProof/>
        </w:rPr>
        <w:instrText xml:space="preserve"> PAGEREF _Toc29460728 \h </w:instrText>
      </w:r>
      <w:r w:rsidRPr="006746AE">
        <w:rPr>
          <w:noProof/>
        </w:rPr>
      </w:r>
      <w:r w:rsidRPr="006746AE">
        <w:rPr>
          <w:noProof/>
        </w:rPr>
        <w:fldChar w:fldCharType="separate"/>
      </w:r>
      <w:r w:rsidR="003E4DAC">
        <w:rPr>
          <w:noProof/>
        </w:rPr>
        <w:t>35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90.</w:t>
      </w:r>
      <w:r>
        <w:rPr>
          <w:noProof/>
        </w:rPr>
        <w:tab/>
        <w:t>Exclusive power over customs, excise, and bounties.</w:t>
      </w:r>
      <w:r w:rsidRPr="006746AE">
        <w:rPr>
          <w:noProof/>
        </w:rPr>
        <w:tab/>
      </w:r>
      <w:r w:rsidRPr="006746AE">
        <w:rPr>
          <w:noProof/>
        </w:rPr>
        <w:fldChar w:fldCharType="begin"/>
      </w:r>
      <w:r w:rsidRPr="006746AE">
        <w:rPr>
          <w:noProof/>
        </w:rPr>
        <w:instrText xml:space="preserve"> PAGEREF _Toc29460729 \h </w:instrText>
      </w:r>
      <w:r w:rsidRPr="006746AE">
        <w:rPr>
          <w:noProof/>
        </w:rPr>
      </w:r>
      <w:r w:rsidRPr="006746AE">
        <w:rPr>
          <w:noProof/>
        </w:rPr>
        <w:fldChar w:fldCharType="separate"/>
      </w:r>
      <w:r w:rsidR="003E4DAC">
        <w:rPr>
          <w:noProof/>
        </w:rPr>
        <w:t>35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91.</w:t>
      </w:r>
      <w:r>
        <w:rPr>
          <w:noProof/>
        </w:rPr>
        <w:tab/>
        <w:t>Exceptions as to bounties.</w:t>
      </w:r>
      <w:r w:rsidRPr="006746AE">
        <w:rPr>
          <w:noProof/>
        </w:rPr>
        <w:tab/>
      </w:r>
      <w:r w:rsidRPr="006746AE">
        <w:rPr>
          <w:noProof/>
        </w:rPr>
        <w:fldChar w:fldCharType="begin"/>
      </w:r>
      <w:r w:rsidRPr="006746AE">
        <w:rPr>
          <w:noProof/>
        </w:rPr>
        <w:instrText xml:space="preserve"> PAGEREF _Toc29460730 \h </w:instrText>
      </w:r>
      <w:r w:rsidRPr="006746AE">
        <w:rPr>
          <w:noProof/>
        </w:rPr>
      </w:r>
      <w:r w:rsidRPr="006746AE">
        <w:rPr>
          <w:noProof/>
        </w:rPr>
        <w:fldChar w:fldCharType="separate"/>
      </w:r>
      <w:r w:rsidR="003E4DAC">
        <w:rPr>
          <w:noProof/>
        </w:rPr>
        <w:t>36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92.</w:t>
      </w:r>
      <w:r>
        <w:rPr>
          <w:noProof/>
        </w:rPr>
        <w:tab/>
        <w:t>Trade within the Commonwealth to be free.</w:t>
      </w:r>
      <w:r w:rsidRPr="006746AE">
        <w:rPr>
          <w:noProof/>
        </w:rPr>
        <w:tab/>
      </w:r>
      <w:r w:rsidRPr="006746AE">
        <w:rPr>
          <w:noProof/>
        </w:rPr>
        <w:fldChar w:fldCharType="begin"/>
      </w:r>
      <w:r w:rsidRPr="006746AE">
        <w:rPr>
          <w:noProof/>
        </w:rPr>
        <w:instrText xml:space="preserve"> PAGEREF _Toc29460731 \h </w:instrText>
      </w:r>
      <w:r w:rsidRPr="006746AE">
        <w:rPr>
          <w:noProof/>
        </w:rPr>
      </w:r>
      <w:r w:rsidRPr="006746AE">
        <w:rPr>
          <w:noProof/>
        </w:rPr>
        <w:fldChar w:fldCharType="separate"/>
      </w:r>
      <w:r w:rsidR="003E4DAC">
        <w:rPr>
          <w:noProof/>
        </w:rPr>
        <w:t>36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lastRenderedPageBreak/>
        <w:t>93.</w:t>
      </w:r>
      <w:r>
        <w:rPr>
          <w:noProof/>
        </w:rPr>
        <w:tab/>
        <w:t>Payment to States for five years after uniform Tariffs.</w:t>
      </w:r>
      <w:r w:rsidRPr="006746AE">
        <w:rPr>
          <w:noProof/>
        </w:rPr>
        <w:tab/>
      </w:r>
      <w:r w:rsidRPr="006746AE">
        <w:rPr>
          <w:noProof/>
        </w:rPr>
        <w:fldChar w:fldCharType="begin"/>
      </w:r>
      <w:r w:rsidRPr="006746AE">
        <w:rPr>
          <w:noProof/>
        </w:rPr>
        <w:instrText xml:space="preserve"> PAGEREF _Toc29460732 \h </w:instrText>
      </w:r>
      <w:r w:rsidRPr="006746AE">
        <w:rPr>
          <w:noProof/>
        </w:rPr>
      </w:r>
      <w:r w:rsidRPr="006746AE">
        <w:rPr>
          <w:noProof/>
        </w:rPr>
        <w:fldChar w:fldCharType="separate"/>
      </w:r>
      <w:r w:rsidR="003E4DAC">
        <w:rPr>
          <w:noProof/>
        </w:rPr>
        <w:t>36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94.</w:t>
      </w:r>
      <w:r>
        <w:rPr>
          <w:noProof/>
        </w:rPr>
        <w:tab/>
        <w:t>Distribution of surplus.</w:t>
      </w:r>
      <w:r w:rsidRPr="006746AE">
        <w:rPr>
          <w:noProof/>
        </w:rPr>
        <w:tab/>
      </w:r>
      <w:r w:rsidRPr="006746AE">
        <w:rPr>
          <w:noProof/>
        </w:rPr>
        <w:fldChar w:fldCharType="begin"/>
      </w:r>
      <w:r w:rsidRPr="006746AE">
        <w:rPr>
          <w:noProof/>
        </w:rPr>
        <w:instrText xml:space="preserve"> PAGEREF _Toc29460733 \h </w:instrText>
      </w:r>
      <w:r w:rsidRPr="006746AE">
        <w:rPr>
          <w:noProof/>
        </w:rPr>
      </w:r>
      <w:r w:rsidRPr="006746AE">
        <w:rPr>
          <w:noProof/>
        </w:rPr>
        <w:fldChar w:fldCharType="separate"/>
      </w:r>
      <w:r w:rsidR="003E4DAC">
        <w:rPr>
          <w:noProof/>
        </w:rPr>
        <w:t>37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95.</w:t>
      </w:r>
      <w:r>
        <w:rPr>
          <w:noProof/>
        </w:rPr>
        <w:tab/>
        <w:t>Customs duties of Western Australia.</w:t>
      </w:r>
      <w:r w:rsidRPr="006746AE">
        <w:rPr>
          <w:noProof/>
        </w:rPr>
        <w:tab/>
      </w:r>
      <w:r w:rsidRPr="006746AE">
        <w:rPr>
          <w:noProof/>
        </w:rPr>
        <w:fldChar w:fldCharType="begin"/>
      </w:r>
      <w:r w:rsidRPr="006746AE">
        <w:rPr>
          <w:noProof/>
        </w:rPr>
        <w:instrText xml:space="preserve"> PAGEREF _Toc29460734 \h </w:instrText>
      </w:r>
      <w:r w:rsidRPr="006746AE">
        <w:rPr>
          <w:noProof/>
        </w:rPr>
      </w:r>
      <w:r w:rsidRPr="006746AE">
        <w:rPr>
          <w:noProof/>
        </w:rPr>
        <w:fldChar w:fldCharType="separate"/>
      </w:r>
      <w:r w:rsidR="003E4DAC">
        <w:rPr>
          <w:noProof/>
        </w:rPr>
        <w:t>37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96.</w:t>
      </w:r>
      <w:r>
        <w:rPr>
          <w:noProof/>
        </w:rPr>
        <w:tab/>
        <w:t>Financial assistance to States.</w:t>
      </w:r>
      <w:r w:rsidRPr="006746AE">
        <w:rPr>
          <w:noProof/>
        </w:rPr>
        <w:tab/>
      </w:r>
      <w:r w:rsidRPr="006746AE">
        <w:rPr>
          <w:noProof/>
        </w:rPr>
        <w:fldChar w:fldCharType="begin"/>
      </w:r>
      <w:r w:rsidRPr="006746AE">
        <w:rPr>
          <w:noProof/>
        </w:rPr>
        <w:instrText xml:space="preserve"> PAGEREF _Toc29460735 \h </w:instrText>
      </w:r>
      <w:r w:rsidRPr="006746AE">
        <w:rPr>
          <w:noProof/>
        </w:rPr>
      </w:r>
      <w:r w:rsidRPr="006746AE">
        <w:rPr>
          <w:noProof/>
        </w:rPr>
        <w:fldChar w:fldCharType="separate"/>
      </w:r>
      <w:r w:rsidR="003E4DAC">
        <w:rPr>
          <w:noProof/>
        </w:rPr>
        <w:t>37</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97.</w:t>
      </w:r>
      <w:r>
        <w:rPr>
          <w:noProof/>
        </w:rPr>
        <w:tab/>
        <w:t>Audit.</w:t>
      </w:r>
      <w:r w:rsidRPr="006746AE">
        <w:rPr>
          <w:noProof/>
        </w:rPr>
        <w:tab/>
      </w:r>
      <w:r w:rsidRPr="006746AE">
        <w:rPr>
          <w:noProof/>
        </w:rPr>
        <w:fldChar w:fldCharType="begin"/>
      </w:r>
      <w:r w:rsidRPr="006746AE">
        <w:rPr>
          <w:noProof/>
        </w:rPr>
        <w:instrText xml:space="preserve"> PAGEREF _Toc29460736 \h </w:instrText>
      </w:r>
      <w:r w:rsidRPr="006746AE">
        <w:rPr>
          <w:noProof/>
        </w:rPr>
      </w:r>
      <w:r w:rsidRPr="006746AE">
        <w:rPr>
          <w:noProof/>
        </w:rPr>
        <w:fldChar w:fldCharType="separate"/>
      </w:r>
      <w:r w:rsidR="003E4DAC">
        <w:rPr>
          <w:noProof/>
        </w:rPr>
        <w:t>38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98.</w:t>
      </w:r>
      <w:r>
        <w:rPr>
          <w:noProof/>
        </w:rPr>
        <w:tab/>
        <w:t>Trade and commerce includes navigation and State railways.</w:t>
      </w:r>
      <w:r w:rsidRPr="006746AE">
        <w:rPr>
          <w:noProof/>
        </w:rPr>
        <w:tab/>
      </w:r>
      <w:r w:rsidRPr="006746AE">
        <w:rPr>
          <w:noProof/>
        </w:rPr>
        <w:fldChar w:fldCharType="begin"/>
      </w:r>
      <w:r w:rsidRPr="006746AE">
        <w:rPr>
          <w:noProof/>
        </w:rPr>
        <w:instrText xml:space="preserve"> PAGEREF _Toc29460737 \h </w:instrText>
      </w:r>
      <w:r w:rsidRPr="006746AE">
        <w:rPr>
          <w:noProof/>
        </w:rPr>
      </w:r>
      <w:r w:rsidRPr="006746AE">
        <w:rPr>
          <w:noProof/>
        </w:rPr>
        <w:fldChar w:fldCharType="separate"/>
      </w:r>
      <w:r w:rsidR="003E4DAC">
        <w:rPr>
          <w:noProof/>
        </w:rPr>
        <w:t>38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99.</w:t>
      </w:r>
      <w:r>
        <w:rPr>
          <w:noProof/>
        </w:rPr>
        <w:tab/>
        <w:t>Commonwealth not to give preference.</w:t>
      </w:r>
      <w:r w:rsidRPr="006746AE">
        <w:rPr>
          <w:noProof/>
        </w:rPr>
        <w:tab/>
      </w:r>
      <w:r w:rsidRPr="006746AE">
        <w:rPr>
          <w:noProof/>
        </w:rPr>
        <w:fldChar w:fldCharType="begin"/>
      </w:r>
      <w:r w:rsidRPr="006746AE">
        <w:rPr>
          <w:noProof/>
        </w:rPr>
        <w:instrText xml:space="preserve"> PAGEREF _Toc29460738 \h </w:instrText>
      </w:r>
      <w:r w:rsidRPr="006746AE">
        <w:rPr>
          <w:noProof/>
        </w:rPr>
      </w:r>
      <w:r w:rsidRPr="006746AE">
        <w:rPr>
          <w:noProof/>
        </w:rPr>
        <w:fldChar w:fldCharType="separate"/>
      </w:r>
      <w:r w:rsidR="003E4DAC">
        <w:rPr>
          <w:noProof/>
        </w:rPr>
        <w:t>38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100.</w:t>
      </w:r>
      <w:r>
        <w:rPr>
          <w:noProof/>
        </w:rPr>
        <w:tab/>
        <w:t>Nor abridge right to use water.</w:t>
      </w:r>
      <w:r w:rsidRPr="006746AE">
        <w:rPr>
          <w:noProof/>
        </w:rPr>
        <w:tab/>
      </w:r>
      <w:r w:rsidRPr="006746AE">
        <w:rPr>
          <w:noProof/>
        </w:rPr>
        <w:fldChar w:fldCharType="begin"/>
      </w:r>
      <w:r w:rsidRPr="006746AE">
        <w:rPr>
          <w:noProof/>
        </w:rPr>
        <w:instrText xml:space="preserve"> PAGEREF _Toc29460739 \h </w:instrText>
      </w:r>
      <w:r w:rsidRPr="006746AE">
        <w:rPr>
          <w:noProof/>
        </w:rPr>
      </w:r>
      <w:r w:rsidRPr="006746AE">
        <w:rPr>
          <w:noProof/>
        </w:rPr>
        <w:fldChar w:fldCharType="separate"/>
      </w:r>
      <w:r w:rsidR="003E4DAC">
        <w:rPr>
          <w:noProof/>
        </w:rPr>
        <w:t>38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101.</w:t>
      </w:r>
      <w:r>
        <w:rPr>
          <w:noProof/>
        </w:rPr>
        <w:tab/>
        <w:t>Inter-State Commission.</w:t>
      </w:r>
      <w:r w:rsidRPr="006746AE">
        <w:rPr>
          <w:noProof/>
        </w:rPr>
        <w:tab/>
      </w:r>
      <w:r w:rsidRPr="006746AE">
        <w:rPr>
          <w:noProof/>
        </w:rPr>
        <w:fldChar w:fldCharType="begin"/>
      </w:r>
      <w:r w:rsidRPr="006746AE">
        <w:rPr>
          <w:noProof/>
        </w:rPr>
        <w:instrText xml:space="preserve"> PAGEREF _Toc29460740 \h </w:instrText>
      </w:r>
      <w:r w:rsidRPr="006746AE">
        <w:rPr>
          <w:noProof/>
        </w:rPr>
      </w:r>
      <w:r w:rsidRPr="006746AE">
        <w:rPr>
          <w:noProof/>
        </w:rPr>
        <w:fldChar w:fldCharType="separate"/>
      </w:r>
      <w:r w:rsidR="003E4DAC">
        <w:rPr>
          <w:noProof/>
        </w:rPr>
        <w:t>38</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102.</w:t>
      </w:r>
      <w:r>
        <w:rPr>
          <w:noProof/>
        </w:rPr>
        <w:tab/>
        <w:t>Parliament may forbid preferences by State.</w:t>
      </w:r>
      <w:r w:rsidRPr="006746AE">
        <w:rPr>
          <w:noProof/>
        </w:rPr>
        <w:tab/>
      </w:r>
      <w:r w:rsidRPr="006746AE">
        <w:rPr>
          <w:noProof/>
        </w:rPr>
        <w:fldChar w:fldCharType="begin"/>
      </w:r>
      <w:r w:rsidRPr="006746AE">
        <w:rPr>
          <w:noProof/>
        </w:rPr>
        <w:instrText xml:space="preserve"> PAGEREF _Toc29460741 \h </w:instrText>
      </w:r>
      <w:r w:rsidRPr="006746AE">
        <w:rPr>
          <w:noProof/>
        </w:rPr>
      </w:r>
      <w:r w:rsidRPr="006746AE">
        <w:rPr>
          <w:noProof/>
        </w:rPr>
        <w:fldChar w:fldCharType="separate"/>
      </w:r>
      <w:r w:rsidR="003E4DAC">
        <w:rPr>
          <w:noProof/>
        </w:rPr>
        <w:t>39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103.</w:t>
      </w:r>
      <w:r>
        <w:rPr>
          <w:noProof/>
        </w:rPr>
        <w:tab/>
        <w:t>Commissioners’ appointment, tenure, and remuneration.</w:t>
      </w:r>
      <w:r w:rsidRPr="006746AE">
        <w:rPr>
          <w:noProof/>
        </w:rPr>
        <w:tab/>
      </w:r>
      <w:r w:rsidRPr="006746AE">
        <w:rPr>
          <w:noProof/>
        </w:rPr>
        <w:fldChar w:fldCharType="begin"/>
      </w:r>
      <w:r w:rsidRPr="006746AE">
        <w:rPr>
          <w:noProof/>
        </w:rPr>
        <w:instrText xml:space="preserve"> PAGEREF _Toc29460742 \h </w:instrText>
      </w:r>
      <w:r w:rsidRPr="006746AE">
        <w:rPr>
          <w:noProof/>
        </w:rPr>
      </w:r>
      <w:r w:rsidRPr="006746AE">
        <w:rPr>
          <w:noProof/>
        </w:rPr>
        <w:fldChar w:fldCharType="separate"/>
      </w:r>
      <w:r w:rsidR="003E4DAC">
        <w:rPr>
          <w:noProof/>
        </w:rPr>
        <w:t>39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104.</w:t>
      </w:r>
      <w:r>
        <w:rPr>
          <w:noProof/>
        </w:rPr>
        <w:tab/>
        <w:t>Saving of certain rates.</w:t>
      </w:r>
      <w:r w:rsidRPr="006746AE">
        <w:rPr>
          <w:noProof/>
        </w:rPr>
        <w:tab/>
      </w:r>
      <w:r w:rsidRPr="006746AE">
        <w:rPr>
          <w:noProof/>
        </w:rPr>
        <w:fldChar w:fldCharType="begin"/>
      </w:r>
      <w:r w:rsidRPr="006746AE">
        <w:rPr>
          <w:noProof/>
        </w:rPr>
        <w:instrText xml:space="preserve"> PAGEREF _Toc29460743 \h </w:instrText>
      </w:r>
      <w:r w:rsidRPr="006746AE">
        <w:rPr>
          <w:noProof/>
        </w:rPr>
      </w:r>
      <w:r w:rsidRPr="006746AE">
        <w:rPr>
          <w:noProof/>
        </w:rPr>
        <w:fldChar w:fldCharType="separate"/>
      </w:r>
      <w:r w:rsidR="003E4DAC">
        <w:rPr>
          <w:noProof/>
        </w:rPr>
        <w:t>39</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105.</w:t>
      </w:r>
      <w:r>
        <w:rPr>
          <w:noProof/>
        </w:rPr>
        <w:tab/>
        <w:t>Taking over public debts of States.</w:t>
      </w:r>
      <w:r w:rsidRPr="006746AE">
        <w:rPr>
          <w:noProof/>
        </w:rPr>
        <w:tab/>
      </w:r>
      <w:r w:rsidRPr="006746AE">
        <w:rPr>
          <w:noProof/>
        </w:rPr>
        <w:fldChar w:fldCharType="begin"/>
      </w:r>
      <w:r w:rsidRPr="006746AE">
        <w:rPr>
          <w:noProof/>
        </w:rPr>
        <w:instrText xml:space="preserve"> PAGEREF _Toc29460744 \h </w:instrText>
      </w:r>
      <w:r w:rsidRPr="006746AE">
        <w:rPr>
          <w:noProof/>
        </w:rPr>
      </w:r>
      <w:r w:rsidRPr="006746AE">
        <w:rPr>
          <w:noProof/>
        </w:rPr>
        <w:fldChar w:fldCharType="separate"/>
      </w:r>
      <w:r w:rsidR="003E4DAC">
        <w:rPr>
          <w:noProof/>
        </w:rPr>
        <w:t>40</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105A.</w:t>
      </w:r>
      <w:r>
        <w:rPr>
          <w:noProof/>
        </w:rPr>
        <w:tab/>
        <w:t>Agreements with respect to State debts.</w:t>
      </w:r>
      <w:r w:rsidRPr="006746AE">
        <w:rPr>
          <w:noProof/>
        </w:rPr>
        <w:tab/>
      </w:r>
      <w:r w:rsidRPr="006746AE">
        <w:rPr>
          <w:noProof/>
        </w:rPr>
        <w:fldChar w:fldCharType="begin"/>
      </w:r>
      <w:r w:rsidRPr="006746AE">
        <w:rPr>
          <w:noProof/>
        </w:rPr>
        <w:instrText xml:space="preserve"> PAGEREF _Toc29460745 \h </w:instrText>
      </w:r>
      <w:r w:rsidRPr="006746AE">
        <w:rPr>
          <w:noProof/>
        </w:rPr>
      </w:r>
      <w:r w:rsidRPr="006746AE">
        <w:rPr>
          <w:noProof/>
        </w:rPr>
        <w:fldChar w:fldCharType="separate"/>
      </w:r>
      <w:r w:rsidR="003E4DAC">
        <w:rPr>
          <w:noProof/>
        </w:rPr>
        <w:t>40</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V.—The States.</w:t>
      </w:r>
      <w:r w:rsidRPr="006746AE">
        <w:rPr>
          <w:b w:val="0"/>
          <w:noProof/>
          <w:sz w:val="18"/>
        </w:rPr>
        <w:tab/>
      </w:r>
      <w:r w:rsidRPr="006746AE">
        <w:rPr>
          <w:b w:val="0"/>
          <w:noProof/>
          <w:sz w:val="18"/>
        </w:rPr>
        <w:fldChar w:fldCharType="begin"/>
      </w:r>
      <w:r w:rsidRPr="006746AE">
        <w:rPr>
          <w:b w:val="0"/>
          <w:noProof/>
          <w:sz w:val="18"/>
        </w:rPr>
        <w:instrText xml:space="preserve"> PAGEREF _Toc29460746 \h </w:instrText>
      </w:r>
      <w:r w:rsidRPr="006746AE">
        <w:rPr>
          <w:b w:val="0"/>
          <w:noProof/>
          <w:sz w:val="18"/>
        </w:rPr>
      </w:r>
      <w:r w:rsidRPr="006746AE">
        <w:rPr>
          <w:b w:val="0"/>
          <w:noProof/>
          <w:sz w:val="18"/>
        </w:rPr>
        <w:fldChar w:fldCharType="separate"/>
      </w:r>
      <w:r w:rsidR="003E4DAC">
        <w:rPr>
          <w:b w:val="0"/>
          <w:noProof/>
          <w:sz w:val="18"/>
        </w:rPr>
        <w:t>42</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106.</w:t>
      </w:r>
      <w:r>
        <w:rPr>
          <w:noProof/>
        </w:rPr>
        <w:tab/>
        <w:t>Saving of Constitutions.</w:t>
      </w:r>
      <w:r w:rsidRPr="006746AE">
        <w:rPr>
          <w:noProof/>
        </w:rPr>
        <w:tab/>
      </w:r>
      <w:r w:rsidRPr="006746AE">
        <w:rPr>
          <w:noProof/>
        </w:rPr>
        <w:fldChar w:fldCharType="begin"/>
      </w:r>
      <w:r w:rsidRPr="006746AE">
        <w:rPr>
          <w:noProof/>
        </w:rPr>
        <w:instrText xml:space="preserve"> PAGEREF _Toc29460747 \h </w:instrText>
      </w:r>
      <w:r w:rsidRPr="006746AE">
        <w:rPr>
          <w:noProof/>
        </w:rPr>
      </w:r>
      <w:r w:rsidRPr="006746AE">
        <w:rPr>
          <w:noProof/>
        </w:rPr>
        <w:fldChar w:fldCharType="separate"/>
      </w:r>
      <w:r w:rsidR="003E4DAC">
        <w:rPr>
          <w:noProof/>
        </w:rPr>
        <w:t>42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107.</w:t>
      </w:r>
      <w:r>
        <w:rPr>
          <w:noProof/>
        </w:rPr>
        <w:tab/>
        <w:t>Saving of Power of State Parliaments.</w:t>
      </w:r>
      <w:r w:rsidRPr="006746AE">
        <w:rPr>
          <w:noProof/>
        </w:rPr>
        <w:tab/>
      </w:r>
      <w:r w:rsidRPr="006746AE">
        <w:rPr>
          <w:noProof/>
        </w:rPr>
        <w:fldChar w:fldCharType="begin"/>
      </w:r>
      <w:r w:rsidRPr="006746AE">
        <w:rPr>
          <w:noProof/>
        </w:rPr>
        <w:instrText xml:space="preserve"> PAGEREF _Toc29460748 \h </w:instrText>
      </w:r>
      <w:r w:rsidRPr="006746AE">
        <w:rPr>
          <w:noProof/>
        </w:rPr>
      </w:r>
      <w:r w:rsidRPr="006746AE">
        <w:rPr>
          <w:noProof/>
        </w:rPr>
        <w:fldChar w:fldCharType="separate"/>
      </w:r>
      <w:r w:rsidR="003E4DAC">
        <w:rPr>
          <w:noProof/>
        </w:rPr>
        <w:t>42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108.</w:t>
      </w:r>
      <w:r>
        <w:rPr>
          <w:noProof/>
        </w:rPr>
        <w:tab/>
        <w:t>Saving of State laws.</w:t>
      </w:r>
      <w:r w:rsidRPr="006746AE">
        <w:rPr>
          <w:noProof/>
        </w:rPr>
        <w:tab/>
      </w:r>
      <w:r w:rsidRPr="006746AE">
        <w:rPr>
          <w:noProof/>
        </w:rPr>
        <w:fldChar w:fldCharType="begin"/>
      </w:r>
      <w:r w:rsidRPr="006746AE">
        <w:rPr>
          <w:noProof/>
        </w:rPr>
        <w:instrText xml:space="preserve"> PAGEREF _Toc29460749 \h </w:instrText>
      </w:r>
      <w:r w:rsidRPr="006746AE">
        <w:rPr>
          <w:noProof/>
        </w:rPr>
      </w:r>
      <w:r w:rsidRPr="006746AE">
        <w:rPr>
          <w:noProof/>
        </w:rPr>
        <w:fldChar w:fldCharType="separate"/>
      </w:r>
      <w:r w:rsidR="003E4DAC">
        <w:rPr>
          <w:noProof/>
        </w:rPr>
        <w:t>42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109.</w:t>
      </w:r>
      <w:r>
        <w:rPr>
          <w:noProof/>
        </w:rPr>
        <w:tab/>
        <w:t>Inconsistency of laws.</w:t>
      </w:r>
      <w:r w:rsidRPr="006746AE">
        <w:rPr>
          <w:noProof/>
        </w:rPr>
        <w:tab/>
      </w:r>
      <w:r w:rsidRPr="006746AE">
        <w:rPr>
          <w:noProof/>
        </w:rPr>
        <w:fldChar w:fldCharType="begin"/>
      </w:r>
      <w:r w:rsidRPr="006746AE">
        <w:rPr>
          <w:noProof/>
        </w:rPr>
        <w:instrText xml:space="preserve"> PAGEREF _Toc29460750 \h </w:instrText>
      </w:r>
      <w:r w:rsidRPr="006746AE">
        <w:rPr>
          <w:noProof/>
        </w:rPr>
      </w:r>
      <w:r w:rsidRPr="006746AE">
        <w:rPr>
          <w:noProof/>
        </w:rPr>
        <w:fldChar w:fldCharType="separate"/>
      </w:r>
      <w:r w:rsidR="003E4DAC">
        <w:rPr>
          <w:noProof/>
        </w:rPr>
        <w:t>42</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110.</w:t>
      </w:r>
      <w:r>
        <w:rPr>
          <w:noProof/>
        </w:rPr>
        <w:tab/>
        <w:t>Provisions referring to Governor.</w:t>
      </w:r>
      <w:r w:rsidRPr="006746AE">
        <w:rPr>
          <w:noProof/>
        </w:rPr>
        <w:tab/>
      </w:r>
      <w:r w:rsidRPr="006746AE">
        <w:rPr>
          <w:noProof/>
        </w:rPr>
        <w:fldChar w:fldCharType="begin"/>
      </w:r>
      <w:r w:rsidRPr="006746AE">
        <w:rPr>
          <w:noProof/>
        </w:rPr>
        <w:instrText xml:space="preserve"> PAGEREF _Toc29460751 \h </w:instrText>
      </w:r>
      <w:r w:rsidRPr="006746AE">
        <w:rPr>
          <w:noProof/>
        </w:rPr>
      </w:r>
      <w:r w:rsidRPr="006746AE">
        <w:rPr>
          <w:noProof/>
        </w:rPr>
        <w:fldChar w:fldCharType="separate"/>
      </w:r>
      <w:r w:rsidR="003E4DAC">
        <w:rPr>
          <w:noProof/>
        </w:rPr>
        <w:t>43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111.</w:t>
      </w:r>
      <w:r>
        <w:rPr>
          <w:noProof/>
        </w:rPr>
        <w:tab/>
        <w:t>States may surrender territory.</w:t>
      </w:r>
      <w:r w:rsidRPr="006746AE">
        <w:rPr>
          <w:noProof/>
        </w:rPr>
        <w:tab/>
      </w:r>
      <w:r w:rsidRPr="006746AE">
        <w:rPr>
          <w:noProof/>
        </w:rPr>
        <w:fldChar w:fldCharType="begin"/>
      </w:r>
      <w:r w:rsidRPr="006746AE">
        <w:rPr>
          <w:noProof/>
        </w:rPr>
        <w:instrText xml:space="preserve"> PAGEREF _Toc29460752 \h </w:instrText>
      </w:r>
      <w:r w:rsidRPr="006746AE">
        <w:rPr>
          <w:noProof/>
        </w:rPr>
      </w:r>
      <w:r w:rsidRPr="006746AE">
        <w:rPr>
          <w:noProof/>
        </w:rPr>
        <w:fldChar w:fldCharType="separate"/>
      </w:r>
      <w:r w:rsidR="003E4DAC">
        <w:rPr>
          <w:noProof/>
        </w:rPr>
        <w:t>43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112.</w:t>
      </w:r>
      <w:r>
        <w:rPr>
          <w:noProof/>
        </w:rPr>
        <w:tab/>
        <w:t>States may levy charges for inspection laws.</w:t>
      </w:r>
      <w:r w:rsidRPr="006746AE">
        <w:rPr>
          <w:noProof/>
        </w:rPr>
        <w:tab/>
      </w:r>
      <w:r w:rsidRPr="006746AE">
        <w:rPr>
          <w:noProof/>
        </w:rPr>
        <w:fldChar w:fldCharType="begin"/>
      </w:r>
      <w:r w:rsidRPr="006746AE">
        <w:rPr>
          <w:noProof/>
        </w:rPr>
        <w:instrText xml:space="preserve"> PAGEREF _Toc29460753 \h </w:instrText>
      </w:r>
      <w:r w:rsidRPr="006746AE">
        <w:rPr>
          <w:noProof/>
        </w:rPr>
      </w:r>
      <w:r w:rsidRPr="006746AE">
        <w:rPr>
          <w:noProof/>
        </w:rPr>
        <w:fldChar w:fldCharType="separate"/>
      </w:r>
      <w:r w:rsidR="003E4DAC">
        <w:rPr>
          <w:noProof/>
        </w:rPr>
        <w:t>43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113.</w:t>
      </w:r>
      <w:r>
        <w:rPr>
          <w:noProof/>
        </w:rPr>
        <w:tab/>
        <w:t>Intoxicating liquids.</w:t>
      </w:r>
      <w:r w:rsidRPr="006746AE">
        <w:rPr>
          <w:noProof/>
        </w:rPr>
        <w:tab/>
      </w:r>
      <w:r w:rsidRPr="006746AE">
        <w:rPr>
          <w:noProof/>
        </w:rPr>
        <w:fldChar w:fldCharType="begin"/>
      </w:r>
      <w:r w:rsidRPr="006746AE">
        <w:rPr>
          <w:noProof/>
        </w:rPr>
        <w:instrText xml:space="preserve"> PAGEREF _Toc29460754 \h </w:instrText>
      </w:r>
      <w:r w:rsidRPr="006746AE">
        <w:rPr>
          <w:noProof/>
        </w:rPr>
      </w:r>
      <w:r w:rsidRPr="006746AE">
        <w:rPr>
          <w:noProof/>
        </w:rPr>
        <w:fldChar w:fldCharType="separate"/>
      </w:r>
      <w:r w:rsidR="003E4DAC">
        <w:rPr>
          <w:noProof/>
        </w:rPr>
        <w:t>43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114.</w:t>
      </w:r>
      <w:r>
        <w:rPr>
          <w:noProof/>
        </w:rPr>
        <w:tab/>
        <w:t>States may not raise forces. Taxation of property of Commonwealth or State.</w:t>
      </w:r>
      <w:r w:rsidRPr="006746AE">
        <w:rPr>
          <w:noProof/>
        </w:rPr>
        <w:tab/>
      </w:r>
      <w:r w:rsidRPr="006746AE">
        <w:rPr>
          <w:noProof/>
        </w:rPr>
        <w:fldChar w:fldCharType="begin"/>
      </w:r>
      <w:r w:rsidRPr="006746AE">
        <w:rPr>
          <w:noProof/>
        </w:rPr>
        <w:instrText xml:space="preserve"> PAGEREF _Toc29460755 \h </w:instrText>
      </w:r>
      <w:r w:rsidRPr="006746AE">
        <w:rPr>
          <w:noProof/>
        </w:rPr>
      </w:r>
      <w:r w:rsidRPr="006746AE">
        <w:rPr>
          <w:noProof/>
        </w:rPr>
        <w:fldChar w:fldCharType="separate"/>
      </w:r>
      <w:r w:rsidR="003E4DAC">
        <w:rPr>
          <w:noProof/>
        </w:rPr>
        <w:t>43</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115.</w:t>
      </w:r>
      <w:r>
        <w:rPr>
          <w:noProof/>
        </w:rPr>
        <w:tab/>
        <w:t>States not to coin money.</w:t>
      </w:r>
      <w:r w:rsidRPr="006746AE">
        <w:rPr>
          <w:noProof/>
        </w:rPr>
        <w:tab/>
      </w:r>
      <w:r w:rsidRPr="006746AE">
        <w:rPr>
          <w:noProof/>
        </w:rPr>
        <w:fldChar w:fldCharType="begin"/>
      </w:r>
      <w:r w:rsidRPr="006746AE">
        <w:rPr>
          <w:noProof/>
        </w:rPr>
        <w:instrText xml:space="preserve"> PAGEREF _Toc29460756 \h </w:instrText>
      </w:r>
      <w:r w:rsidRPr="006746AE">
        <w:rPr>
          <w:noProof/>
        </w:rPr>
      </w:r>
      <w:r w:rsidRPr="006746AE">
        <w:rPr>
          <w:noProof/>
        </w:rPr>
        <w:fldChar w:fldCharType="separate"/>
      </w:r>
      <w:r w:rsidR="003E4DAC">
        <w:rPr>
          <w:noProof/>
        </w:rPr>
        <w:t>44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116.</w:t>
      </w:r>
      <w:r>
        <w:rPr>
          <w:noProof/>
        </w:rPr>
        <w:tab/>
        <w:t>Commonwealth not to legislate in respect of religion.</w:t>
      </w:r>
      <w:r w:rsidRPr="006746AE">
        <w:rPr>
          <w:noProof/>
        </w:rPr>
        <w:tab/>
      </w:r>
      <w:r w:rsidRPr="006746AE">
        <w:rPr>
          <w:noProof/>
        </w:rPr>
        <w:fldChar w:fldCharType="begin"/>
      </w:r>
      <w:r w:rsidRPr="006746AE">
        <w:rPr>
          <w:noProof/>
        </w:rPr>
        <w:instrText xml:space="preserve"> PAGEREF _Toc29460757 \h </w:instrText>
      </w:r>
      <w:r w:rsidRPr="006746AE">
        <w:rPr>
          <w:noProof/>
        </w:rPr>
      </w:r>
      <w:r w:rsidRPr="006746AE">
        <w:rPr>
          <w:noProof/>
        </w:rPr>
        <w:fldChar w:fldCharType="separate"/>
      </w:r>
      <w:r w:rsidR="003E4DAC">
        <w:rPr>
          <w:noProof/>
        </w:rPr>
        <w:t>44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117.</w:t>
      </w:r>
      <w:r>
        <w:rPr>
          <w:noProof/>
        </w:rPr>
        <w:tab/>
        <w:t>Rights of residents in States.</w:t>
      </w:r>
      <w:r w:rsidRPr="006746AE">
        <w:rPr>
          <w:noProof/>
        </w:rPr>
        <w:tab/>
      </w:r>
      <w:r w:rsidRPr="006746AE">
        <w:rPr>
          <w:noProof/>
        </w:rPr>
        <w:fldChar w:fldCharType="begin"/>
      </w:r>
      <w:r w:rsidRPr="006746AE">
        <w:rPr>
          <w:noProof/>
        </w:rPr>
        <w:instrText xml:space="preserve"> PAGEREF _Toc29460758 \h </w:instrText>
      </w:r>
      <w:r w:rsidRPr="006746AE">
        <w:rPr>
          <w:noProof/>
        </w:rPr>
      </w:r>
      <w:r w:rsidRPr="006746AE">
        <w:rPr>
          <w:noProof/>
        </w:rPr>
        <w:fldChar w:fldCharType="separate"/>
      </w:r>
      <w:r w:rsidR="003E4DAC">
        <w:rPr>
          <w:noProof/>
        </w:rPr>
        <w:t>44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118.</w:t>
      </w:r>
      <w:r>
        <w:rPr>
          <w:noProof/>
        </w:rPr>
        <w:tab/>
        <w:t>Recognition of laws &amp; c. of States.</w:t>
      </w:r>
      <w:r w:rsidRPr="006746AE">
        <w:rPr>
          <w:noProof/>
        </w:rPr>
        <w:tab/>
      </w:r>
      <w:r w:rsidRPr="006746AE">
        <w:rPr>
          <w:noProof/>
        </w:rPr>
        <w:fldChar w:fldCharType="begin"/>
      </w:r>
      <w:r w:rsidRPr="006746AE">
        <w:rPr>
          <w:noProof/>
        </w:rPr>
        <w:instrText xml:space="preserve"> PAGEREF _Toc29460759 \h </w:instrText>
      </w:r>
      <w:r w:rsidRPr="006746AE">
        <w:rPr>
          <w:noProof/>
        </w:rPr>
      </w:r>
      <w:r w:rsidRPr="006746AE">
        <w:rPr>
          <w:noProof/>
        </w:rPr>
        <w:fldChar w:fldCharType="separate"/>
      </w:r>
      <w:r w:rsidR="003E4DAC">
        <w:rPr>
          <w:noProof/>
        </w:rPr>
        <w:t>44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119.</w:t>
      </w:r>
      <w:r>
        <w:rPr>
          <w:noProof/>
        </w:rPr>
        <w:tab/>
        <w:t>Protection of States from invasion and violence.</w:t>
      </w:r>
      <w:r w:rsidRPr="006746AE">
        <w:rPr>
          <w:noProof/>
        </w:rPr>
        <w:tab/>
      </w:r>
      <w:r w:rsidRPr="006746AE">
        <w:rPr>
          <w:noProof/>
        </w:rPr>
        <w:fldChar w:fldCharType="begin"/>
      </w:r>
      <w:r w:rsidRPr="006746AE">
        <w:rPr>
          <w:noProof/>
        </w:rPr>
        <w:instrText xml:space="preserve"> PAGEREF _Toc29460760 \h </w:instrText>
      </w:r>
      <w:r w:rsidRPr="006746AE">
        <w:rPr>
          <w:noProof/>
        </w:rPr>
      </w:r>
      <w:r w:rsidRPr="006746AE">
        <w:rPr>
          <w:noProof/>
        </w:rPr>
        <w:fldChar w:fldCharType="separate"/>
      </w:r>
      <w:r w:rsidR="003E4DAC">
        <w:rPr>
          <w:noProof/>
        </w:rPr>
        <w:t>44</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120.</w:t>
      </w:r>
      <w:r>
        <w:rPr>
          <w:noProof/>
        </w:rPr>
        <w:tab/>
        <w:t>Custody of offenders against laws of the Commonwealth.</w:t>
      </w:r>
      <w:r w:rsidRPr="006746AE">
        <w:rPr>
          <w:noProof/>
        </w:rPr>
        <w:tab/>
      </w:r>
      <w:r w:rsidRPr="006746AE">
        <w:rPr>
          <w:noProof/>
        </w:rPr>
        <w:fldChar w:fldCharType="begin"/>
      </w:r>
      <w:r w:rsidRPr="006746AE">
        <w:rPr>
          <w:noProof/>
        </w:rPr>
        <w:instrText xml:space="preserve"> PAGEREF _Toc29460761 \h </w:instrText>
      </w:r>
      <w:r w:rsidRPr="006746AE">
        <w:rPr>
          <w:noProof/>
        </w:rPr>
      </w:r>
      <w:r w:rsidRPr="006746AE">
        <w:rPr>
          <w:noProof/>
        </w:rPr>
        <w:fldChar w:fldCharType="separate"/>
      </w:r>
      <w:r w:rsidR="003E4DAC">
        <w:rPr>
          <w:noProof/>
        </w:rPr>
        <w:t>44</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VI.—New States.</w:t>
      </w:r>
      <w:r w:rsidRPr="006746AE">
        <w:rPr>
          <w:b w:val="0"/>
          <w:noProof/>
          <w:sz w:val="18"/>
        </w:rPr>
        <w:tab/>
      </w:r>
      <w:r w:rsidRPr="006746AE">
        <w:rPr>
          <w:b w:val="0"/>
          <w:noProof/>
          <w:sz w:val="18"/>
        </w:rPr>
        <w:fldChar w:fldCharType="begin"/>
      </w:r>
      <w:r w:rsidRPr="006746AE">
        <w:rPr>
          <w:b w:val="0"/>
          <w:noProof/>
          <w:sz w:val="18"/>
        </w:rPr>
        <w:instrText xml:space="preserve"> PAGEREF _Toc29460762 \h </w:instrText>
      </w:r>
      <w:r w:rsidRPr="006746AE">
        <w:rPr>
          <w:b w:val="0"/>
          <w:noProof/>
          <w:sz w:val="18"/>
        </w:rPr>
      </w:r>
      <w:r w:rsidRPr="006746AE">
        <w:rPr>
          <w:b w:val="0"/>
          <w:noProof/>
          <w:sz w:val="18"/>
        </w:rPr>
        <w:fldChar w:fldCharType="separate"/>
      </w:r>
      <w:r w:rsidR="003E4DAC">
        <w:rPr>
          <w:b w:val="0"/>
          <w:noProof/>
          <w:sz w:val="18"/>
        </w:rPr>
        <w:t>45</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121.</w:t>
      </w:r>
      <w:r>
        <w:rPr>
          <w:noProof/>
        </w:rPr>
        <w:tab/>
        <w:t>New States may be admitted or established.</w:t>
      </w:r>
      <w:r w:rsidRPr="006746AE">
        <w:rPr>
          <w:noProof/>
        </w:rPr>
        <w:tab/>
      </w:r>
      <w:r w:rsidRPr="006746AE">
        <w:rPr>
          <w:noProof/>
        </w:rPr>
        <w:fldChar w:fldCharType="begin"/>
      </w:r>
      <w:r w:rsidRPr="006746AE">
        <w:rPr>
          <w:noProof/>
        </w:rPr>
        <w:instrText xml:space="preserve"> PAGEREF _Toc29460763 \h </w:instrText>
      </w:r>
      <w:r w:rsidRPr="006746AE">
        <w:rPr>
          <w:noProof/>
        </w:rPr>
      </w:r>
      <w:r w:rsidRPr="006746AE">
        <w:rPr>
          <w:noProof/>
        </w:rPr>
        <w:fldChar w:fldCharType="separate"/>
      </w:r>
      <w:r w:rsidR="003E4DAC">
        <w:rPr>
          <w:noProof/>
        </w:rPr>
        <w:t>45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122.</w:t>
      </w:r>
      <w:r>
        <w:rPr>
          <w:noProof/>
        </w:rPr>
        <w:tab/>
        <w:t>Government of territories.</w:t>
      </w:r>
      <w:r w:rsidRPr="006746AE">
        <w:rPr>
          <w:noProof/>
        </w:rPr>
        <w:tab/>
      </w:r>
      <w:r w:rsidRPr="006746AE">
        <w:rPr>
          <w:noProof/>
        </w:rPr>
        <w:fldChar w:fldCharType="begin"/>
      </w:r>
      <w:r w:rsidRPr="006746AE">
        <w:rPr>
          <w:noProof/>
        </w:rPr>
        <w:instrText xml:space="preserve"> PAGEREF _Toc29460764 \h </w:instrText>
      </w:r>
      <w:r w:rsidRPr="006746AE">
        <w:rPr>
          <w:noProof/>
        </w:rPr>
      </w:r>
      <w:r w:rsidRPr="006746AE">
        <w:rPr>
          <w:noProof/>
        </w:rPr>
        <w:fldChar w:fldCharType="separate"/>
      </w:r>
      <w:r w:rsidR="003E4DAC">
        <w:rPr>
          <w:noProof/>
        </w:rPr>
        <w:t>45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123.</w:t>
      </w:r>
      <w:r>
        <w:rPr>
          <w:noProof/>
        </w:rPr>
        <w:tab/>
        <w:t>Alteration of limits of States.</w:t>
      </w:r>
      <w:r w:rsidRPr="006746AE">
        <w:rPr>
          <w:noProof/>
        </w:rPr>
        <w:tab/>
      </w:r>
      <w:r w:rsidRPr="006746AE">
        <w:rPr>
          <w:noProof/>
        </w:rPr>
        <w:fldChar w:fldCharType="begin"/>
      </w:r>
      <w:r w:rsidRPr="006746AE">
        <w:rPr>
          <w:noProof/>
        </w:rPr>
        <w:instrText xml:space="preserve"> PAGEREF _Toc29460765 \h </w:instrText>
      </w:r>
      <w:r w:rsidRPr="006746AE">
        <w:rPr>
          <w:noProof/>
        </w:rPr>
      </w:r>
      <w:r w:rsidRPr="006746AE">
        <w:rPr>
          <w:noProof/>
        </w:rPr>
        <w:fldChar w:fldCharType="separate"/>
      </w:r>
      <w:r w:rsidR="003E4DAC">
        <w:rPr>
          <w:noProof/>
        </w:rPr>
        <w:t>45</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124.</w:t>
      </w:r>
      <w:r>
        <w:rPr>
          <w:noProof/>
        </w:rPr>
        <w:tab/>
        <w:t>Formation of new States.</w:t>
      </w:r>
      <w:r w:rsidRPr="006746AE">
        <w:rPr>
          <w:noProof/>
        </w:rPr>
        <w:tab/>
      </w:r>
      <w:r w:rsidRPr="006746AE">
        <w:rPr>
          <w:noProof/>
        </w:rPr>
        <w:fldChar w:fldCharType="begin"/>
      </w:r>
      <w:r w:rsidRPr="006746AE">
        <w:rPr>
          <w:noProof/>
        </w:rPr>
        <w:instrText xml:space="preserve"> PAGEREF _Toc29460766 \h </w:instrText>
      </w:r>
      <w:r w:rsidRPr="006746AE">
        <w:rPr>
          <w:noProof/>
        </w:rPr>
      </w:r>
      <w:r w:rsidRPr="006746AE">
        <w:rPr>
          <w:noProof/>
        </w:rPr>
        <w:fldChar w:fldCharType="separate"/>
      </w:r>
      <w:r w:rsidR="003E4DAC">
        <w:rPr>
          <w:noProof/>
        </w:rPr>
        <w:t>45</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lastRenderedPageBreak/>
        <w:t>Chapter VII.—Miscellaneous.</w:t>
      </w:r>
      <w:r w:rsidRPr="006746AE">
        <w:rPr>
          <w:b w:val="0"/>
          <w:noProof/>
          <w:sz w:val="18"/>
        </w:rPr>
        <w:tab/>
      </w:r>
      <w:r w:rsidRPr="006746AE">
        <w:rPr>
          <w:b w:val="0"/>
          <w:noProof/>
          <w:sz w:val="18"/>
        </w:rPr>
        <w:fldChar w:fldCharType="begin"/>
      </w:r>
      <w:r w:rsidRPr="006746AE">
        <w:rPr>
          <w:b w:val="0"/>
          <w:noProof/>
          <w:sz w:val="18"/>
        </w:rPr>
        <w:instrText xml:space="preserve"> PAGEREF _Toc29460767 \h </w:instrText>
      </w:r>
      <w:r w:rsidRPr="006746AE">
        <w:rPr>
          <w:b w:val="0"/>
          <w:noProof/>
          <w:sz w:val="18"/>
        </w:rPr>
      </w:r>
      <w:r w:rsidRPr="006746AE">
        <w:rPr>
          <w:b w:val="0"/>
          <w:noProof/>
          <w:sz w:val="18"/>
        </w:rPr>
        <w:fldChar w:fldCharType="separate"/>
      </w:r>
      <w:r w:rsidR="003E4DAC">
        <w:rPr>
          <w:b w:val="0"/>
          <w:noProof/>
          <w:sz w:val="18"/>
        </w:rPr>
        <w:t>46</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125.</w:t>
      </w:r>
      <w:r>
        <w:rPr>
          <w:noProof/>
        </w:rPr>
        <w:tab/>
        <w:t>Seat of Government.</w:t>
      </w:r>
      <w:r w:rsidRPr="006746AE">
        <w:rPr>
          <w:noProof/>
        </w:rPr>
        <w:tab/>
      </w:r>
      <w:r w:rsidRPr="006746AE">
        <w:rPr>
          <w:noProof/>
        </w:rPr>
        <w:fldChar w:fldCharType="begin"/>
      </w:r>
      <w:r w:rsidRPr="006746AE">
        <w:rPr>
          <w:noProof/>
        </w:rPr>
        <w:instrText xml:space="preserve"> PAGEREF _Toc29460768 \h </w:instrText>
      </w:r>
      <w:r w:rsidRPr="006746AE">
        <w:rPr>
          <w:noProof/>
        </w:rPr>
      </w:r>
      <w:r w:rsidRPr="006746AE">
        <w:rPr>
          <w:noProof/>
        </w:rPr>
        <w:fldChar w:fldCharType="separate"/>
      </w:r>
      <w:r w:rsidR="003E4DAC">
        <w:rPr>
          <w:noProof/>
        </w:rPr>
        <w:t>46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126.</w:t>
      </w:r>
      <w:r>
        <w:rPr>
          <w:noProof/>
        </w:rPr>
        <w:tab/>
        <w:t>Power to Her Majesty to authorise Governor-General to appoint deputies.</w:t>
      </w:r>
      <w:r w:rsidRPr="006746AE">
        <w:rPr>
          <w:noProof/>
        </w:rPr>
        <w:tab/>
      </w:r>
      <w:r w:rsidRPr="006746AE">
        <w:rPr>
          <w:noProof/>
        </w:rPr>
        <w:fldChar w:fldCharType="begin"/>
      </w:r>
      <w:r w:rsidRPr="006746AE">
        <w:rPr>
          <w:noProof/>
        </w:rPr>
        <w:instrText xml:space="preserve"> PAGEREF _Toc29460769 \h </w:instrText>
      </w:r>
      <w:r w:rsidRPr="006746AE">
        <w:rPr>
          <w:noProof/>
        </w:rPr>
      </w:r>
      <w:r w:rsidRPr="006746AE">
        <w:rPr>
          <w:noProof/>
        </w:rPr>
        <w:fldChar w:fldCharType="separate"/>
      </w:r>
      <w:r w:rsidR="003E4DAC">
        <w:rPr>
          <w:noProof/>
        </w:rPr>
        <w:t>46</w:t>
      </w:r>
      <w:r w:rsidRPr="006746AE">
        <w:rPr>
          <w:noProof/>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127.</w:t>
      </w:r>
      <w:r>
        <w:rPr>
          <w:noProof/>
        </w:rPr>
        <w:tab/>
        <w:t>Aborigines not to be counted in reckoning population.</w:t>
      </w:r>
      <w:r w:rsidRPr="006746AE">
        <w:rPr>
          <w:noProof/>
        </w:rPr>
        <w:tab/>
      </w:r>
      <w:r w:rsidRPr="006746AE">
        <w:rPr>
          <w:noProof/>
        </w:rPr>
        <w:fldChar w:fldCharType="begin"/>
      </w:r>
      <w:r w:rsidRPr="006746AE">
        <w:rPr>
          <w:noProof/>
        </w:rPr>
        <w:instrText xml:space="preserve"> PAGEREF _Toc29460770 \h </w:instrText>
      </w:r>
      <w:r w:rsidRPr="006746AE">
        <w:rPr>
          <w:noProof/>
        </w:rPr>
      </w:r>
      <w:r w:rsidRPr="006746AE">
        <w:rPr>
          <w:noProof/>
        </w:rPr>
        <w:fldChar w:fldCharType="separate"/>
      </w:r>
      <w:r w:rsidR="003E4DAC">
        <w:rPr>
          <w:noProof/>
        </w:rPr>
        <w:t>46</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Chapter VIII.—Alteration of the Constitution.</w:t>
      </w:r>
      <w:r w:rsidRPr="006746AE">
        <w:rPr>
          <w:b w:val="0"/>
          <w:noProof/>
          <w:sz w:val="18"/>
        </w:rPr>
        <w:tab/>
      </w:r>
      <w:r w:rsidRPr="006746AE">
        <w:rPr>
          <w:b w:val="0"/>
          <w:noProof/>
          <w:sz w:val="18"/>
        </w:rPr>
        <w:fldChar w:fldCharType="begin"/>
      </w:r>
      <w:r w:rsidRPr="006746AE">
        <w:rPr>
          <w:b w:val="0"/>
          <w:noProof/>
          <w:sz w:val="18"/>
        </w:rPr>
        <w:instrText xml:space="preserve"> PAGEREF _Toc29460771 \h </w:instrText>
      </w:r>
      <w:r w:rsidRPr="006746AE">
        <w:rPr>
          <w:b w:val="0"/>
          <w:noProof/>
          <w:sz w:val="18"/>
        </w:rPr>
      </w:r>
      <w:r w:rsidRPr="006746AE">
        <w:rPr>
          <w:b w:val="0"/>
          <w:noProof/>
          <w:sz w:val="18"/>
        </w:rPr>
        <w:fldChar w:fldCharType="separate"/>
      </w:r>
      <w:r w:rsidR="003E4DAC">
        <w:rPr>
          <w:b w:val="0"/>
          <w:noProof/>
          <w:sz w:val="18"/>
        </w:rPr>
        <w:t>47</w:t>
      </w:r>
      <w:r w:rsidRPr="006746AE">
        <w:rPr>
          <w:b w:val="0"/>
          <w:noProof/>
          <w:sz w:val="18"/>
        </w:rPr>
        <w:fldChar w:fldCharType="end"/>
      </w:r>
    </w:p>
    <w:p w:rsidR="006746AE" w:rsidRDefault="006746AE">
      <w:pPr>
        <w:pStyle w:val="TOC5"/>
        <w:rPr>
          <w:rFonts w:asciiTheme="minorHAnsi" w:eastAsiaTheme="minorEastAsia" w:hAnsiTheme="minorHAnsi" w:cstheme="minorBidi"/>
          <w:noProof/>
          <w:kern w:val="0"/>
          <w:sz w:val="22"/>
          <w:szCs w:val="22"/>
        </w:rPr>
      </w:pPr>
      <w:r>
        <w:rPr>
          <w:noProof/>
        </w:rPr>
        <w:t>128.</w:t>
      </w:r>
      <w:r>
        <w:rPr>
          <w:noProof/>
        </w:rPr>
        <w:tab/>
        <w:t>Mode of altering the Constitution.</w:t>
      </w:r>
      <w:r w:rsidRPr="006746AE">
        <w:rPr>
          <w:noProof/>
        </w:rPr>
        <w:tab/>
      </w:r>
      <w:r w:rsidRPr="006746AE">
        <w:rPr>
          <w:noProof/>
        </w:rPr>
        <w:fldChar w:fldCharType="begin"/>
      </w:r>
      <w:r w:rsidRPr="006746AE">
        <w:rPr>
          <w:noProof/>
        </w:rPr>
        <w:instrText xml:space="preserve"> PAGEREF _Toc29460772 \h </w:instrText>
      </w:r>
      <w:r w:rsidRPr="006746AE">
        <w:rPr>
          <w:noProof/>
        </w:rPr>
      </w:r>
      <w:r w:rsidRPr="006746AE">
        <w:rPr>
          <w:noProof/>
        </w:rPr>
        <w:fldChar w:fldCharType="separate"/>
      </w:r>
      <w:r w:rsidR="003E4DAC">
        <w:rPr>
          <w:noProof/>
        </w:rPr>
        <w:t>47</w:t>
      </w:r>
      <w:r w:rsidRPr="006746AE">
        <w:rPr>
          <w:noProof/>
        </w:rPr>
        <w:fldChar w:fldCharType="end"/>
      </w:r>
    </w:p>
    <w:p w:rsidR="006746AE" w:rsidRDefault="006746AE">
      <w:pPr>
        <w:pStyle w:val="TOC1"/>
        <w:rPr>
          <w:rFonts w:asciiTheme="minorHAnsi" w:eastAsiaTheme="minorEastAsia" w:hAnsiTheme="minorHAnsi" w:cstheme="minorBidi"/>
          <w:b w:val="0"/>
          <w:noProof/>
          <w:kern w:val="0"/>
          <w:sz w:val="22"/>
          <w:szCs w:val="22"/>
        </w:rPr>
      </w:pPr>
      <w:r>
        <w:rPr>
          <w:noProof/>
        </w:rPr>
        <w:t>SCHEDULE.</w:t>
      </w:r>
      <w:r w:rsidRPr="006746AE">
        <w:rPr>
          <w:b w:val="0"/>
          <w:noProof/>
          <w:sz w:val="18"/>
        </w:rPr>
        <w:tab/>
      </w:r>
      <w:r w:rsidRPr="006746AE">
        <w:rPr>
          <w:b w:val="0"/>
          <w:noProof/>
          <w:sz w:val="18"/>
        </w:rPr>
        <w:fldChar w:fldCharType="begin"/>
      </w:r>
      <w:r w:rsidRPr="006746AE">
        <w:rPr>
          <w:b w:val="0"/>
          <w:noProof/>
          <w:sz w:val="18"/>
        </w:rPr>
        <w:instrText xml:space="preserve"> PAGEREF _Toc29460773 \h </w:instrText>
      </w:r>
      <w:r w:rsidRPr="006746AE">
        <w:rPr>
          <w:b w:val="0"/>
          <w:noProof/>
          <w:sz w:val="18"/>
        </w:rPr>
      </w:r>
      <w:r w:rsidRPr="006746AE">
        <w:rPr>
          <w:b w:val="0"/>
          <w:noProof/>
          <w:sz w:val="18"/>
        </w:rPr>
        <w:fldChar w:fldCharType="separate"/>
      </w:r>
      <w:r w:rsidR="003E4DAC">
        <w:rPr>
          <w:b w:val="0"/>
          <w:noProof/>
          <w:sz w:val="18"/>
        </w:rPr>
        <w:t>49</w:t>
      </w:r>
      <w:r w:rsidRPr="006746AE">
        <w:rPr>
          <w:b w:val="0"/>
          <w:noProof/>
          <w:sz w:val="18"/>
        </w:rPr>
        <w:fldChar w:fldCharType="end"/>
      </w:r>
    </w:p>
    <w:p w:rsidR="006746AE" w:rsidRDefault="006746AE" w:rsidP="006746AE">
      <w:pPr>
        <w:pStyle w:val="TOC2"/>
        <w:rPr>
          <w:rFonts w:asciiTheme="minorHAnsi" w:eastAsiaTheme="minorEastAsia" w:hAnsiTheme="minorHAnsi" w:cstheme="minorBidi"/>
          <w:b w:val="0"/>
          <w:noProof/>
          <w:kern w:val="0"/>
          <w:sz w:val="22"/>
          <w:szCs w:val="22"/>
        </w:rPr>
      </w:pPr>
      <w:r>
        <w:rPr>
          <w:noProof/>
        </w:rPr>
        <w:t>Endnotes</w:t>
      </w:r>
      <w:r w:rsidRPr="006746AE">
        <w:rPr>
          <w:b w:val="0"/>
          <w:noProof/>
          <w:sz w:val="18"/>
        </w:rPr>
        <w:tab/>
      </w:r>
      <w:r w:rsidRPr="006746AE">
        <w:rPr>
          <w:b w:val="0"/>
          <w:noProof/>
          <w:sz w:val="18"/>
        </w:rPr>
        <w:fldChar w:fldCharType="begin"/>
      </w:r>
      <w:r w:rsidRPr="006746AE">
        <w:rPr>
          <w:b w:val="0"/>
          <w:noProof/>
          <w:sz w:val="18"/>
        </w:rPr>
        <w:instrText xml:space="preserve"> PAGEREF _Toc29460774 \h </w:instrText>
      </w:r>
      <w:r w:rsidRPr="006746AE">
        <w:rPr>
          <w:b w:val="0"/>
          <w:noProof/>
          <w:sz w:val="18"/>
        </w:rPr>
      </w:r>
      <w:r w:rsidRPr="006746AE">
        <w:rPr>
          <w:b w:val="0"/>
          <w:noProof/>
          <w:sz w:val="18"/>
        </w:rPr>
        <w:fldChar w:fldCharType="separate"/>
      </w:r>
      <w:r w:rsidR="003E4DAC">
        <w:rPr>
          <w:b w:val="0"/>
          <w:noProof/>
          <w:sz w:val="18"/>
        </w:rPr>
        <w:t>50</w:t>
      </w:r>
      <w:r w:rsidRPr="006746AE">
        <w:rPr>
          <w:b w:val="0"/>
          <w:noProof/>
          <w:sz w:val="18"/>
        </w:rPr>
        <w:fldChar w:fldCharType="end"/>
      </w:r>
    </w:p>
    <w:p w:rsidR="006746AE" w:rsidRDefault="006746AE">
      <w:pPr>
        <w:pStyle w:val="TOC3"/>
        <w:rPr>
          <w:rFonts w:asciiTheme="minorHAnsi" w:eastAsiaTheme="minorEastAsia" w:hAnsiTheme="minorHAnsi" w:cstheme="minorBidi"/>
          <w:b w:val="0"/>
          <w:noProof/>
          <w:kern w:val="0"/>
          <w:szCs w:val="22"/>
        </w:rPr>
      </w:pPr>
      <w:r>
        <w:rPr>
          <w:noProof/>
        </w:rPr>
        <w:t>Endnote 1—About the endnotes</w:t>
      </w:r>
      <w:r w:rsidRPr="006746AE">
        <w:rPr>
          <w:b w:val="0"/>
          <w:noProof/>
          <w:sz w:val="18"/>
        </w:rPr>
        <w:tab/>
      </w:r>
      <w:r w:rsidRPr="006746AE">
        <w:rPr>
          <w:b w:val="0"/>
          <w:noProof/>
          <w:sz w:val="18"/>
        </w:rPr>
        <w:fldChar w:fldCharType="begin"/>
      </w:r>
      <w:r w:rsidRPr="006746AE">
        <w:rPr>
          <w:b w:val="0"/>
          <w:noProof/>
          <w:sz w:val="18"/>
        </w:rPr>
        <w:instrText xml:space="preserve"> PAGEREF _Toc29460775 \h </w:instrText>
      </w:r>
      <w:r w:rsidRPr="006746AE">
        <w:rPr>
          <w:b w:val="0"/>
          <w:noProof/>
          <w:sz w:val="18"/>
        </w:rPr>
      </w:r>
      <w:r w:rsidRPr="006746AE">
        <w:rPr>
          <w:b w:val="0"/>
          <w:noProof/>
          <w:sz w:val="18"/>
        </w:rPr>
        <w:fldChar w:fldCharType="separate"/>
      </w:r>
      <w:r w:rsidR="003E4DAC">
        <w:rPr>
          <w:b w:val="0"/>
          <w:noProof/>
          <w:sz w:val="18"/>
        </w:rPr>
        <w:t>50</w:t>
      </w:r>
      <w:r w:rsidRPr="006746AE">
        <w:rPr>
          <w:b w:val="0"/>
          <w:noProof/>
          <w:sz w:val="18"/>
        </w:rPr>
        <w:fldChar w:fldCharType="end"/>
      </w:r>
    </w:p>
    <w:p w:rsidR="006746AE" w:rsidRDefault="006746AE">
      <w:pPr>
        <w:pStyle w:val="TOC3"/>
        <w:rPr>
          <w:rFonts w:asciiTheme="minorHAnsi" w:eastAsiaTheme="minorEastAsia" w:hAnsiTheme="minorHAnsi" w:cstheme="minorBidi"/>
          <w:b w:val="0"/>
          <w:noProof/>
          <w:kern w:val="0"/>
          <w:szCs w:val="22"/>
        </w:rPr>
      </w:pPr>
      <w:r>
        <w:rPr>
          <w:noProof/>
        </w:rPr>
        <w:t>Endnote 2—Abbreviation key</w:t>
      </w:r>
      <w:r w:rsidRPr="006746AE">
        <w:rPr>
          <w:b w:val="0"/>
          <w:noProof/>
          <w:sz w:val="18"/>
        </w:rPr>
        <w:tab/>
      </w:r>
      <w:r w:rsidRPr="006746AE">
        <w:rPr>
          <w:b w:val="0"/>
          <w:noProof/>
          <w:sz w:val="18"/>
        </w:rPr>
        <w:fldChar w:fldCharType="begin"/>
      </w:r>
      <w:r w:rsidRPr="006746AE">
        <w:rPr>
          <w:b w:val="0"/>
          <w:noProof/>
          <w:sz w:val="18"/>
        </w:rPr>
        <w:instrText xml:space="preserve"> PAGEREF _Toc29460776 \h </w:instrText>
      </w:r>
      <w:r w:rsidRPr="006746AE">
        <w:rPr>
          <w:b w:val="0"/>
          <w:noProof/>
          <w:sz w:val="18"/>
        </w:rPr>
      </w:r>
      <w:r w:rsidRPr="006746AE">
        <w:rPr>
          <w:b w:val="0"/>
          <w:noProof/>
          <w:sz w:val="18"/>
        </w:rPr>
        <w:fldChar w:fldCharType="separate"/>
      </w:r>
      <w:r w:rsidR="003E4DAC">
        <w:rPr>
          <w:b w:val="0"/>
          <w:noProof/>
          <w:sz w:val="18"/>
        </w:rPr>
        <w:t>51</w:t>
      </w:r>
      <w:r w:rsidRPr="006746AE">
        <w:rPr>
          <w:b w:val="0"/>
          <w:noProof/>
          <w:sz w:val="18"/>
        </w:rPr>
        <w:fldChar w:fldCharType="end"/>
      </w:r>
    </w:p>
    <w:p w:rsidR="006746AE" w:rsidRDefault="006746AE">
      <w:pPr>
        <w:pStyle w:val="TOC3"/>
        <w:rPr>
          <w:rFonts w:asciiTheme="minorHAnsi" w:eastAsiaTheme="minorEastAsia" w:hAnsiTheme="minorHAnsi" w:cstheme="minorBidi"/>
          <w:b w:val="0"/>
          <w:noProof/>
          <w:kern w:val="0"/>
          <w:szCs w:val="22"/>
        </w:rPr>
      </w:pPr>
      <w:r>
        <w:rPr>
          <w:noProof/>
        </w:rPr>
        <w:t>Endnote 3—Legislation history</w:t>
      </w:r>
      <w:r w:rsidRPr="006746AE">
        <w:rPr>
          <w:b w:val="0"/>
          <w:noProof/>
          <w:sz w:val="18"/>
        </w:rPr>
        <w:tab/>
      </w:r>
      <w:r w:rsidRPr="006746AE">
        <w:rPr>
          <w:b w:val="0"/>
          <w:noProof/>
          <w:sz w:val="18"/>
        </w:rPr>
        <w:fldChar w:fldCharType="begin"/>
      </w:r>
      <w:r w:rsidRPr="006746AE">
        <w:rPr>
          <w:b w:val="0"/>
          <w:noProof/>
          <w:sz w:val="18"/>
        </w:rPr>
        <w:instrText xml:space="preserve"> PAGEREF _Toc29460777 \h </w:instrText>
      </w:r>
      <w:r w:rsidRPr="006746AE">
        <w:rPr>
          <w:b w:val="0"/>
          <w:noProof/>
          <w:sz w:val="18"/>
        </w:rPr>
      </w:r>
      <w:r w:rsidRPr="006746AE">
        <w:rPr>
          <w:b w:val="0"/>
          <w:noProof/>
          <w:sz w:val="18"/>
        </w:rPr>
        <w:fldChar w:fldCharType="separate"/>
      </w:r>
      <w:r w:rsidR="003E4DAC">
        <w:rPr>
          <w:b w:val="0"/>
          <w:noProof/>
          <w:sz w:val="18"/>
        </w:rPr>
        <w:t>52</w:t>
      </w:r>
      <w:r w:rsidRPr="006746AE">
        <w:rPr>
          <w:b w:val="0"/>
          <w:noProof/>
          <w:sz w:val="18"/>
        </w:rPr>
        <w:fldChar w:fldCharType="end"/>
      </w:r>
    </w:p>
    <w:p w:rsidR="006746AE" w:rsidRDefault="006746AE">
      <w:pPr>
        <w:pStyle w:val="TOC3"/>
        <w:rPr>
          <w:rFonts w:asciiTheme="minorHAnsi" w:eastAsiaTheme="minorEastAsia" w:hAnsiTheme="minorHAnsi" w:cstheme="minorBidi"/>
          <w:b w:val="0"/>
          <w:noProof/>
          <w:kern w:val="0"/>
          <w:szCs w:val="22"/>
        </w:rPr>
      </w:pPr>
      <w:r>
        <w:rPr>
          <w:noProof/>
        </w:rPr>
        <w:t>Endnote 4—Amendment history</w:t>
      </w:r>
      <w:r w:rsidRPr="006746AE">
        <w:rPr>
          <w:b w:val="0"/>
          <w:noProof/>
          <w:sz w:val="18"/>
        </w:rPr>
        <w:tab/>
      </w:r>
      <w:r w:rsidRPr="006746AE">
        <w:rPr>
          <w:b w:val="0"/>
          <w:noProof/>
          <w:sz w:val="18"/>
        </w:rPr>
        <w:fldChar w:fldCharType="begin"/>
      </w:r>
      <w:r w:rsidRPr="006746AE">
        <w:rPr>
          <w:b w:val="0"/>
          <w:noProof/>
          <w:sz w:val="18"/>
        </w:rPr>
        <w:instrText xml:space="preserve"> PAGEREF _Toc29460778 \h </w:instrText>
      </w:r>
      <w:r w:rsidRPr="006746AE">
        <w:rPr>
          <w:b w:val="0"/>
          <w:noProof/>
          <w:sz w:val="18"/>
        </w:rPr>
      </w:r>
      <w:r w:rsidRPr="006746AE">
        <w:rPr>
          <w:b w:val="0"/>
          <w:noProof/>
          <w:sz w:val="18"/>
        </w:rPr>
        <w:fldChar w:fldCharType="separate"/>
      </w:r>
      <w:r w:rsidR="003E4DAC">
        <w:rPr>
          <w:b w:val="0"/>
          <w:noProof/>
          <w:sz w:val="18"/>
        </w:rPr>
        <w:t>53</w:t>
      </w:r>
      <w:r w:rsidRPr="006746AE">
        <w:rPr>
          <w:b w:val="0"/>
          <w:noProof/>
          <w:sz w:val="18"/>
        </w:rPr>
        <w:fldChar w:fldCharType="end"/>
      </w:r>
    </w:p>
    <w:p w:rsidR="00A1698F" w:rsidRPr="00462A1A" w:rsidRDefault="00A1698F" w:rsidP="00A1698F">
      <w:pPr>
        <w:sectPr w:rsidR="00A1698F" w:rsidRPr="00462A1A" w:rsidSect="00AC38F5">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62A1A">
        <w:fldChar w:fldCharType="end"/>
      </w:r>
    </w:p>
    <w:p w:rsidR="00CD17B9" w:rsidRPr="00A1698F" w:rsidRDefault="00CD17B9" w:rsidP="00A1698F">
      <w:pPr>
        <w:pStyle w:val="LongT"/>
      </w:pPr>
      <w:r w:rsidRPr="00A1698F">
        <w:lastRenderedPageBreak/>
        <w:t>An Act to constitute the Commonwealth of Australia.</w:t>
      </w:r>
    </w:p>
    <w:p w:rsidR="00CD17B9" w:rsidRPr="00A73AAF" w:rsidRDefault="00A1698F" w:rsidP="00AC38F5">
      <w:pPr>
        <w:pStyle w:val="subsection"/>
      </w:pPr>
      <w:r>
        <w:rPr>
          <w:szCs w:val="28"/>
        </w:rPr>
        <w:tab/>
      </w:r>
      <w:r w:rsidR="00AC38F5">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AC38F5">
      <w:pPr>
        <w:pStyle w:val="subsection"/>
      </w:pPr>
      <w:r>
        <w:tab/>
      </w:r>
      <w:r w:rsidR="00AC38F5">
        <w:tab/>
      </w:r>
      <w:r w:rsidR="00CD17B9" w:rsidRPr="00A73AAF">
        <w:t>And whereas it is expedient to provide for the admission into the Commonwealth of other Australasian Colonies and possessions of the Queen:</w:t>
      </w:r>
    </w:p>
    <w:p w:rsidR="00CD17B9" w:rsidRPr="00A73AAF" w:rsidRDefault="00A1698F" w:rsidP="00AC38F5">
      <w:pPr>
        <w:pStyle w:val="subsection"/>
      </w:pPr>
      <w:r>
        <w:tab/>
      </w:r>
      <w:r w:rsidR="00AC38F5">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1" w:name="_Toc29460621"/>
      <w:r w:rsidRPr="00A1698F">
        <w:rPr>
          <w:rStyle w:val="CharSectno"/>
        </w:rPr>
        <w:t>1.</w:t>
      </w:r>
      <w:r w:rsidRPr="00A73AAF">
        <w:t xml:space="preserve"> </w:t>
      </w:r>
      <w:r w:rsidR="00A1698F">
        <w:t xml:space="preserve"> </w:t>
      </w:r>
      <w:r w:rsidR="00A1698F" w:rsidRPr="00A73AAF">
        <w:t>Short title.</w:t>
      </w:r>
      <w:bookmarkEnd w:id="1"/>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2" w:name="_Toc29460622"/>
      <w:r w:rsidRPr="007248F4">
        <w:rPr>
          <w:rStyle w:val="CharSectno"/>
        </w:rPr>
        <w:t>2.</w:t>
      </w:r>
      <w:r w:rsidRPr="00A73AAF">
        <w:t xml:space="preserve"> </w:t>
      </w:r>
      <w:r w:rsidR="00A1698F">
        <w:t xml:space="preserve"> </w:t>
      </w:r>
      <w:r w:rsidR="00A1698F" w:rsidRPr="00A73AAF">
        <w:t>Act to extend to the Queen’s successors.</w:t>
      </w:r>
      <w:bookmarkEnd w:id="2"/>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3" w:name="_Toc29460623"/>
      <w:r w:rsidRPr="007248F4">
        <w:rPr>
          <w:rStyle w:val="CharSectno"/>
        </w:rPr>
        <w:t>3.</w:t>
      </w:r>
      <w:r w:rsidRPr="00A73AAF">
        <w:t xml:space="preserve"> </w:t>
      </w:r>
      <w:r w:rsidR="007248F4">
        <w:t xml:space="preserve"> </w:t>
      </w:r>
      <w:r w:rsidR="007248F4" w:rsidRPr="00A73AAF">
        <w:t>Proclamation of Commonwealth.</w:t>
      </w:r>
      <w:bookmarkEnd w:id="3"/>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appointed, not being later than one year after the passing of this Act, the people of New South Wales, Victoria, South Australia, Queensland, and Tasmania, and also, if Her Majesty is satisfied that the people of Western Australia have agreed thereto, of </w:t>
      </w:r>
      <w:r w:rsidR="00CD17B9" w:rsidRPr="00A73AAF">
        <w:lastRenderedPageBreak/>
        <w:t>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4" w:name="_Toc29460624"/>
      <w:r w:rsidRPr="007248F4">
        <w:rPr>
          <w:rStyle w:val="CharSectno"/>
        </w:rPr>
        <w:t>4.</w:t>
      </w:r>
      <w:r w:rsidRPr="00A73AAF">
        <w:t xml:space="preserve"> </w:t>
      </w:r>
      <w:r w:rsidR="007248F4">
        <w:t xml:space="preserve"> </w:t>
      </w:r>
      <w:r w:rsidR="007248F4" w:rsidRPr="00A73AAF">
        <w:t>Commencement of Act.</w:t>
      </w:r>
      <w:bookmarkEnd w:id="4"/>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5" w:name="_Toc29460625"/>
      <w:r w:rsidRPr="007248F4">
        <w:rPr>
          <w:rStyle w:val="CharSectno"/>
        </w:rPr>
        <w:t>5.</w:t>
      </w:r>
      <w:r w:rsidRPr="00A73AAF">
        <w:t xml:space="preserve"> </w:t>
      </w:r>
      <w:r w:rsidR="007248F4">
        <w:t xml:space="preserve"> </w:t>
      </w:r>
      <w:r w:rsidR="007248F4" w:rsidRPr="000C6524">
        <w:t>Operation of the Constitution and laws.</w:t>
      </w:r>
      <w:bookmarkEnd w:id="5"/>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6" w:name="_Toc29460626"/>
      <w:r w:rsidRPr="00B737ED">
        <w:rPr>
          <w:rStyle w:val="CharSectno"/>
        </w:rPr>
        <w:t>6.</w:t>
      </w:r>
      <w:r w:rsidRPr="00A73AAF">
        <w:t xml:space="preserve"> </w:t>
      </w:r>
      <w:r w:rsidR="00B737ED">
        <w:t xml:space="preserve"> </w:t>
      </w:r>
      <w:r w:rsidR="00B737ED" w:rsidRPr="00A73AAF">
        <w:t>Definitions.</w:t>
      </w:r>
      <w:bookmarkEnd w:id="6"/>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7" w:name="_Toc29460627"/>
      <w:r w:rsidRPr="00B737ED">
        <w:rPr>
          <w:rStyle w:val="CharSectno"/>
        </w:rPr>
        <w:lastRenderedPageBreak/>
        <w:t>7.</w:t>
      </w:r>
      <w:r w:rsidRPr="00A73AAF">
        <w:t xml:space="preserve"> </w:t>
      </w:r>
      <w:r w:rsidR="00B737ED">
        <w:t xml:space="preserve"> </w:t>
      </w:r>
      <w:r w:rsidR="00B737ED" w:rsidRPr="00A73AAF">
        <w:t>Repeal of Federal Council Act.</w:t>
      </w:r>
      <w:bookmarkEnd w:id="7"/>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8" w:name="_Toc29460628"/>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8"/>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9" w:name="_Toc29460629"/>
      <w:r w:rsidRPr="00B737ED">
        <w:rPr>
          <w:rStyle w:val="CharSectno"/>
        </w:rPr>
        <w:t>9.</w:t>
      </w:r>
      <w:r w:rsidRPr="00A73AAF">
        <w:t xml:space="preserve"> </w:t>
      </w:r>
      <w:r w:rsidR="00B737ED">
        <w:t xml:space="preserve"> </w:t>
      </w:r>
      <w:r w:rsidR="00B737ED" w:rsidRPr="00A73AAF">
        <w:t>Constitution.</w:t>
      </w:r>
      <w:bookmarkEnd w:id="9"/>
    </w:p>
    <w:p w:rsidR="00CD17B9" w:rsidRPr="00A73AAF" w:rsidRDefault="00B737ED" w:rsidP="00B737ED">
      <w:pPr>
        <w:pStyle w:val="subsection"/>
      </w:pPr>
      <w:r>
        <w:tab/>
      </w:r>
      <w:r>
        <w:tab/>
      </w:r>
      <w:r w:rsidR="00CD17B9" w:rsidRPr="00A73AAF">
        <w:t>The Constitution of the Commonwealth shall be as follows:—</w:t>
      </w:r>
    </w:p>
    <w:p w:rsidR="00CD17B9" w:rsidRPr="00913904" w:rsidRDefault="00CD17B9" w:rsidP="00B737ED">
      <w:pPr>
        <w:pStyle w:val="ActHead5"/>
      </w:pPr>
      <w:bookmarkStart w:id="10" w:name="_Toc29460630"/>
      <w:r w:rsidRPr="00913904">
        <w:t>T</w:t>
      </w:r>
      <w:r w:rsidR="00B737ED">
        <w:t>he</w:t>
      </w:r>
      <w:r w:rsidRPr="00913904">
        <w:t xml:space="preserve"> C</w:t>
      </w:r>
      <w:r w:rsidR="00B737ED">
        <w:t>onstitution</w:t>
      </w:r>
      <w:r w:rsidRPr="00913904">
        <w:t>.</w:t>
      </w:r>
      <w:bookmarkEnd w:id="10"/>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AC38F5" w:rsidRDefault="00AC38F5" w:rsidP="00AC38F5">
      <w:pPr>
        <w:rPr>
          <w:lang w:eastAsia="en-AU"/>
        </w:rPr>
        <w:sectPr w:rsidR="00AC38F5" w:rsidSect="00AC38F5">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p>
    <w:p w:rsidR="00CD17B9" w:rsidRPr="00CC2D20" w:rsidRDefault="00CD17B9" w:rsidP="00CC2D20">
      <w:pPr>
        <w:pStyle w:val="ActHead1"/>
        <w:pageBreakBefore/>
      </w:pPr>
      <w:bookmarkStart w:id="11" w:name="_Toc29460631"/>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1"/>
    </w:p>
    <w:p w:rsidR="00CD17B9" w:rsidRPr="00A73AAF" w:rsidRDefault="00CD17B9" w:rsidP="00E537C3">
      <w:pPr>
        <w:pStyle w:val="ActHead2"/>
      </w:pPr>
      <w:bookmarkStart w:id="12" w:name="_Toc29460632"/>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2"/>
    </w:p>
    <w:p w:rsidR="00E537C3" w:rsidRPr="00A73AAF" w:rsidRDefault="00CD17B9" w:rsidP="00E537C3">
      <w:pPr>
        <w:pStyle w:val="ActHead5"/>
      </w:pPr>
      <w:bookmarkStart w:id="13" w:name="_Toc29460633"/>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3"/>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4" w:name="_Toc29460634"/>
      <w:r w:rsidRPr="00E537C3">
        <w:rPr>
          <w:rStyle w:val="CharSectno"/>
        </w:rPr>
        <w:t>2.</w:t>
      </w:r>
      <w:r w:rsidRPr="00D11687">
        <w:t xml:space="preserve"> </w:t>
      </w:r>
      <w:r w:rsidR="00E537C3">
        <w:t xml:space="preserve"> </w:t>
      </w:r>
      <w:r w:rsidR="00E537C3" w:rsidRPr="00A73AAF">
        <w:t>Governor-General.</w:t>
      </w:r>
      <w:bookmarkEnd w:id="14"/>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5" w:name="_Toc29460635"/>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5"/>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6" w:name="_Toc29460636"/>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6"/>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 xml:space="preserve">General for the time being, or such person as the Queen may appoint to administer the Government of the Commonwealth; but no such person shall be entitled to receive any salary from the </w:t>
      </w:r>
      <w:r w:rsidR="00CD17B9" w:rsidRPr="00D11687">
        <w:lastRenderedPageBreak/>
        <w:t>Commonwealth in respect of any other office during his administration of the Government of the Commonwealth.</w:t>
      </w:r>
    </w:p>
    <w:p w:rsidR="00565C76" w:rsidRPr="00A73AAF" w:rsidRDefault="00CD17B9" w:rsidP="00565C76">
      <w:pPr>
        <w:pStyle w:val="ActHead5"/>
      </w:pPr>
      <w:bookmarkStart w:id="17" w:name="_Toc29460637"/>
      <w:r w:rsidRPr="00565C76">
        <w:rPr>
          <w:rStyle w:val="CharSectno"/>
        </w:rPr>
        <w:t>5.</w:t>
      </w:r>
      <w:r w:rsidRPr="00A73AAF">
        <w:t xml:space="preserve"> </w:t>
      </w:r>
      <w:r w:rsidR="00565C76">
        <w:t xml:space="preserve"> </w:t>
      </w:r>
      <w:r w:rsidR="00565C76" w:rsidRPr="00A73AAF">
        <w:t>Sessions of Parliament.</w:t>
      </w:r>
      <w:bookmarkEnd w:id="17"/>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8" w:name="_Toc29460638"/>
      <w:r w:rsidRPr="00565C76">
        <w:rPr>
          <w:rStyle w:val="CharSectno"/>
        </w:rPr>
        <w:t>6.</w:t>
      </w:r>
      <w:r w:rsidRPr="00A73AAF">
        <w:t xml:space="preserve"> </w:t>
      </w:r>
      <w:r w:rsidR="00565C76">
        <w:t xml:space="preserve"> </w:t>
      </w:r>
      <w:r w:rsidR="00565C76" w:rsidRPr="00A73AAF">
        <w:t>Yearly session of Parliament.</w:t>
      </w:r>
      <w:bookmarkEnd w:id="18"/>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9" w:name="_Toc29460639"/>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9"/>
    </w:p>
    <w:p w:rsidR="00565C76" w:rsidRPr="00A73AAF" w:rsidRDefault="00CD17B9" w:rsidP="00565C76">
      <w:pPr>
        <w:pStyle w:val="ActHead5"/>
      </w:pPr>
      <w:bookmarkStart w:id="20" w:name="_Toc29460640"/>
      <w:r w:rsidRPr="00565C76">
        <w:rPr>
          <w:rStyle w:val="CharSectno"/>
        </w:rPr>
        <w:t>7.</w:t>
      </w:r>
      <w:r w:rsidRPr="00A73AAF">
        <w:t xml:space="preserve"> </w:t>
      </w:r>
      <w:r w:rsidR="00565C76">
        <w:t xml:space="preserve"> </w:t>
      </w:r>
      <w:r w:rsidR="00565C76" w:rsidRPr="00A73AAF">
        <w:t>The Senate.</w:t>
      </w:r>
      <w:bookmarkEnd w:id="20"/>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1" w:name="_Toc29460641"/>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1"/>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2" w:name="_Toc29460642"/>
      <w:r w:rsidRPr="00220C33">
        <w:rPr>
          <w:rStyle w:val="CharSectno"/>
        </w:rPr>
        <w:lastRenderedPageBreak/>
        <w:t>9.</w:t>
      </w:r>
      <w:r w:rsidRPr="00A73AAF">
        <w:t xml:space="preserve"> </w:t>
      </w:r>
      <w:r w:rsidR="00220C33">
        <w:t xml:space="preserve"> </w:t>
      </w:r>
      <w:r w:rsidR="00220C33" w:rsidRPr="00A73AAF">
        <w:t>Method of election of senators.</w:t>
      </w:r>
      <w:bookmarkEnd w:id="22"/>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3" w:name="_Toc29460643"/>
      <w:r w:rsidRPr="004D3EAB">
        <w:rPr>
          <w:rStyle w:val="CharSectno"/>
        </w:rPr>
        <w:t>10.</w:t>
      </w:r>
      <w:r w:rsidRPr="00A73AAF">
        <w:t xml:space="preserve"> </w:t>
      </w:r>
      <w:r w:rsidR="004D3EAB">
        <w:t xml:space="preserve"> </w:t>
      </w:r>
      <w:r w:rsidR="004D3EAB" w:rsidRPr="00A73AAF">
        <w:t>Application of State laws.</w:t>
      </w:r>
      <w:bookmarkEnd w:id="23"/>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4" w:name="_Toc29460644"/>
      <w:r w:rsidRPr="000D17D9">
        <w:rPr>
          <w:rStyle w:val="CharSectno"/>
        </w:rPr>
        <w:t>11.</w:t>
      </w:r>
      <w:r w:rsidRPr="00A73AAF">
        <w:t xml:space="preserve"> </w:t>
      </w:r>
      <w:r w:rsidR="000D17D9">
        <w:t xml:space="preserve"> </w:t>
      </w:r>
      <w:r w:rsidR="000D17D9" w:rsidRPr="00A73AAF">
        <w:t>Failure to choose senators.</w:t>
      </w:r>
      <w:bookmarkEnd w:id="24"/>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5" w:name="_Toc29460645"/>
      <w:r w:rsidRPr="00703DE8">
        <w:rPr>
          <w:rStyle w:val="CharSectno"/>
        </w:rPr>
        <w:t>12.</w:t>
      </w:r>
      <w:r w:rsidRPr="00A73AAF">
        <w:t xml:space="preserve"> </w:t>
      </w:r>
      <w:r w:rsidR="00703DE8">
        <w:t xml:space="preserve"> </w:t>
      </w:r>
      <w:r w:rsidR="00703DE8" w:rsidRPr="00A73AAF">
        <w:t>Issue of writs.</w:t>
      </w:r>
      <w:bookmarkEnd w:id="25"/>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6" w:name="_Toc29460646"/>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6"/>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6F1C71" w:rsidRPr="0011189C">
        <w:t>three years</w:t>
      </w:r>
      <w:r w:rsidR="00CD17B9" w:rsidRPr="00A73AAF">
        <w:t xml:space="preserve">, and the places of those of the second class at the expiration of </w:t>
      </w:r>
      <w:r w:rsidR="006F1C71" w:rsidRPr="0011189C">
        <w:t>six years</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11189C">
      <w:pPr>
        <w:pStyle w:val="subsection"/>
        <w:keepNext/>
        <w:keepLines/>
      </w:pPr>
      <w:r>
        <w:tab/>
      </w:r>
      <w:r>
        <w:tab/>
      </w:r>
      <w:r w:rsidR="00CD17B9" w:rsidRPr="00A73AAF">
        <w:t xml:space="preserve">The election to fill vacant places shall be made </w:t>
      </w:r>
      <w:r w:rsidR="006F1C71" w:rsidRPr="0011189C">
        <w:t>within one year befor</w:t>
      </w:r>
      <w:r w:rsidR="006F1C71">
        <w:t>e</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6F1C71">
        <w:t>July</w:t>
      </w:r>
      <w:r w:rsidR="00CD17B9" w:rsidRPr="00A73AAF">
        <w:t xml:space="preserve"> following the day of his election, except in the cases of the first election and of the election next after any dissolution of the Senate, when it shall be taken to begin on the first day of </w:t>
      </w:r>
      <w:r w:rsidR="006F1C71">
        <w:t>July</w:t>
      </w:r>
      <w:r w:rsidR="00CD17B9" w:rsidRPr="00A73AAF">
        <w:t xml:space="preserve"> preceding the day of his election.</w:t>
      </w:r>
    </w:p>
    <w:p w:rsidR="00DF6405" w:rsidRPr="00A73AAF" w:rsidRDefault="00CD17B9" w:rsidP="00DF6405">
      <w:pPr>
        <w:pStyle w:val="ActHead5"/>
      </w:pPr>
      <w:bookmarkStart w:id="27" w:name="_Toc29460647"/>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7"/>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DF6405" w:rsidRPr="00A73AAF" w:rsidRDefault="00CD17B9" w:rsidP="00DF6405">
      <w:pPr>
        <w:pStyle w:val="ActHead5"/>
      </w:pPr>
      <w:bookmarkStart w:id="28" w:name="_Toc29460648"/>
      <w:r w:rsidRPr="00DF6405">
        <w:rPr>
          <w:rStyle w:val="CharSectno"/>
        </w:rPr>
        <w:t>15.</w:t>
      </w:r>
      <w:r w:rsidRPr="00A73AAF">
        <w:t xml:space="preserve"> </w:t>
      </w:r>
      <w:r w:rsidR="00DF6405">
        <w:t xml:space="preserve"> </w:t>
      </w:r>
      <w:r w:rsidR="00DF6405" w:rsidRPr="00A73AAF">
        <w:t>Casual</w:t>
      </w:r>
      <w:r w:rsidR="00DF6405">
        <w:t xml:space="preserve"> </w:t>
      </w:r>
      <w:r w:rsidR="00DF6405" w:rsidRPr="00A73AAF">
        <w:t>vacancies.</w:t>
      </w:r>
      <w:bookmarkEnd w:id="28"/>
    </w:p>
    <w:p w:rsidR="00CD17B9" w:rsidRPr="00A73AAF" w:rsidRDefault="00DF6405" w:rsidP="00DF6405">
      <w:pPr>
        <w:pStyle w:val="subsection"/>
      </w:pPr>
      <w:r>
        <w:tab/>
      </w:r>
      <w:r>
        <w:tab/>
      </w:r>
      <w:r w:rsidR="00CD17B9" w:rsidRPr="00A73AAF">
        <w:t xml:space="preserve">If the place of a senator becomes vacant before the expiration of his term of service, the Houses of Parliament of the State for which he was chosen shall, sitting and voting together, choose a person to hold the place until the expiration of the term, or until the election of a successor as hereinafter provided, whichever first happens.  But if the Houses of Parliament of the State are not in session at the time when the vacancy is notified, the Governor of the State, with the advice of the Executive Council thereof, may appoint a person </w:t>
      </w:r>
      <w:r w:rsidR="00CD17B9" w:rsidRPr="00A73AAF">
        <w:lastRenderedPageBreak/>
        <w:t>to hold the place until the expiration of fourteen days after the beginning of the next session of the Parliament of the State, or until the election of a successor, whichever first happens.</w:t>
      </w:r>
    </w:p>
    <w:p w:rsidR="00CD17B9" w:rsidRPr="00A73AAF" w:rsidRDefault="00DF6405" w:rsidP="00DF6405">
      <w:pPr>
        <w:pStyle w:val="subsection"/>
      </w:pPr>
      <w:r>
        <w:tab/>
      </w:r>
      <w:r>
        <w:tab/>
      </w:r>
      <w:r w:rsidR="00CD17B9" w:rsidRPr="00A73AAF">
        <w:t>At the next general election of members of the House of Representatives, or at the next election of senators for the State, whichever first happens, a successor shall, if the term has not then expired, be chosen to hold the place from the date of his election until the expiration of the term.</w:t>
      </w:r>
    </w:p>
    <w:p w:rsidR="00CD17B9" w:rsidRPr="00A73AAF" w:rsidRDefault="00DF6405" w:rsidP="00DF6405">
      <w:pPr>
        <w:pStyle w:val="subsection"/>
      </w:pPr>
      <w:r>
        <w:tab/>
      </w:r>
      <w:r>
        <w:tab/>
      </w:r>
      <w:r w:rsidR="00CD17B9" w:rsidRPr="00A73AAF">
        <w:t>The name of any senator so chosen or appointed shall be certified by the Governor of the State to the Governor-General.</w:t>
      </w:r>
    </w:p>
    <w:p w:rsidR="00DF6405" w:rsidRPr="00A73AAF" w:rsidRDefault="00CD17B9" w:rsidP="00DF6405">
      <w:pPr>
        <w:pStyle w:val="ActHead5"/>
      </w:pPr>
      <w:bookmarkStart w:id="29" w:name="_Toc29460649"/>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9"/>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30" w:name="_Toc29460650"/>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30"/>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1" w:name="_Toc29460651"/>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1"/>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2" w:name="_Toc29460652"/>
      <w:r w:rsidRPr="00CD2DFC">
        <w:t>19.</w:t>
      </w:r>
      <w:r w:rsidRPr="00A73AAF">
        <w:t xml:space="preserve"> </w:t>
      </w:r>
      <w:r w:rsidR="00D922A9">
        <w:t xml:space="preserve"> </w:t>
      </w:r>
      <w:r w:rsidR="00D922A9" w:rsidRPr="00A73AAF">
        <w:t>Resignation of senator.</w:t>
      </w:r>
      <w:bookmarkEnd w:id="32"/>
    </w:p>
    <w:p w:rsidR="00CD17B9" w:rsidRPr="00A73AAF" w:rsidRDefault="006C7E50" w:rsidP="006C7E50">
      <w:pPr>
        <w:pStyle w:val="subsection"/>
      </w:pPr>
      <w:r>
        <w:tab/>
      </w:r>
      <w:r>
        <w:tab/>
      </w:r>
      <w:r w:rsidR="00CD17B9" w:rsidRPr="00A73AAF">
        <w:t xml:space="preserve">A senator may, by writing addressed to the President, or to the Governor-General if there is no President or if the President is </w:t>
      </w:r>
      <w:r w:rsidR="00CD17B9" w:rsidRPr="00A73AAF">
        <w:lastRenderedPageBreak/>
        <w:t>absent from the Commonwealth, resign his place, which thereupon shall become vacant.</w:t>
      </w:r>
    </w:p>
    <w:p w:rsidR="006C7E50" w:rsidRPr="00A73AAF" w:rsidRDefault="00CD17B9" w:rsidP="006C7E50">
      <w:pPr>
        <w:pStyle w:val="ActHead5"/>
      </w:pPr>
      <w:bookmarkStart w:id="33" w:name="_Toc29460653"/>
      <w:r w:rsidRPr="006C7E50">
        <w:rPr>
          <w:rStyle w:val="CharSectno"/>
        </w:rPr>
        <w:t>20.</w:t>
      </w:r>
      <w:r w:rsidRPr="00A73AAF">
        <w:t xml:space="preserve"> </w:t>
      </w:r>
      <w:r w:rsidR="006C7E50">
        <w:t xml:space="preserve"> </w:t>
      </w:r>
      <w:r w:rsidR="006C7E50" w:rsidRPr="00A73AAF">
        <w:t>Vacancy by absence.</w:t>
      </w:r>
      <w:bookmarkEnd w:id="33"/>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4" w:name="_Toc29460654"/>
      <w:r w:rsidRPr="006C7E50">
        <w:rPr>
          <w:rStyle w:val="CharSectno"/>
        </w:rPr>
        <w:t>21.</w:t>
      </w:r>
      <w:r w:rsidRPr="00A73AAF">
        <w:t xml:space="preserve"> </w:t>
      </w:r>
      <w:r w:rsidR="006C7E50">
        <w:t xml:space="preserve"> </w:t>
      </w:r>
      <w:r w:rsidR="006C7E50" w:rsidRPr="00A73AAF">
        <w:t>Vacancy to be notified.</w:t>
      </w:r>
      <w:bookmarkEnd w:id="34"/>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5" w:name="_Toc29460655"/>
      <w:r w:rsidRPr="006C7E50">
        <w:rPr>
          <w:rStyle w:val="CharSectno"/>
        </w:rPr>
        <w:t>22.</w:t>
      </w:r>
      <w:r w:rsidRPr="00A73AAF">
        <w:t xml:space="preserve"> </w:t>
      </w:r>
      <w:r w:rsidR="006C7E50">
        <w:t xml:space="preserve"> </w:t>
      </w:r>
      <w:r w:rsidR="006C7E50" w:rsidRPr="00A73AAF">
        <w:t>Quorum.</w:t>
      </w:r>
      <w:bookmarkEnd w:id="35"/>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6" w:name="_Toc29460656"/>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6"/>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7" w:name="_Toc29460657"/>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7"/>
    </w:p>
    <w:p w:rsidR="00E67362" w:rsidRPr="00A73AAF" w:rsidRDefault="00CD17B9" w:rsidP="00E67362">
      <w:pPr>
        <w:pStyle w:val="ActHead5"/>
      </w:pPr>
      <w:bookmarkStart w:id="38" w:name="_Toc29460658"/>
      <w:r w:rsidRPr="00E67362">
        <w:rPr>
          <w:rStyle w:val="CharSectno"/>
        </w:rPr>
        <w:t>24.</w:t>
      </w:r>
      <w:r w:rsidRPr="00A73AAF">
        <w:t xml:space="preserve"> </w:t>
      </w:r>
      <w:r w:rsidR="00E67362">
        <w:t xml:space="preserve"> </w:t>
      </w:r>
      <w:r w:rsidR="00E67362" w:rsidRPr="00A73AAF">
        <w:t>Constitution of House of Representatives.</w:t>
      </w:r>
      <w:bookmarkEnd w:id="38"/>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(i.)</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9" w:name="_Toc29460659"/>
      <w:r w:rsidRPr="00E67362">
        <w:rPr>
          <w:rStyle w:val="CharSectno"/>
        </w:rPr>
        <w:t>25.</w:t>
      </w:r>
      <w:r w:rsidRPr="00A73AAF">
        <w:t xml:space="preserve"> </w:t>
      </w:r>
      <w:r w:rsidR="00E67362">
        <w:t xml:space="preserve"> </w:t>
      </w:r>
      <w:r w:rsidR="00E67362" w:rsidRPr="00A73AAF">
        <w:t>Provision as to races disqualified from voting.</w:t>
      </w:r>
      <w:bookmarkEnd w:id="39"/>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40" w:name="_Toc29460660"/>
      <w:r w:rsidRPr="000D50AF">
        <w:rPr>
          <w:rStyle w:val="CharSectno"/>
        </w:rPr>
        <w:lastRenderedPageBreak/>
        <w:t>26.</w:t>
      </w:r>
      <w:r w:rsidRPr="00A73AAF">
        <w:t xml:space="preserve"> </w:t>
      </w:r>
      <w:r w:rsidR="000D50AF">
        <w:t xml:space="preserve"> </w:t>
      </w:r>
      <w:r w:rsidR="000D50AF" w:rsidRPr="00A73AAF">
        <w:t>Representatives in first Parliament.</w:t>
      </w:r>
      <w:bookmarkEnd w:id="40"/>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1" w:name="_Toc29460661"/>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1"/>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2" w:name="_Toc29460662"/>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2"/>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3" w:name="_Toc29460663"/>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3"/>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4" w:name="_Toc29460664"/>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4"/>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5" w:name="_Toc29460665"/>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5"/>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6" w:name="_Toc29460666"/>
      <w:r w:rsidRPr="00FE5AB0">
        <w:rPr>
          <w:rStyle w:val="CharSectno"/>
        </w:rPr>
        <w:t>32.</w:t>
      </w:r>
      <w:r w:rsidRPr="00A73AAF">
        <w:t xml:space="preserve"> </w:t>
      </w:r>
      <w:r w:rsidR="00FE5AB0">
        <w:t xml:space="preserve"> </w:t>
      </w:r>
      <w:r w:rsidR="00FE5AB0" w:rsidRPr="00A73AAF">
        <w:t>Writs for general election.</w:t>
      </w:r>
      <w:bookmarkEnd w:id="46"/>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7" w:name="_Toc29460667"/>
      <w:r w:rsidRPr="00E607D0">
        <w:rPr>
          <w:rStyle w:val="CharSectno"/>
        </w:rPr>
        <w:lastRenderedPageBreak/>
        <w:t>33.</w:t>
      </w:r>
      <w:r w:rsidRPr="00A73AAF">
        <w:t xml:space="preserve"> </w:t>
      </w:r>
      <w:r w:rsidR="00E607D0">
        <w:t xml:space="preserve"> </w:t>
      </w:r>
      <w:r w:rsidR="00E607D0" w:rsidRPr="00A73AAF">
        <w:t>Writs for vacancies.</w:t>
      </w:r>
      <w:bookmarkEnd w:id="47"/>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8" w:name="_Toc29460668"/>
      <w:r w:rsidRPr="00E607D0">
        <w:rPr>
          <w:rStyle w:val="CharSectno"/>
        </w:rPr>
        <w:t>34.</w:t>
      </w:r>
      <w:r w:rsidRPr="00A73AAF">
        <w:t xml:space="preserve"> </w:t>
      </w:r>
      <w:r w:rsidR="00E607D0">
        <w:t xml:space="preserve"> </w:t>
      </w:r>
      <w:r w:rsidR="00E607D0" w:rsidRPr="00A73AAF">
        <w:t>Qualifications of members.</w:t>
      </w:r>
      <w:bookmarkEnd w:id="48"/>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(i.)</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9" w:name="_Toc29460669"/>
      <w:r w:rsidRPr="007D4CF0">
        <w:rPr>
          <w:rStyle w:val="CharSectno"/>
        </w:rPr>
        <w:t>35.</w:t>
      </w:r>
      <w:r w:rsidRPr="00A73AAF">
        <w:t xml:space="preserve"> </w:t>
      </w:r>
      <w:r w:rsidR="007D4CF0">
        <w:t xml:space="preserve"> </w:t>
      </w:r>
      <w:r w:rsidR="007D4CF0" w:rsidRPr="00A73AAF">
        <w:t>Election of Speaker.</w:t>
      </w:r>
      <w:bookmarkEnd w:id="49"/>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50" w:name="_Toc29460670"/>
      <w:r w:rsidRPr="007D4CF0">
        <w:rPr>
          <w:rStyle w:val="CharSectno"/>
        </w:rPr>
        <w:lastRenderedPageBreak/>
        <w:t>36.</w:t>
      </w:r>
      <w:r w:rsidRPr="00A73AAF">
        <w:t xml:space="preserve"> </w:t>
      </w:r>
      <w:r w:rsidR="007D4CF0">
        <w:t xml:space="preserve"> </w:t>
      </w:r>
      <w:r w:rsidR="007D4CF0" w:rsidRPr="00A73AAF">
        <w:t>Absence of Speaker.</w:t>
      </w:r>
      <w:bookmarkEnd w:id="50"/>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1" w:name="_Toc29460671"/>
      <w:r w:rsidRPr="007D4CF0">
        <w:rPr>
          <w:rStyle w:val="CharSectno"/>
        </w:rPr>
        <w:t>37.</w:t>
      </w:r>
      <w:r w:rsidRPr="00A73AAF">
        <w:t xml:space="preserve"> </w:t>
      </w:r>
      <w:r w:rsidR="007D4CF0">
        <w:t xml:space="preserve"> </w:t>
      </w:r>
      <w:r w:rsidR="007D4CF0" w:rsidRPr="00A73AAF">
        <w:t>Resignation of member.</w:t>
      </w:r>
      <w:bookmarkEnd w:id="51"/>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2" w:name="_Toc29460672"/>
      <w:r w:rsidRPr="007D4CF0">
        <w:rPr>
          <w:rStyle w:val="CharSectno"/>
        </w:rPr>
        <w:t>38.</w:t>
      </w:r>
      <w:r w:rsidRPr="00A73AAF">
        <w:t xml:space="preserve"> </w:t>
      </w:r>
      <w:r w:rsidR="007D4CF0">
        <w:t xml:space="preserve"> </w:t>
      </w:r>
      <w:r w:rsidR="007D4CF0" w:rsidRPr="00A73AAF">
        <w:t>Vacancy by absence.</w:t>
      </w:r>
      <w:bookmarkEnd w:id="52"/>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3" w:name="_Toc29460673"/>
      <w:r w:rsidRPr="007D4CF0">
        <w:rPr>
          <w:rStyle w:val="CharSectno"/>
        </w:rPr>
        <w:t>39.</w:t>
      </w:r>
      <w:r w:rsidRPr="00A73AAF">
        <w:t xml:space="preserve"> </w:t>
      </w:r>
      <w:r w:rsidR="007D4CF0">
        <w:t xml:space="preserve"> </w:t>
      </w:r>
      <w:r w:rsidR="007D4CF0" w:rsidRPr="00A73AAF">
        <w:t>Quorum.</w:t>
      </w:r>
      <w:bookmarkEnd w:id="53"/>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4" w:name="_Toc29460674"/>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4"/>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5" w:name="_Toc29460675"/>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5"/>
    </w:p>
    <w:p w:rsidR="007D4CF0" w:rsidRPr="00A73AAF" w:rsidRDefault="00CD17B9" w:rsidP="007D4CF0">
      <w:pPr>
        <w:pStyle w:val="ActHead5"/>
      </w:pPr>
      <w:bookmarkStart w:id="56" w:name="_Toc29460676"/>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6"/>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7" w:name="_Toc29460677"/>
      <w:r w:rsidRPr="007D4CF0">
        <w:rPr>
          <w:rStyle w:val="CharSectno"/>
        </w:rPr>
        <w:t>42.</w:t>
      </w:r>
      <w:r w:rsidRPr="00A73AAF">
        <w:t xml:space="preserve"> </w:t>
      </w:r>
      <w:r w:rsidR="007D4CF0">
        <w:t xml:space="preserve"> </w:t>
      </w:r>
      <w:r w:rsidR="007D4CF0" w:rsidRPr="00A73AAF">
        <w:t>Oath or affirmation of allegiance.</w:t>
      </w:r>
      <w:bookmarkEnd w:id="57"/>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8" w:name="_Toc29460678"/>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8"/>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9" w:name="_Toc29460679"/>
      <w:r w:rsidRPr="002D1ABA">
        <w:rPr>
          <w:rStyle w:val="CharSectno"/>
        </w:rPr>
        <w:t>44.</w:t>
      </w:r>
      <w:r w:rsidRPr="00A73AAF">
        <w:t xml:space="preserve">  </w:t>
      </w:r>
      <w:r w:rsidR="002D1ABA" w:rsidRPr="00A73AAF">
        <w:t>Disqualification.</w:t>
      </w:r>
      <w:bookmarkEnd w:id="59"/>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(i.)</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lastRenderedPageBreak/>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60" w:name="_Toc29460680"/>
      <w:r w:rsidRPr="002D1ABA">
        <w:rPr>
          <w:rStyle w:val="CharSectno"/>
        </w:rPr>
        <w:t>45.</w:t>
      </w:r>
      <w:r w:rsidRPr="00D11687">
        <w:t xml:space="preserve"> </w:t>
      </w:r>
      <w:r w:rsidR="002D1ABA">
        <w:t xml:space="preserve"> </w:t>
      </w:r>
      <w:r w:rsidR="002D1ABA" w:rsidRPr="00A73AAF">
        <w:t>Vacancy on happening of disqualification.</w:t>
      </w:r>
      <w:bookmarkEnd w:id="60"/>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(i.)</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1" w:name="_Toc29460681"/>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1"/>
    </w:p>
    <w:p w:rsidR="00CD17B9" w:rsidRPr="003A1192" w:rsidRDefault="002D1ABA" w:rsidP="002D1ABA">
      <w:pPr>
        <w:pStyle w:val="subsection"/>
      </w:pPr>
      <w:r>
        <w:tab/>
      </w:r>
      <w:r>
        <w:tab/>
      </w:r>
      <w:r w:rsidR="00CD17B9" w:rsidRPr="003A1192">
        <w:t xml:space="preserve">Until the Parliament otherwise provides, any person declared by this constitution to be incapable of sitting as a senator or as a member of the House of Representatives shall, for every day on </w:t>
      </w:r>
      <w:r w:rsidR="00CD17B9" w:rsidRPr="003A1192">
        <w:lastRenderedPageBreak/>
        <w:t>which he so sits, be liable to pay the sum of one hundred pounds to any person who sues for it in any court of competent jurisdiction.</w:t>
      </w:r>
    </w:p>
    <w:p w:rsidR="00ED4AA9" w:rsidRPr="00A73AAF" w:rsidRDefault="00CD17B9" w:rsidP="00ED4AA9">
      <w:pPr>
        <w:pStyle w:val="ActHead5"/>
      </w:pPr>
      <w:bookmarkStart w:id="62" w:name="_Toc29460682"/>
      <w:r w:rsidRPr="00ED4AA9">
        <w:rPr>
          <w:rStyle w:val="CharSectno"/>
        </w:rPr>
        <w:t>47.</w:t>
      </w:r>
      <w:r w:rsidRPr="00A73AAF">
        <w:t xml:space="preserve"> </w:t>
      </w:r>
      <w:r w:rsidR="00ED4AA9">
        <w:t xml:space="preserve"> </w:t>
      </w:r>
      <w:r w:rsidR="00ED4AA9" w:rsidRPr="00A73AAF">
        <w:t>Disputed elections.</w:t>
      </w:r>
      <w:bookmarkEnd w:id="62"/>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3" w:name="_Toc29460683"/>
      <w:r w:rsidRPr="00ED4AA9">
        <w:rPr>
          <w:rStyle w:val="CharSectno"/>
        </w:rPr>
        <w:t>48.</w:t>
      </w:r>
      <w:r w:rsidRPr="00A73AAF">
        <w:t xml:space="preserve"> </w:t>
      </w:r>
      <w:r w:rsidR="00ED4AA9">
        <w:t xml:space="preserve"> </w:t>
      </w:r>
      <w:r w:rsidR="00ED4AA9" w:rsidRPr="00A73AAF">
        <w:t>Allowance to members.</w:t>
      </w:r>
      <w:bookmarkEnd w:id="63"/>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4" w:name="_Toc29460684"/>
      <w:r w:rsidRPr="00ED4AA9">
        <w:rPr>
          <w:rStyle w:val="CharSectno"/>
        </w:rPr>
        <w:t>49.</w:t>
      </w:r>
      <w:r w:rsidRPr="00A73AAF">
        <w:t xml:space="preserve"> </w:t>
      </w:r>
      <w:r w:rsidR="00ED4AA9">
        <w:t xml:space="preserve"> </w:t>
      </w:r>
      <w:r w:rsidR="00ED4AA9" w:rsidRPr="00A73AAF">
        <w:t>Privileges, &amp;c. of Houses.</w:t>
      </w:r>
      <w:bookmarkEnd w:id="64"/>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5" w:name="_Toc29460685"/>
      <w:r w:rsidRPr="00DE0A66">
        <w:rPr>
          <w:rStyle w:val="CharSectno"/>
        </w:rPr>
        <w:t>50.</w:t>
      </w:r>
      <w:r w:rsidRPr="00B91A50">
        <w:t xml:space="preserve"> </w:t>
      </w:r>
      <w:r w:rsidR="00DE0A66">
        <w:t xml:space="preserve"> </w:t>
      </w:r>
      <w:r w:rsidR="00DE0A66" w:rsidRPr="00A73AAF">
        <w:t>Rules and orders.</w:t>
      </w:r>
      <w:bookmarkEnd w:id="65"/>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(i.)</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6" w:name="_Toc29460686"/>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6"/>
    </w:p>
    <w:p w:rsidR="00DE0A66" w:rsidRPr="00A73AAF" w:rsidRDefault="00CD17B9" w:rsidP="00DE0A66">
      <w:pPr>
        <w:pStyle w:val="ActHead5"/>
      </w:pPr>
      <w:bookmarkStart w:id="67" w:name="_Toc29460687"/>
      <w:r w:rsidRPr="00DE0A66">
        <w:rPr>
          <w:rStyle w:val="CharSectno"/>
        </w:rPr>
        <w:t>51.</w:t>
      </w:r>
      <w:r w:rsidRPr="00A73AAF">
        <w:t xml:space="preserve"> </w:t>
      </w:r>
      <w:r w:rsidR="00DE0A66">
        <w:t xml:space="preserve"> </w:t>
      </w:r>
      <w:r w:rsidR="00DE0A66" w:rsidRPr="00A73AAF">
        <w:t>Legislative powers of the Parliament.</w:t>
      </w:r>
      <w:bookmarkEnd w:id="67"/>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(i.)</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lastRenderedPageBreak/>
        <w:tab/>
      </w:r>
      <w:r w:rsidR="00CD17B9" w:rsidRPr="00BD034E">
        <w:t>(xviii.)</w:t>
      </w:r>
      <w:r w:rsidR="00CD17B9">
        <w:tab/>
      </w:r>
      <w:r w:rsidR="00CD17B9" w:rsidRPr="00BD034E">
        <w:t>Copyrights, patents of inventions and designs, and trade marks:</w:t>
      </w:r>
    </w:p>
    <w:p w:rsidR="00CD17B9" w:rsidRPr="00BD034E" w:rsidRDefault="00DE0A66" w:rsidP="00DE0A66">
      <w:pPr>
        <w:pStyle w:val="paragraph"/>
      </w:pPr>
      <w:r>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D17B9" w:rsidRPr="00BD034E" w:rsidRDefault="00DE0A66" w:rsidP="00DE0A66">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other than the aboriginal race in any State,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lastRenderedPageBreak/>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Matters referred to the Parliament of the Commonwealth by the Parliament or Parliaments of any State or States, but so 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8" w:name="_Toc29460688"/>
      <w:r w:rsidRPr="00500610">
        <w:rPr>
          <w:rStyle w:val="CharSectno"/>
        </w:rPr>
        <w:t>52.</w:t>
      </w:r>
      <w:r w:rsidRPr="00A73AAF">
        <w:t xml:space="preserve"> </w:t>
      </w:r>
      <w:r w:rsidR="00500610">
        <w:t xml:space="preserve"> </w:t>
      </w:r>
      <w:r w:rsidR="00500610" w:rsidRPr="00A73AAF">
        <w:t>Exclusive powers of the Parliament.</w:t>
      </w:r>
      <w:bookmarkEnd w:id="68"/>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(i.)</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9" w:name="_Toc29460689"/>
      <w:r w:rsidRPr="00500610">
        <w:rPr>
          <w:rStyle w:val="CharSectno"/>
        </w:rPr>
        <w:t>53.</w:t>
      </w:r>
      <w:r w:rsidRPr="0024619F">
        <w:t xml:space="preserve"> </w:t>
      </w:r>
      <w:r w:rsidR="00500610">
        <w:t xml:space="preserve"> </w:t>
      </w:r>
      <w:r w:rsidR="00500610" w:rsidRPr="00A73AAF">
        <w:t>Powers of the Houses in respect of legislation.</w:t>
      </w:r>
      <w:bookmarkEnd w:id="69"/>
    </w:p>
    <w:p w:rsidR="00CD17B9" w:rsidRPr="0024619F" w:rsidRDefault="00500610" w:rsidP="00500610">
      <w:pPr>
        <w:pStyle w:val="subsection"/>
      </w:pPr>
      <w:r>
        <w:tab/>
      </w:r>
      <w:r>
        <w:tab/>
      </w:r>
      <w:r w:rsidR="00CD17B9" w:rsidRPr="0024619F">
        <w:t xml:space="preserve">Proposed laws appropriating revenue or moneys, or imposing taxation, shall not originate in the Senate.  But a proposed law shall not be taken to appropriate revenue or moneys, or to impose taxation, by reason only of its containing provisions for the </w:t>
      </w:r>
      <w:r w:rsidR="00CD17B9" w:rsidRPr="0024619F">
        <w:lastRenderedPageBreak/>
        <w:t>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70" w:name="_Toc29460690"/>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70"/>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1" w:name="_Toc29460691"/>
      <w:r w:rsidRPr="00B06CFC">
        <w:rPr>
          <w:rStyle w:val="CharSectno"/>
        </w:rPr>
        <w:t>55.</w:t>
      </w:r>
      <w:r w:rsidRPr="00A73AAF">
        <w:t xml:space="preserve"> </w:t>
      </w:r>
      <w:r w:rsidR="00B06CFC">
        <w:t xml:space="preserve"> </w:t>
      </w:r>
      <w:r w:rsidR="00B06CFC" w:rsidRPr="00A73AAF">
        <w:t>Tax Bill.</w:t>
      </w:r>
      <w:bookmarkEnd w:id="71"/>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2" w:name="_Toc29460692"/>
      <w:r w:rsidRPr="00B06CFC">
        <w:rPr>
          <w:rStyle w:val="CharSectno"/>
        </w:rPr>
        <w:lastRenderedPageBreak/>
        <w:t>56.</w:t>
      </w:r>
      <w:r w:rsidRPr="00A73AAF">
        <w:t xml:space="preserve"> </w:t>
      </w:r>
      <w:r w:rsidR="00B06CFC">
        <w:t xml:space="preserve"> </w:t>
      </w:r>
      <w:r w:rsidR="00B06CFC" w:rsidRPr="00A73AAF">
        <w:t>Recommendation of money votes.</w:t>
      </w:r>
      <w:bookmarkEnd w:id="72"/>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3" w:name="_Toc29460693"/>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3"/>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w:t>
      </w:r>
      <w:r w:rsidR="00CD17B9" w:rsidRPr="00A73AAF">
        <w:lastRenderedPageBreak/>
        <w:t>by an absolute majority of the total number of the members of the Senate and House of Representatives, it shall be taken to have been duly passed by both Houses of the Parliament, and shall be presented to the Governor-General for the Queen’s assent.</w:t>
      </w:r>
    </w:p>
    <w:p w:rsidR="00B06CFC" w:rsidRPr="00A73AAF" w:rsidRDefault="00CD17B9" w:rsidP="00B06CFC">
      <w:pPr>
        <w:pStyle w:val="ActHead5"/>
      </w:pPr>
      <w:bookmarkStart w:id="74" w:name="_Toc29460694"/>
      <w:r w:rsidRPr="00B06CFC">
        <w:rPr>
          <w:rStyle w:val="CharSectno"/>
        </w:rPr>
        <w:t>58.</w:t>
      </w:r>
      <w:r w:rsidRPr="00A73AAF">
        <w:t xml:space="preserve"> </w:t>
      </w:r>
      <w:r w:rsidR="00B06CFC">
        <w:t xml:space="preserve"> </w:t>
      </w:r>
      <w:r w:rsidR="00B06CFC" w:rsidRPr="00A73AAF">
        <w:t>Royal assent to Bills.</w:t>
      </w:r>
      <w:bookmarkEnd w:id="74"/>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5" w:name="_Toc29460695"/>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5"/>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6" w:name="_Toc29460696"/>
      <w:r w:rsidRPr="00B06CFC">
        <w:rPr>
          <w:rStyle w:val="CharSectno"/>
        </w:rPr>
        <w:t>60.</w:t>
      </w:r>
      <w:r w:rsidRPr="00A73AAF">
        <w:t xml:space="preserve"> </w:t>
      </w:r>
      <w:r w:rsidR="00B06CFC">
        <w:t xml:space="preserve"> </w:t>
      </w:r>
      <w:r w:rsidR="00B06CFC" w:rsidRPr="00A73AAF">
        <w:t>Signification of Queen’s pleasure on Bills reserved.</w:t>
      </w:r>
      <w:bookmarkEnd w:id="76"/>
    </w:p>
    <w:p w:rsidR="00CD17B9" w:rsidRPr="00A73AAF" w:rsidRDefault="00B06CFC" w:rsidP="00B06CFC">
      <w:pPr>
        <w:pStyle w:val="subsection"/>
      </w:pPr>
      <w:r>
        <w:tab/>
      </w:r>
      <w:r>
        <w:tab/>
      </w:r>
      <w:r w:rsidR="00CD17B9" w:rsidRPr="00A73AAF">
        <w:t>A proposed law reserved for the Queen’s pleasure shall not have any force unless and until within two years from the day on which it was presented to the Governor-General for the Queen’s assent 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7" w:name="_Toc29460697"/>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7"/>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8" w:name="_Toc29460698"/>
      <w:r w:rsidRPr="00B06CFC">
        <w:rPr>
          <w:rStyle w:val="CharSectno"/>
        </w:rPr>
        <w:t>61.</w:t>
      </w:r>
      <w:r w:rsidRPr="00A73AAF">
        <w:t xml:space="preserve"> </w:t>
      </w:r>
      <w:r w:rsidR="00B06CFC">
        <w:t xml:space="preserve"> </w:t>
      </w:r>
      <w:r w:rsidR="00B06CFC" w:rsidRPr="00A73AAF">
        <w:t>Executive power.</w:t>
      </w:r>
      <w:bookmarkEnd w:id="78"/>
    </w:p>
    <w:p w:rsidR="00CD17B9" w:rsidRPr="00A73AAF" w:rsidRDefault="00B06CFC" w:rsidP="00B06CFC">
      <w:pPr>
        <w:pStyle w:val="subsection"/>
      </w:pPr>
      <w:r>
        <w:tab/>
      </w:r>
      <w:r>
        <w:tab/>
      </w:r>
      <w:r w:rsidR="00CD17B9" w:rsidRPr="00A73AAF">
        <w:t>The executive power of the Commonwealth is vested in the Queen and is exerciseable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9" w:name="_Toc29460699"/>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9"/>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80" w:name="_Toc29460700"/>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80"/>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1" w:name="_Toc29460701"/>
      <w:r w:rsidRPr="00B06CFC">
        <w:rPr>
          <w:rStyle w:val="CharSectno"/>
        </w:rPr>
        <w:t>64.</w:t>
      </w:r>
      <w:r w:rsidRPr="00A73AAF">
        <w:t xml:space="preserve"> </w:t>
      </w:r>
      <w:r w:rsidR="00B06CFC">
        <w:t xml:space="preserve"> </w:t>
      </w:r>
      <w:r w:rsidR="00B06CFC" w:rsidRPr="00A73AAF">
        <w:t>Ministers of State.</w:t>
      </w:r>
      <w:bookmarkEnd w:id="81"/>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2" w:name="_Toc29460702"/>
      <w:r w:rsidRPr="00453805">
        <w:rPr>
          <w:rStyle w:val="CharSectno"/>
        </w:rPr>
        <w:t>65.</w:t>
      </w:r>
      <w:r w:rsidRPr="00A73AAF">
        <w:t xml:space="preserve"> </w:t>
      </w:r>
      <w:r w:rsidR="00453805">
        <w:t xml:space="preserve"> </w:t>
      </w:r>
      <w:r w:rsidR="00453805" w:rsidRPr="00A73AAF">
        <w:t>Number of Ministers.</w:t>
      </w:r>
      <w:bookmarkEnd w:id="82"/>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3" w:name="_Toc29460703"/>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3"/>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4" w:name="_Toc29460704"/>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4"/>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5" w:name="_Toc29460705"/>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5"/>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6" w:name="_Toc29460706"/>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6"/>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7" w:name="_Toc29460707"/>
      <w:r w:rsidRPr="005A2550">
        <w:rPr>
          <w:rStyle w:val="CharSectno"/>
        </w:rPr>
        <w:t>70.</w:t>
      </w:r>
      <w:r w:rsidRPr="00A73AAF">
        <w:t xml:space="preserve"> </w:t>
      </w:r>
      <w:r w:rsidR="005A2550">
        <w:t xml:space="preserve"> </w:t>
      </w:r>
      <w:r w:rsidR="005A2550" w:rsidRPr="00A73AAF">
        <w:t>Certain powers of Governors to vest in Governor-General.</w:t>
      </w:r>
      <w:bookmarkEnd w:id="87"/>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8" w:name="_Toc29460708"/>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8"/>
    </w:p>
    <w:p w:rsidR="005A2550" w:rsidRPr="00A73AAF" w:rsidRDefault="00CD17B9" w:rsidP="00952DB4">
      <w:pPr>
        <w:pStyle w:val="ActHead5"/>
      </w:pPr>
      <w:bookmarkStart w:id="89" w:name="_Toc29460709"/>
      <w:r w:rsidRPr="00952DB4">
        <w:rPr>
          <w:rStyle w:val="CharSectno"/>
        </w:rPr>
        <w:t>71.</w:t>
      </w:r>
      <w:r w:rsidRPr="00A73AAF">
        <w:t xml:space="preserve"> </w:t>
      </w:r>
      <w:r w:rsidR="005A2550">
        <w:t xml:space="preserve"> </w:t>
      </w:r>
      <w:r w:rsidR="005A2550" w:rsidRPr="00A73AAF">
        <w:t>Judicial power and Courts.</w:t>
      </w:r>
      <w:bookmarkEnd w:id="89"/>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90" w:name="_Toc29460710"/>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90"/>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(i.)</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D01FF7" w:rsidRPr="00A73AAF" w:rsidRDefault="00CD17B9" w:rsidP="00D01FF7">
      <w:pPr>
        <w:pStyle w:val="ActHead5"/>
      </w:pPr>
      <w:bookmarkStart w:id="91" w:name="_Toc29460711"/>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1"/>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(i.)</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2" w:name="_Toc29460712"/>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2"/>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3" w:name="_Toc29460713"/>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3"/>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(i.)</w:t>
      </w:r>
      <w:r w:rsidR="00CD17B9">
        <w:tab/>
      </w:r>
      <w:r w:rsidR="00CD17B9" w:rsidRPr="00BD49B6">
        <w:t>Arising under any treaty:</w:t>
      </w:r>
    </w:p>
    <w:p w:rsidR="00CD17B9" w:rsidRPr="00BD49B6" w:rsidRDefault="00FA2FDA" w:rsidP="00FA2FDA">
      <w:pPr>
        <w:pStyle w:val="paragraph"/>
      </w:pPr>
      <w:r>
        <w:tab/>
      </w:r>
      <w:r w:rsidR="00CD17B9" w:rsidRPr="00BD49B6">
        <w:t>(ii</w:t>
      </w:r>
      <w:r w:rsidR="00733D61">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4" w:name="_Toc29460714"/>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4"/>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(i.)</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5" w:name="_Toc29460715"/>
      <w:r w:rsidRPr="006104AA">
        <w:rPr>
          <w:rStyle w:val="CharSectno"/>
        </w:rPr>
        <w:t>77.</w:t>
      </w:r>
      <w:r w:rsidRPr="00A73AAF">
        <w:t xml:space="preserve"> </w:t>
      </w:r>
      <w:r w:rsidR="00FA2FDA">
        <w:t xml:space="preserve"> </w:t>
      </w:r>
      <w:r w:rsidR="00FA2FDA" w:rsidRPr="00A73AAF">
        <w:t>Power to define jurisdiction.</w:t>
      </w:r>
      <w:bookmarkEnd w:id="95"/>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(i.)</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6" w:name="_Toc29460716"/>
      <w:r w:rsidRPr="006104AA">
        <w:rPr>
          <w:rStyle w:val="CharSectno"/>
        </w:rPr>
        <w:lastRenderedPageBreak/>
        <w:t>78.</w:t>
      </w:r>
      <w:r w:rsidRPr="00A73AAF">
        <w:t xml:space="preserve"> </w:t>
      </w:r>
      <w:r w:rsidR="006104AA">
        <w:t xml:space="preserve"> </w:t>
      </w:r>
      <w:r w:rsidR="006104AA" w:rsidRPr="00A73AAF">
        <w:t>Proceedings against Commonwealth or State.</w:t>
      </w:r>
      <w:bookmarkEnd w:id="96"/>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7" w:name="_Toc29460717"/>
      <w:r w:rsidRPr="006104AA">
        <w:rPr>
          <w:rStyle w:val="CharSectno"/>
        </w:rPr>
        <w:t>79.</w:t>
      </w:r>
      <w:r w:rsidRPr="00A73AAF">
        <w:t xml:space="preserve"> </w:t>
      </w:r>
      <w:r w:rsidR="006104AA">
        <w:t xml:space="preserve"> </w:t>
      </w:r>
      <w:r w:rsidR="006104AA" w:rsidRPr="00A73AAF">
        <w:t>Number of judges.</w:t>
      </w:r>
      <w:bookmarkEnd w:id="97"/>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8" w:name="_Toc29460718"/>
      <w:r w:rsidRPr="006104AA">
        <w:rPr>
          <w:rStyle w:val="CharSectno"/>
        </w:rPr>
        <w:t>80.</w:t>
      </w:r>
      <w:r w:rsidRPr="00A73AAF">
        <w:t xml:space="preserve"> </w:t>
      </w:r>
      <w:r w:rsidR="006104AA">
        <w:t xml:space="preserve"> </w:t>
      </w:r>
      <w:r w:rsidR="006104AA" w:rsidRPr="00A73AAF">
        <w:t>Trial by jury.</w:t>
      </w:r>
      <w:bookmarkEnd w:id="98"/>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9" w:name="_Toc29460719"/>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9"/>
    </w:p>
    <w:p w:rsidR="006104AA" w:rsidRPr="00A73AAF" w:rsidRDefault="00CD17B9" w:rsidP="006104AA">
      <w:pPr>
        <w:pStyle w:val="ActHead5"/>
      </w:pPr>
      <w:bookmarkStart w:id="100" w:name="_Toc29460720"/>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100"/>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1" w:name="_Toc29460721"/>
      <w:r w:rsidRPr="006F6B86">
        <w:rPr>
          <w:rStyle w:val="CharSectno"/>
        </w:rPr>
        <w:t>82.</w:t>
      </w:r>
      <w:r w:rsidRPr="00A73AAF">
        <w:t xml:space="preserve"> </w:t>
      </w:r>
      <w:r w:rsidR="006F6B86">
        <w:t xml:space="preserve"> </w:t>
      </w:r>
      <w:r w:rsidR="006F6B86" w:rsidRPr="00A73AAF">
        <w:t>Expenditure charged thereon.</w:t>
      </w:r>
      <w:bookmarkEnd w:id="101"/>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2" w:name="_Toc29460722"/>
      <w:r w:rsidRPr="006F6B86">
        <w:rPr>
          <w:rStyle w:val="CharSectno"/>
        </w:rPr>
        <w:t>83.</w:t>
      </w:r>
      <w:r w:rsidRPr="00A73AAF">
        <w:t xml:space="preserve"> </w:t>
      </w:r>
      <w:r w:rsidR="006F6B86">
        <w:t xml:space="preserve"> </w:t>
      </w:r>
      <w:r w:rsidR="006F6B86" w:rsidRPr="00A73AAF">
        <w:t>Money to be appropriated by law.</w:t>
      </w:r>
      <w:bookmarkEnd w:id="102"/>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3" w:name="_Toc29460723"/>
      <w:r w:rsidRPr="00B346B6">
        <w:rPr>
          <w:rStyle w:val="CharSectno"/>
        </w:rPr>
        <w:t>84.</w:t>
      </w:r>
      <w:r w:rsidRPr="00A73AAF">
        <w:t xml:space="preserve"> </w:t>
      </w:r>
      <w:r w:rsidR="006F6B86">
        <w:t xml:space="preserve"> </w:t>
      </w:r>
      <w:r w:rsidR="006F6B86" w:rsidRPr="00A73AAF">
        <w:t>Transfer of officers.</w:t>
      </w:r>
      <w:bookmarkEnd w:id="103"/>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4" w:name="_Toc29460724"/>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4"/>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(i.)</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AC38F5" w:rsidRDefault="00CD17B9" w:rsidP="0040180D">
      <w:pPr>
        <w:pStyle w:val="ActHead5"/>
      </w:pPr>
      <w:bookmarkStart w:id="105" w:name="_Toc29460725"/>
      <w:r w:rsidRPr="0040180D">
        <w:rPr>
          <w:rStyle w:val="CharSectno"/>
        </w:rPr>
        <w:t>86.</w:t>
      </w:r>
      <w:bookmarkEnd w:id="105"/>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6" w:name="_Toc29460726"/>
      <w:r w:rsidRPr="0040180D">
        <w:rPr>
          <w:rStyle w:val="CharSectno"/>
        </w:rPr>
        <w:t>87.</w:t>
      </w:r>
      <w:bookmarkEnd w:id="106"/>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7" w:name="_Toc29460727"/>
      <w:r w:rsidRPr="0040180D">
        <w:rPr>
          <w:rStyle w:val="CharSectno"/>
        </w:rPr>
        <w:lastRenderedPageBreak/>
        <w:t>88.</w:t>
      </w:r>
      <w:r w:rsidRPr="00A73AAF">
        <w:t xml:space="preserve"> </w:t>
      </w:r>
      <w:r w:rsidR="0040180D">
        <w:t xml:space="preserve"> </w:t>
      </w:r>
      <w:r w:rsidR="0040180D" w:rsidRPr="00A73AAF">
        <w:t>Uniform duties of customs.</w:t>
      </w:r>
      <w:bookmarkEnd w:id="107"/>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8" w:name="_Toc29460728"/>
      <w:r w:rsidRPr="0040180D">
        <w:rPr>
          <w:rStyle w:val="CharSectno"/>
        </w:rPr>
        <w:t>89.</w:t>
      </w:r>
      <w:r w:rsidRPr="00CD2DFC">
        <w:t xml:space="preserve"> </w:t>
      </w:r>
      <w:r w:rsidR="0040180D">
        <w:t xml:space="preserve"> </w:t>
      </w:r>
      <w:r w:rsidR="0040180D" w:rsidRPr="00A73AAF">
        <w:t>Payment to States before uniform duties.</w:t>
      </w:r>
      <w:bookmarkEnd w:id="108"/>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(i.)</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733D61">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733D61">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9" w:name="_Toc29460729"/>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9"/>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10" w:name="_Toc29460730"/>
      <w:r w:rsidRPr="007771FB">
        <w:rPr>
          <w:rStyle w:val="CharSectno"/>
        </w:rPr>
        <w:lastRenderedPageBreak/>
        <w:t>91.</w:t>
      </w:r>
      <w:r w:rsidRPr="00A73AAF">
        <w:t xml:space="preserve"> </w:t>
      </w:r>
      <w:r w:rsidR="007771FB">
        <w:t xml:space="preserve"> </w:t>
      </w:r>
      <w:r w:rsidR="007771FB" w:rsidRPr="00A73AAF">
        <w:t>Exceptions as to bounties.</w:t>
      </w:r>
      <w:bookmarkEnd w:id="110"/>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1" w:name="_Toc29460731"/>
      <w:r w:rsidRPr="007771FB">
        <w:rPr>
          <w:rStyle w:val="CharSectno"/>
        </w:rPr>
        <w:t>92.</w:t>
      </w:r>
      <w:r w:rsidRPr="00A73AAF">
        <w:t xml:space="preserve"> </w:t>
      </w:r>
      <w:r w:rsidR="007771FB">
        <w:t xml:space="preserve"> </w:t>
      </w:r>
      <w:r w:rsidR="007771FB" w:rsidRPr="00A73AAF">
        <w:t>Trade within the Commonwealth to be free.</w:t>
      </w:r>
      <w:bookmarkEnd w:id="111"/>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2" w:name="_Toc29460732"/>
      <w:r w:rsidRPr="007771FB">
        <w:rPr>
          <w:rStyle w:val="CharSectno"/>
        </w:rPr>
        <w:t>93.</w:t>
      </w:r>
      <w:r w:rsidRPr="00CD2DFC">
        <w:t xml:space="preserve"> </w:t>
      </w:r>
      <w:r w:rsidR="007771FB">
        <w:t xml:space="preserve"> </w:t>
      </w:r>
      <w:r w:rsidR="007771FB" w:rsidRPr="00A73AAF">
        <w:t>Payment to States for five years after uniform Tariffs.</w:t>
      </w:r>
      <w:bookmarkEnd w:id="112"/>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(i.)</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3" w:name="_Toc29460733"/>
      <w:r w:rsidRPr="00200514">
        <w:rPr>
          <w:rStyle w:val="CharSectno"/>
        </w:rPr>
        <w:lastRenderedPageBreak/>
        <w:t>94.</w:t>
      </w:r>
      <w:r w:rsidRPr="00A73AAF">
        <w:t xml:space="preserve"> </w:t>
      </w:r>
      <w:r w:rsidR="00200514">
        <w:t xml:space="preserve"> </w:t>
      </w:r>
      <w:r w:rsidR="00200514" w:rsidRPr="00A73AAF">
        <w:t>Distribution of surplus.</w:t>
      </w:r>
      <w:bookmarkEnd w:id="113"/>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4" w:name="_Toc29460734"/>
      <w:r w:rsidRPr="00200514">
        <w:rPr>
          <w:rStyle w:val="CharSectno"/>
        </w:rPr>
        <w:t>95.</w:t>
      </w:r>
      <w:r w:rsidRPr="00A73AAF">
        <w:t xml:space="preserve"> </w:t>
      </w:r>
      <w:r w:rsidR="00200514">
        <w:t xml:space="preserve"> </w:t>
      </w:r>
      <w:r w:rsidR="00200514" w:rsidRPr="00A73AAF">
        <w:t>Customs duties of Western Australia.</w:t>
      </w:r>
      <w:bookmarkEnd w:id="114"/>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5" w:name="_Toc29460735"/>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5"/>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6" w:name="_Toc29460736"/>
      <w:r w:rsidRPr="00072612">
        <w:rPr>
          <w:rStyle w:val="CharSectno"/>
        </w:rPr>
        <w:lastRenderedPageBreak/>
        <w:t>97.</w:t>
      </w:r>
      <w:r w:rsidRPr="00A73AAF">
        <w:t xml:space="preserve"> </w:t>
      </w:r>
      <w:r w:rsidR="00072612">
        <w:t xml:space="preserve"> </w:t>
      </w:r>
      <w:r w:rsidR="00072612" w:rsidRPr="00A73AAF">
        <w:t>Audit.</w:t>
      </w:r>
      <w:bookmarkEnd w:id="116"/>
    </w:p>
    <w:p w:rsidR="00CD17B9" w:rsidRPr="00A73AAF" w:rsidRDefault="00072612" w:rsidP="00072612">
      <w:pPr>
        <w:pStyle w:val="subsection"/>
      </w:pPr>
      <w:r>
        <w:tab/>
      </w:r>
      <w:r>
        <w:tab/>
      </w:r>
      <w:r w:rsidR="00CD17B9" w:rsidRPr="00A73AAF">
        <w:t>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Government or an officer of the Commonwealth, were mentioned whenever the Colony, or the Government or an officer of the Colony, is mentioned.</w:t>
      </w:r>
    </w:p>
    <w:p w:rsidR="00072612" w:rsidRPr="00A73AAF" w:rsidRDefault="00CD17B9" w:rsidP="00072612">
      <w:pPr>
        <w:pStyle w:val="ActHead5"/>
      </w:pPr>
      <w:bookmarkStart w:id="117" w:name="_Toc29460737"/>
      <w:r w:rsidRPr="00072612">
        <w:rPr>
          <w:rStyle w:val="CharSectno"/>
        </w:rPr>
        <w:t>98.</w:t>
      </w:r>
      <w:r w:rsidRPr="00A73AAF">
        <w:t xml:space="preserve"> </w:t>
      </w:r>
      <w:r w:rsidR="00072612">
        <w:t xml:space="preserve"> </w:t>
      </w:r>
      <w:r w:rsidR="00072612" w:rsidRPr="00A73AAF">
        <w:t>Trade and commerce includes navigation and State railways.</w:t>
      </w:r>
      <w:bookmarkEnd w:id="117"/>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8" w:name="_Toc29460738"/>
      <w:r w:rsidRPr="00072612">
        <w:rPr>
          <w:rStyle w:val="CharSectno"/>
        </w:rPr>
        <w:t>99.</w:t>
      </w:r>
      <w:r w:rsidRPr="00A73AAF">
        <w:t xml:space="preserve"> </w:t>
      </w:r>
      <w:r w:rsidR="00072612">
        <w:t xml:space="preserve"> </w:t>
      </w:r>
      <w:r w:rsidR="00072612" w:rsidRPr="00A73AAF">
        <w:t>Commonwealth not to give preference.</w:t>
      </w:r>
      <w:bookmarkEnd w:id="118"/>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9" w:name="_Toc29460739"/>
      <w:r w:rsidRPr="00072612">
        <w:rPr>
          <w:rStyle w:val="CharSectno"/>
        </w:rPr>
        <w:t>100.</w:t>
      </w:r>
      <w:r w:rsidRPr="00A73AAF">
        <w:t xml:space="preserve"> </w:t>
      </w:r>
      <w:r w:rsidR="00072612">
        <w:t xml:space="preserve"> </w:t>
      </w:r>
      <w:r w:rsidR="00072612" w:rsidRPr="00A73AAF">
        <w:t>Nor abridge right to use water.</w:t>
      </w:r>
      <w:bookmarkEnd w:id="119"/>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20" w:name="_Toc29460740"/>
      <w:r w:rsidRPr="00072612">
        <w:rPr>
          <w:rStyle w:val="CharSectno"/>
        </w:rPr>
        <w:t>101.</w:t>
      </w:r>
      <w:r w:rsidRPr="00A73AAF">
        <w:t xml:space="preserve"> </w:t>
      </w:r>
      <w:r w:rsidR="00072612">
        <w:t xml:space="preserve"> </w:t>
      </w:r>
      <w:r w:rsidR="00072612" w:rsidRPr="00A73AAF">
        <w:t>Inter-State Commission.</w:t>
      </w:r>
      <w:bookmarkEnd w:id="120"/>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1" w:name="_Toc29460741"/>
      <w:r w:rsidRPr="00072612">
        <w:rPr>
          <w:rStyle w:val="CharSectno"/>
        </w:rPr>
        <w:lastRenderedPageBreak/>
        <w:t>102.</w:t>
      </w:r>
      <w:r w:rsidRPr="00A73AAF">
        <w:t xml:space="preserve"> </w:t>
      </w:r>
      <w:r w:rsidR="00072612">
        <w:t xml:space="preserve"> </w:t>
      </w:r>
      <w:r w:rsidR="00072612" w:rsidRPr="00A73AAF">
        <w:t>Parliament may forbid preferences by State.</w:t>
      </w:r>
      <w:bookmarkEnd w:id="121"/>
    </w:p>
    <w:p w:rsidR="00CD17B9" w:rsidRPr="00A73AAF" w:rsidRDefault="00570FA4" w:rsidP="00570FA4">
      <w:pPr>
        <w:pStyle w:val="subsection"/>
      </w:pPr>
      <w:r>
        <w:tab/>
      </w:r>
      <w:r>
        <w:tab/>
      </w:r>
      <w:r w:rsidR="00CD17B9" w:rsidRPr="00A73AAF">
        <w:t>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2" w:name="_Toc29460742"/>
      <w:r w:rsidRPr="00072612">
        <w:rPr>
          <w:rStyle w:val="CharSectno"/>
        </w:rPr>
        <w:t>103.</w:t>
      </w:r>
      <w:r w:rsidRPr="00A73AAF">
        <w:t xml:space="preserve"> </w:t>
      </w:r>
      <w:r w:rsidR="00072612">
        <w:t xml:space="preserve"> </w:t>
      </w:r>
      <w:r w:rsidR="00072612" w:rsidRPr="00A73AAF">
        <w:t>Commissioners’ appointment, tenure, and remuneration.</w:t>
      </w:r>
      <w:bookmarkEnd w:id="122"/>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(i.)</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3" w:name="_Toc29460743"/>
      <w:r w:rsidRPr="007745FA">
        <w:rPr>
          <w:rStyle w:val="CharSectno"/>
        </w:rPr>
        <w:t>104.</w:t>
      </w:r>
      <w:r w:rsidRPr="00A73AAF">
        <w:t xml:space="preserve"> </w:t>
      </w:r>
      <w:r w:rsidR="007745FA">
        <w:t xml:space="preserve"> </w:t>
      </w:r>
      <w:r w:rsidR="007745FA" w:rsidRPr="00A73AAF">
        <w:t>Saving of certain rates.</w:t>
      </w:r>
      <w:bookmarkEnd w:id="123"/>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4" w:name="_Toc29460744"/>
      <w:r w:rsidRPr="007745FA">
        <w:rPr>
          <w:rStyle w:val="CharSectno"/>
        </w:rPr>
        <w:lastRenderedPageBreak/>
        <w:t>105.</w:t>
      </w:r>
      <w:r w:rsidRPr="00A73AAF">
        <w:t xml:space="preserve"> </w:t>
      </w:r>
      <w:r w:rsidR="007745FA">
        <w:t xml:space="preserve"> </w:t>
      </w:r>
      <w:r w:rsidR="007745FA" w:rsidRPr="00A73AAF">
        <w:t>Taking over public debts of States.</w:t>
      </w:r>
      <w:bookmarkEnd w:id="124"/>
    </w:p>
    <w:p w:rsidR="00CD17B9" w:rsidRPr="00A73AAF" w:rsidRDefault="007745FA" w:rsidP="007745FA">
      <w:pPr>
        <w:pStyle w:val="subsection"/>
      </w:pPr>
      <w:r>
        <w:tab/>
      </w:r>
      <w:r>
        <w:tab/>
      </w:r>
      <w:r w:rsidR="00CD17B9" w:rsidRPr="00A73AAF">
        <w:t>The Parliament may take over from the States their public debts,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EE62BC" w:rsidRDefault="00EE62BC" w:rsidP="006746AE">
      <w:pPr>
        <w:pStyle w:val="ActHead5"/>
      </w:pPr>
      <w:bookmarkStart w:id="125" w:name="_Toc29460745"/>
      <w:r w:rsidRPr="006746AE">
        <w:rPr>
          <w:rStyle w:val="CharSectno"/>
        </w:rPr>
        <w:t>105A.</w:t>
      </w:r>
      <w:r>
        <w:t xml:space="preserve">  Agreements with respect to State debts.</w:t>
      </w:r>
      <w:bookmarkEnd w:id="125"/>
    </w:p>
    <w:p w:rsidR="00EE62BC" w:rsidRDefault="00EE62BC" w:rsidP="006746AE">
      <w:pPr>
        <w:pStyle w:val="subsection"/>
      </w:pPr>
      <w:r>
        <w:tab/>
        <w:t>(1.)</w:t>
      </w:r>
      <w:r>
        <w:tab/>
        <w:t>The Commonwealth may make agreements with the States with respect to the public debts of the States, including—</w:t>
      </w:r>
    </w:p>
    <w:p w:rsidR="00EE62BC" w:rsidRDefault="00EE62BC" w:rsidP="006746AE">
      <w:pPr>
        <w:pStyle w:val="paragraph"/>
      </w:pPr>
      <w:r>
        <w:tab/>
        <w:t>(</w:t>
      </w:r>
      <w:r w:rsidRPr="006746AE">
        <w:t>a</w:t>
      </w:r>
      <w:r>
        <w:t>)</w:t>
      </w:r>
      <w:r>
        <w:tab/>
        <w:t>the taking over of such debts by the Commonwealth;</w:t>
      </w:r>
    </w:p>
    <w:p w:rsidR="00EE62BC" w:rsidRDefault="00EE62BC" w:rsidP="006746AE">
      <w:pPr>
        <w:pStyle w:val="paragraph"/>
      </w:pPr>
      <w:r>
        <w:tab/>
        <w:t>(</w:t>
      </w:r>
      <w:r w:rsidRPr="006746AE">
        <w:t>b</w:t>
      </w:r>
      <w:r>
        <w:t>)</w:t>
      </w:r>
      <w:r>
        <w:tab/>
        <w:t>the management of such debts;</w:t>
      </w:r>
    </w:p>
    <w:p w:rsidR="00EE62BC" w:rsidRDefault="00EE62BC" w:rsidP="006746AE">
      <w:pPr>
        <w:pStyle w:val="paragraph"/>
      </w:pPr>
      <w:r>
        <w:tab/>
        <w:t>(</w:t>
      </w:r>
      <w:r w:rsidRPr="006746AE">
        <w:t>c</w:t>
      </w:r>
      <w:r>
        <w:t>)</w:t>
      </w:r>
      <w:r>
        <w:tab/>
        <w:t>the payment of interest and the provision and management of sinking funds in respect of such debts;</w:t>
      </w:r>
    </w:p>
    <w:p w:rsidR="00EE62BC" w:rsidRDefault="00EE62BC" w:rsidP="006746AE">
      <w:pPr>
        <w:pStyle w:val="paragraph"/>
      </w:pPr>
      <w:r>
        <w:tab/>
        <w:t>(</w:t>
      </w:r>
      <w:r w:rsidRPr="006746AE">
        <w:t>d</w:t>
      </w:r>
      <w:r>
        <w:t>)</w:t>
      </w:r>
      <w:r>
        <w:tab/>
        <w:t>the consolidation, renewal, conversion, and redemption of such debts;</w:t>
      </w:r>
    </w:p>
    <w:p w:rsidR="00EE62BC" w:rsidRDefault="00EE62BC" w:rsidP="006746AE">
      <w:pPr>
        <w:pStyle w:val="paragraph"/>
      </w:pPr>
      <w:r>
        <w:tab/>
        <w:t>(</w:t>
      </w:r>
      <w:r w:rsidRPr="006746AE">
        <w:t>e</w:t>
      </w:r>
      <w:r>
        <w:t>)</w:t>
      </w:r>
      <w:r>
        <w:tab/>
        <w:t>the indemnification of the Commonwealth by the States in respect of debts taken over by the Commonwealth; and</w:t>
      </w:r>
    </w:p>
    <w:p w:rsidR="00EE62BC" w:rsidRDefault="00EE62BC" w:rsidP="006746AE">
      <w:pPr>
        <w:pStyle w:val="paragraph"/>
      </w:pPr>
      <w:r>
        <w:tab/>
        <w:t>(</w:t>
      </w:r>
      <w:r w:rsidRPr="006746AE">
        <w:t>f</w:t>
      </w:r>
      <w:r>
        <w:t>)</w:t>
      </w:r>
      <w:r>
        <w:tab/>
        <w:t>the borrowing of money by the States or by the Commonwealth, or by the Commonwealth for the States.</w:t>
      </w:r>
    </w:p>
    <w:p w:rsidR="00EE62BC" w:rsidRDefault="00EE62BC" w:rsidP="006746AE">
      <w:pPr>
        <w:pStyle w:val="subsection"/>
      </w:pPr>
      <w:r>
        <w:tab/>
        <w:t>(2.)</w:t>
      </w:r>
      <w:r>
        <w:tab/>
        <w:t>The Parliament may make laws for validating any such agreement made before the commencement of this section.</w:t>
      </w:r>
    </w:p>
    <w:p w:rsidR="00EE62BC" w:rsidRDefault="00EE62BC" w:rsidP="006746AE">
      <w:pPr>
        <w:pStyle w:val="subsection"/>
      </w:pPr>
      <w:r>
        <w:tab/>
        <w:t>(3.)</w:t>
      </w:r>
      <w:r>
        <w:tab/>
        <w:t>The Parliament may make laws for the carrying out by the parties thereto of any such agreement.</w:t>
      </w:r>
    </w:p>
    <w:p w:rsidR="00EE62BC" w:rsidRDefault="00EE62BC" w:rsidP="006746AE">
      <w:pPr>
        <w:pStyle w:val="subsection"/>
      </w:pPr>
      <w:r>
        <w:tab/>
        <w:t>(4.)</w:t>
      </w:r>
      <w:r>
        <w:tab/>
        <w:t>Any such agreement may be varied or rescinded by the parties thereto.</w:t>
      </w:r>
    </w:p>
    <w:p w:rsidR="00EE62BC" w:rsidRDefault="00EE62BC" w:rsidP="006746AE">
      <w:pPr>
        <w:pStyle w:val="subsection"/>
      </w:pPr>
      <w:r>
        <w:lastRenderedPageBreak/>
        <w:tab/>
        <w:t>(5.)</w:t>
      </w:r>
      <w:r>
        <w:tab/>
        <w:t>Every such agreement and any such variation thereof shall be binding upon the Commonwealth and the States parties thereto notwithstanding anything contained in this Constitution or the Constitution of the several States or in any law of the Parliament of the Commonwealth or of any State.</w:t>
      </w:r>
    </w:p>
    <w:p w:rsidR="00EE62BC" w:rsidRDefault="00EE62BC" w:rsidP="006746AE">
      <w:pPr>
        <w:pStyle w:val="subsection"/>
      </w:pPr>
      <w:r>
        <w:tab/>
        <w:t>(6.)</w:t>
      </w:r>
      <w:r>
        <w:tab/>
        <w:t>The powers conferred by this section shall not be construed as being limited in any way by the provisions of section one hundred and five of this Constitution.</w:t>
      </w:r>
    </w:p>
    <w:p w:rsidR="00CD17B9" w:rsidRPr="006A1CCB" w:rsidRDefault="00CD17B9" w:rsidP="00EE62BC">
      <w:pPr>
        <w:pStyle w:val="ActHead1"/>
        <w:pageBreakBefore/>
      </w:pPr>
      <w:bookmarkStart w:id="126" w:name="_Toc29460746"/>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6"/>
    </w:p>
    <w:p w:rsidR="007745FA" w:rsidRPr="00A73AAF" w:rsidRDefault="00CD17B9" w:rsidP="007745FA">
      <w:pPr>
        <w:pStyle w:val="ActHead5"/>
      </w:pPr>
      <w:bookmarkStart w:id="127" w:name="_Toc29460747"/>
      <w:r w:rsidRPr="007745FA">
        <w:rPr>
          <w:rStyle w:val="CharSectno"/>
        </w:rPr>
        <w:t>106.</w:t>
      </w:r>
      <w:r w:rsidRPr="00A73AAF">
        <w:t xml:space="preserve"> </w:t>
      </w:r>
      <w:r w:rsidR="007745FA">
        <w:t xml:space="preserve"> </w:t>
      </w:r>
      <w:r w:rsidR="007745FA" w:rsidRPr="00A73AAF">
        <w:t>Saving of Constitutions.</w:t>
      </w:r>
      <w:bookmarkEnd w:id="127"/>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8" w:name="_Toc29460748"/>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8"/>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9" w:name="_Toc29460749"/>
      <w:r w:rsidRPr="007745FA">
        <w:rPr>
          <w:rStyle w:val="CharSectno"/>
        </w:rPr>
        <w:t>108.</w:t>
      </w:r>
      <w:r w:rsidRPr="008B4BC4">
        <w:t xml:space="preserve"> </w:t>
      </w:r>
      <w:r w:rsidR="007745FA">
        <w:t xml:space="preserve"> </w:t>
      </w:r>
      <w:r w:rsidR="007745FA" w:rsidRPr="00A73AAF">
        <w:t>Saving of State laws.</w:t>
      </w:r>
      <w:bookmarkEnd w:id="129"/>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30" w:name="_Toc29460750"/>
      <w:r w:rsidRPr="00A82A09">
        <w:rPr>
          <w:rStyle w:val="CharSectno"/>
        </w:rPr>
        <w:t>109.</w:t>
      </w:r>
      <w:r w:rsidRPr="00A73AAF">
        <w:t xml:space="preserve"> </w:t>
      </w:r>
      <w:r w:rsidR="00A82A09">
        <w:t xml:space="preserve"> </w:t>
      </w:r>
      <w:r w:rsidR="00A82A09" w:rsidRPr="00A73AAF">
        <w:t>Inconsistency of laws.</w:t>
      </w:r>
      <w:bookmarkEnd w:id="130"/>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31" w:name="_Toc29460751"/>
      <w:r w:rsidRPr="00A82A09">
        <w:rPr>
          <w:rStyle w:val="CharSectno"/>
        </w:rPr>
        <w:lastRenderedPageBreak/>
        <w:t>110.</w:t>
      </w:r>
      <w:r w:rsidRPr="00A73AAF">
        <w:t xml:space="preserve"> </w:t>
      </w:r>
      <w:r w:rsidR="00A82A09">
        <w:t xml:space="preserve"> </w:t>
      </w:r>
      <w:r w:rsidR="00A82A09" w:rsidRPr="00A73AAF">
        <w:t>Provisions referring to Governor.</w:t>
      </w:r>
      <w:bookmarkEnd w:id="131"/>
    </w:p>
    <w:p w:rsidR="00CD17B9" w:rsidRPr="00A73AAF" w:rsidRDefault="00A82A09" w:rsidP="00A82A09">
      <w:pPr>
        <w:pStyle w:val="subsection"/>
      </w:pPr>
      <w:r>
        <w:tab/>
      </w:r>
      <w:r>
        <w:tab/>
      </w:r>
      <w:r w:rsidR="00CD17B9" w:rsidRPr="00A73AAF">
        <w:t>The provisions of this Constitution relating to the Governor of a State extend and apply to the Governor for the time being of the State, or other chief executive officer or administrator of the government of the State.</w:t>
      </w:r>
    </w:p>
    <w:p w:rsidR="00063C37" w:rsidRPr="00A73AAF" w:rsidRDefault="00CD17B9" w:rsidP="00063C37">
      <w:pPr>
        <w:pStyle w:val="ActHead5"/>
      </w:pPr>
      <w:bookmarkStart w:id="132" w:name="_Toc29460752"/>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2"/>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3" w:name="_Toc29460753"/>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3"/>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4" w:name="_Toc29460754"/>
      <w:r w:rsidRPr="00063C37">
        <w:rPr>
          <w:rStyle w:val="CharSectno"/>
        </w:rPr>
        <w:t>113.</w:t>
      </w:r>
      <w:r w:rsidRPr="00A73AAF">
        <w:t xml:space="preserve"> </w:t>
      </w:r>
      <w:r w:rsidR="00063C37">
        <w:t xml:space="preserve"> </w:t>
      </w:r>
      <w:r w:rsidR="00063C37" w:rsidRPr="00A73AAF">
        <w:t>Intoxicating liquids.</w:t>
      </w:r>
      <w:bookmarkEnd w:id="134"/>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5" w:name="_Toc29460755"/>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5"/>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6" w:name="_Toc29460756"/>
      <w:r w:rsidRPr="00D46C2F">
        <w:rPr>
          <w:rStyle w:val="CharSectno"/>
        </w:rPr>
        <w:lastRenderedPageBreak/>
        <w:t>115.</w:t>
      </w:r>
      <w:r w:rsidRPr="00A73AAF">
        <w:t xml:space="preserve"> </w:t>
      </w:r>
      <w:r w:rsidR="00D46C2F">
        <w:t xml:space="preserve"> </w:t>
      </w:r>
      <w:r w:rsidR="00D46C2F" w:rsidRPr="00A73AAF">
        <w:t>States not to</w:t>
      </w:r>
      <w:r w:rsidR="00D46C2F">
        <w:t xml:space="preserve"> </w:t>
      </w:r>
      <w:r w:rsidR="00D46C2F" w:rsidRPr="00A73AAF">
        <w:t>coin money.</w:t>
      </w:r>
      <w:bookmarkEnd w:id="136"/>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7" w:name="_Toc29460757"/>
      <w:r w:rsidRPr="00D46C2F">
        <w:rPr>
          <w:rStyle w:val="CharSectno"/>
        </w:rPr>
        <w:t>116.</w:t>
      </w:r>
      <w:r w:rsidRPr="00A73AAF">
        <w:t xml:space="preserve"> </w:t>
      </w:r>
      <w:r w:rsidR="00D46C2F">
        <w:t xml:space="preserve"> </w:t>
      </w:r>
      <w:r w:rsidR="00D46C2F" w:rsidRPr="00A73AAF">
        <w:t>Commonwealth not to legislate in respect of religion.</w:t>
      </w:r>
      <w:bookmarkEnd w:id="137"/>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8" w:name="_Toc29460758"/>
      <w:r w:rsidRPr="00D46C2F">
        <w:rPr>
          <w:rStyle w:val="CharSectno"/>
        </w:rPr>
        <w:t>117.</w:t>
      </w:r>
      <w:r w:rsidRPr="00A73AAF">
        <w:t xml:space="preserve"> </w:t>
      </w:r>
      <w:r w:rsidR="00D46C2F">
        <w:t xml:space="preserve"> </w:t>
      </w:r>
      <w:r w:rsidR="00D46C2F" w:rsidRPr="00A73AAF">
        <w:t>Rights of residents in States.</w:t>
      </w:r>
      <w:bookmarkEnd w:id="138"/>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9" w:name="_Toc29460759"/>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9"/>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40" w:name="_Toc29460760"/>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40"/>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41" w:name="_Toc29460761"/>
      <w:r w:rsidRPr="00D46C2F">
        <w:rPr>
          <w:rStyle w:val="CharSectno"/>
        </w:rPr>
        <w:t>120.</w:t>
      </w:r>
      <w:r w:rsidRPr="00A73AAF">
        <w:t xml:space="preserve"> </w:t>
      </w:r>
      <w:r w:rsidR="00D46C2F">
        <w:t xml:space="preserve"> </w:t>
      </w:r>
      <w:r w:rsidR="00D46C2F" w:rsidRPr="00A73AAF">
        <w:t>Custody of offenders against laws of the Commonwealth.</w:t>
      </w:r>
      <w:bookmarkEnd w:id="141"/>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2" w:name="_Toc29460762"/>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2"/>
    </w:p>
    <w:p w:rsidR="00D46C2F" w:rsidRPr="00A73AAF" w:rsidRDefault="00CD17B9" w:rsidP="00D46C2F">
      <w:pPr>
        <w:pStyle w:val="ActHead5"/>
      </w:pPr>
      <w:bookmarkStart w:id="143" w:name="_Toc29460763"/>
      <w:r w:rsidRPr="00D46C2F">
        <w:rPr>
          <w:rStyle w:val="CharSectno"/>
        </w:rPr>
        <w:t>121.</w:t>
      </w:r>
      <w:r w:rsidRPr="00A73AAF">
        <w:t xml:space="preserve"> </w:t>
      </w:r>
      <w:r w:rsidR="00D46C2F">
        <w:t xml:space="preserve"> </w:t>
      </w:r>
      <w:r w:rsidR="00D46C2F" w:rsidRPr="00A73AAF">
        <w:t>New States may be admitted or established.</w:t>
      </w:r>
      <w:bookmarkEnd w:id="143"/>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4" w:name="_Toc29460764"/>
      <w:r w:rsidRPr="00D46C2F">
        <w:rPr>
          <w:rStyle w:val="CharSectno"/>
        </w:rPr>
        <w:t>122.</w:t>
      </w:r>
      <w:r w:rsidRPr="00A73AAF">
        <w:t xml:space="preserve"> </w:t>
      </w:r>
      <w:r w:rsidR="00D46C2F">
        <w:t xml:space="preserve"> </w:t>
      </w:r>
      <w:r w:rsidR="00D46C2F" w:rsidRPr="00A73AAF">
        <w:t>Government of territories.</w:t>
      </w:r>
      <w:bookmarkEnd w:id="144"/>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5" w:name="_Toc29460765"/>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5"/>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6" w:name="_Toc29460766"/>
      <w:r w:rsidRPr="0029386D">
        <w:rPr>
          <w:rStyle w:val="CharSectno"/>
        </w:rPr>
        <w:t>124.</w:t>
      </w:r>
      <w:r w:rsidRPr="00A73AAF">
        <w:t xml:space="preserve"> </w:t>
      </w:r>
      <w:r w:rsidR="0029386D">
        <w:t xml:space="preserve"> </w:t>
      </w:r>
      <w:r w:rsidR="0029386D" w:rsidRPr="00A73AAF">
        <w:t>Formation of new States.</w:t>
      </w:r>
      <w:bookmarkEnd w:id="146"/>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7" w:name="_Toc29460767"/>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7"/>
    </w:p>
    <w:p w:rsidR="0029386D" w:rsidRPr="00A73AAF" w:rsidRDefault="00CD17B9" w:rsidP="0029386D">
      <w:pPr>
        <w:pStyle w:val="ActHead5"/>
      </w:pPr>
      <w:bookmarkStart w:id="148" w:name="_Toc29460768"/>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8"/>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9" w:name="_Toc29460769"/>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9"/>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29386D" w:rsidRPr="00A73AAF" w:rsidRDefault="00CD17B9" w:rsidP="0029386D">
      <w:pPr>
        <w:pStyle w:val="ActHead5"/>
      </w:pPr>
      <w:bookmarkStart w:id="150" w:name="_Toc29460770"/>
      <w:r w:rsidRPr="0029386D">
        <w:rPr>
          <w:rStyle w:val="CharSectno"/>
        </w:rPr>
        <w:t>127.</w:t>
      </w:r>
      <w:r w:rsidRPr="00A73AAF">
        <w:t xml:space="preserve"> </w:t>
      </w:r>
      <w:r w:rsidR="0029386D">
        <w:t xml:space="preserve"> </w:t>
      </w:r>
      <w:r w:rsidR="0029386D" w:rsidRPr="00A73AAF">
        <w:t>Aborigines not to be counted in reckoning population.</w:t>
      </w:r>
      <w:bookmarkEnd w:id="150"/>
    </w:p>
    <w:p w:rsidR="00CD17B9" w:rsidRPr="00A73AAF" w:rsidRDefault="001A68F6" w:rsidP="001A68F6">
      <w:pPr>
        <w:pStyle w:val="subsection"/>
      </w:pPr>
      <w:r>
        <w:tab/>
      </w:r>
      <w:r>
        <w:tab/>
      </w:r>
      <w:r w:rsidR="00CD17B9" w:rsidRPr="00A73AAF">
        <w:t>In reckoning the numbers of the people of the Commonwealth, or of a State or other part of the Commonwealth, aboriginal natives shall not be counted.</w:t>
      </w:r>
    </w:p>
    <w:p w:rsidR="00CD17B9" w:rsidRPr="0029386D" w:rsidRDefault="00CD17B9" w:rsidP="0029386D">
      <w:pPr>
        <w:pStyle w:val="ActHead1"/>
        <w:pageBreakBefore/>
      </w:pPr>
      <w:bookmarkStart w:id="151" w:name="_Toc29460771"/>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51"/>
    </w:p>
    <w:p w:rsidR="0029386D" w:rsidRPr="00A73AAF" w:rsidRDefault="00CD17B9" w:rsidP="0029386D">
      <w:pPr>
        <w:pStyle w:val="ActHead5"/>
      </w:pPr>
      <w:bookmarkStart w:id="152" w:name="_Toc29460772"/>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2"/>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0B6A27">
        <w:noBreakHyphen/>
      </w:r>
      <w:r w:rsidR="00CD17B9" w:rsidRPr="00A73AAF">
        <w:t>mentioned House, and either with or without any amendments subsequently agreed to by both Houses, to the electors in each State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CC2D20" w:rsidP="00CC2D20">
      <w:pPr>
        <w:rPr>
          <w:lang w:eastAsia="en-AU"/>
        </w:rPr>
        <w:sectPr w:rsidR="00CC2D20" w:rsidSect="001361F2">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p>
    <w:p w:rsidR="00CD17B9" w:rsidRDefault="00CD17B9" w:rsidP="0029386D">
      <w:pPr>
        <w:pStyle w:val="ActHead1"/>
        <w:rPr>
          <w:rStyle w:val="CharChapNo"/>
        </w:rPr>
      </w:pPr>
      <w:bookmarkStart w:id="153" w:name="_Toc29460773"/>
      <w:r w:rsidRPr="006A1CCB">
        <w:rPr>
          <w:rStyle w:val="CharChapNo"/>
        </w:rPr>
        <w:lastRenderedPageBreak/>
        <w:t>SCHEDULE.</w:t>
      </w:r>
      <w:bookmarkEnd w:id="153"/>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AC38F5">
          <w:headerReference w:type="even" r:id="rId33"/>
          <w:headerReference w:type="default" r:id="rId34"/>
          <w:footerReference w:type="even" r:id="rId35"/>
          <w:footerReference w:type="default" r:id="rId36"/>
          <w:headerReference w:type="first" r:id="rId37"/>
          <w:footerReference w:type="first" r:id="rId38"/>
          <w:pgSz w:w="11907" w:h="16839" w:code="9"/>
          <w:pgMar w:top="1871" w:right="2410" w:bottom="4252" w:left="2410" w:header="720" w:footer="3402" w:gutter="0"/>
          <w:cols w:space="720"/>
          <w:docGrid w:linePitch="299"/>
        </w:sectPr>
      </w:pPr>
    </w:p>
    <w:p w:rsidR="005217BA" w:rsidRDefault="005217BA" w:rsidP="000D17D9">
      <w:pPr>
        <w:pStyle w:val="ENotesHeading1"/>
      </w:pPr>
      <w:bookmarkStart w:id="154" w:name="_Toc29460774"/>
      <w:r>
        <w:lastRenderedPageBreak/>
        <w:t>Endnotes</w:t>
      </w:r>
      <w:bookmarkEnd w:id="154"/>
    </w:p>
    <w:p w:rsidR="005217BA" w:rsidRPr="007A36FC" w:rsidRDefault="005217BA" w:rsidP="000D17D9">
      <w:pPr>
        <w:pStyle w:val="ENotesHeading2"/>
        <w:spacing w:line="240" w:lineRule="auto"/>
        <w:outlineLvl w:val="9"/>
      </w:pPr>
      <w:bookmarkStart w:id="155" w:name="_Toc29460775"/>
      <w:r w:rsidRPr="007A36FC">
        <w:t>Endnote 1—About the endnotes</w:t>
      </w:r>
      <w:bookmarkEnd w:id="155"/>
    </w:p>
    <w:p w:rsidR="005217BA" w:rsidRDefault="005217BA" w:rsidP="000D17D9">
      <w:pPr>
        <w:spacing w:after="120"/>
      </w:pPr>
      <w:r w:rsidRPr="00BC57F4">
        <w:t xml:space="preserve">The endnotes provide </w:t>
      </w:r>
      <w:r>
        <w:t>information about this compilation and the compiled law.</w:t>
      </w:r>
    </w:p>
    <w:p w:rsidR="005217BA" w:rsidRPr="00BC57F4" w:rsidRDefault="005217BA" w:rsidP="000D17D9">
      <w:pPr>
        <w:spacing w:after="120"/>
      </w:pPr>
      <w:r w:rsidRPr="00BC57F4">
        <w:t>The followi</w:t>
      </w:r>
      <w:r>
        <w:t>ng endnotes are included in every</w:t>
      </w:r>
      <w:r w:rsidRPr="00BC57F4">
        <w:t xml:space="preserve"> compilation:</w:t>
      </w:r>
    </w:p>
    <w:p w:rsidR="005217BA" w:rsidRPr="00BC57F4" w:rsidRDefault="005217BA" w:rsidP="000D17D9">
      <w:r w:rsidRPr="00BC57F4">
        <w:t>Endnote 1—About the endnotes</w:t>
      </w:r>
    </w:p>
    <w:p w:rsidR="005217BA" w:rsidRPr="00BC57F4" w:rsidRDefault="005217BA" w:rsidP="000D17D9">
      <w:r w:rsidRPr="00BC57F4">
        <w:t>Endnote 2—Abbreviation key</w:t>
      </w:r>
    </w:p>
    <w:p w:rsidR="005217BA" w:rsidRPr="00BC57F4" w:rsidRDefault="005217BA" w:rsidP="000D17D9">
      <w:r w:rsidRPr="00BC57F4">
        <w:t>Endnote 3—Legislation history</w:t>
      </w:r>
    </w:p>
    <w:p w:rsidR="005217BA" w:rsidRDefault="005217BA" w:rsidP="000D17D9">
      <w:pPr>
        <w:spacing w:after="120"/>
      </w:pPr>
      <w:r w:rsidRPr="00BC57F4">
        <w:t>Endnote 4—Amendment history</w:t>
      </w:r>
    </w:p>
    <w:p w:rsidR="005217BA" w:rsidRPr="00BC57F4" w:rsidRDefault="005217BA" w:rsidP="000D17D9">
      <w:r w:rsidRPr="00BC57F4">
        <w:rPr>
          <w:b/>
        </w:rPr>
        <w:t>Abbreviation key—</w:t>
      </w:r>
      <w:r>
        <w:rPr>
          <w:b/>
        </w:rPr>
        <w:t>E</w:t>
      </w:r>
      <w:r w:rsidRPr="00BC57F4">
        <w:rPr>
          <w:b/>
        </w:rPr>
        <w:t>ndnote 2</w:t>
      </w:r>
    </w:p>
    <w:p w:rsidR="005217BA" w:rsidRPr="00BC57F4" w:rsidRDefault="005217BA" w:rsidP="000D17D9">
      <w:pPr>
        <w:spacing w:after="120"/>
      </w:pPr>
      <w:r w:rsidRPr="00BC57F4">
        <w:t xml:space="preserve">The abbreviation key sets out abbreviations </w:t>
      </w:r>
      <w:r>
        <w:t xml:space="preserve">that may be </w:t>
      </w:r>
      <w:r w:rsidRPr="00BC57F4">
        <w:t>used in the endnotes.</w:t>
      </w:r>
    </w:p>
    <w:p w:rsidR="005217BA" w:rsidRPr="00BC57F4" w:rsidRDefault="005217BA" w:rsidP="000D17D9">
      <w:pPr>
        <w:rPr>
          <w:b/>
        </w:rPr>
      </w:pPr>
      <w:r w:rsidRPr="00BC57F4">
        <w:rPr>
          <w:b/>
        </w:rPr>
        <w:t>Legislation history and amendment history—</w:t>
      </w:r>
      <w:r>
        <w:rPr>
          <w:b/>
        </w:rPr>
        <w:t>E</w:t>
      </w:r>
      <w:r w:rsidRPr="00BC57F4">
        <w:rPr>
          <w:b/>
        </w:rPr>
        <w:t>ndnotes 3 and 4</w:t>
      </w:r>
    </w:p>
    <w:p w:rsidR="005217BA" w:rsidRPr="00BC57F4" w:rsidRDefault="005217BA" w:rsidP="000D17D9">
      <w:pPr>
        <w:spacing w:after="120"/>
      </w:pPr>
      <w:r w:rsidRPr="00BC57F4">
        <w:t>Amending laws are annotated in the legislation history and amendment history.</w:t>
      </w:r>
    </w:p>
    <w:p w:rsidR="005217BA" w:rsidRPr="00BC57F4" w:rsidRDefault="005217BA" w:rsidP="000D17D9">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5217BA" w:rsidRDefault="005217BA" w:rsidP="000D17D9">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5217BA" w:rsidRPr="001F4DF3" w:rsidRDefault="005217BA" w:rsidP="000D17D9">
      <w:pPr>
        <w:pStyle w:val="ENotesHeading2"/>
        <w:pageBreakBefore/>
        <w:outlineLvl w:val="9"/>
      </w:pPr>
      <w:bookmarkStart w:id="156" w:name="_Toc29460776"/>
      <w:r w:rsidRPr="001F4DF3">
        <w:lastRenderedPageBreak/>
        <w:t>Endnote 2—Abbreviation key</w:t>
      </w:r>
      <w:bookmarkEnd w:id="156"/>
    </w:p>
    <w:p w:rsidR="005217BA" w:rsidRPr="002F4163" w:rsidRDefault="005217BA" w:rsidP="000D17D9">
      <w:pPr>
        <w:pStyle w:val="Tabletext"/>
      </w:pPr>
    </w:p>
    <w:tbl>
      <w:tblPr>
        <w:tblW w:w="7939" w:type="dxa"/>
        <w:tblInd w:w="108" w:type="dxa"/>
        <w:tblLayout w:type="fixed"/>
        <w:tblLook w:val="0000" w:firstRow="0" w:lastRow="0" w:firstColumn="0" w:lastColumn="0" w:noHBand="0" w:noVBand="0"/>
      </w:tblPr>
      <w:tblGrid>
        <w:gridCol w:w="4253"/>
        <w:gridCol w:w="3686"/>
      </w:tblGrid>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ad = added or inserted</w:t>
            </w:r>
          </w:p>
        </w:tc>
        <w:tc>
          <w:tcPr>
            <w:tcW w:w="3686" w:type="dxa"/>
            <w:shd w:val="clear" w:color="auto" w:fill="auto"/>
          </w:tcPr>
          <w:p w:rsidR="002304C0" w:rsidRPr="00EA5132" w:rsidRDefault="002304C0" w:rsidP="00535765">
            <w:pPr>
              <w:spacing w:before="60"/>
              <w:ind w:left="34"/>
              <w:rPr>
                <w:sz w:val="20"/>
              </w:rPr>
            </w:pPr>
            <w:r w:rsidRPr="00EA5132">
              <w:rPr>
                <w:sz w:val="20"/>
              </w:rPr>
              <w:t>prev = previous</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am = amended</w:t>
            </w:r>
          </w:p>
        </w:tc>
        <w:tc>
          <w:tcPr>
            <w:tcW w:w="3686" w:type="dxa"/>
            <w:shd w:val="clear" w:color="auto" w:fill="auto"/>
          </w:tcPr>
          <w:p w:rsidR="002304C0" w:rsidRPr="00EA5132" w:rsidRDefault="002304C0" w:rsidP="00535765">
            <w:pPr>
              <w:spacing w:before="60"/>
              <w:ind w:left="34"/>
              <w:rPr>
                <w:sz w:val="20"/>
              </w:rPr>
            </w:pPr>
            <w:r w:rsidRPr="00EA5132">
              <w:rPr>
                <w:sz w:val="20"/>
              </w:rPr>
              <w:t>(prev…) = previously</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amdt = amendment</w:t>
            </w:r>
          </w:p>
        </w:tc>
        <w:tc>
          <w:tcPr>
            <w:tcW w:w="3686" w:type="dxa"/>
            <w:shd w:val="clear" w:color="auto" w:fill="auto"/>
          </w:tcPr>
          <w:p w:rsidR="002304C0" w:rsidRPr="00EA5132" w:rsidRDefault="002304C0" w:rsidP="00535765">
            <w:pPr>
              <w:spacing w:before="60"/>
              <w:ind w:left="34"/>
              <w:rPr>
                <w:sz w:val="20"/>
              </w:rPr>
            </w:pPr>
            <w:r w:rsidRPr="00EA5132">
              <w:rPr>
                <w:sz w:val="20"/>
              </w:rPr>
              <w:t>Pt = Part(s)</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c = clause(s)</w:t>
            </w:r>
          </w:p>
        </w:tc>
        <w:tc>
          <w:tcPr>
            <w:tcW w:w="3686" w:type="dxa"/>
            <w:shd w:val="clear" w:color="auto" w:fill="auto"/>
          </w:tcPr>
          <w:p w:rsidR="002304C0" w:rsidRPr="00EA5132" w:rsidRDefault="002304C0" w:rsidP="00535765">
            <w:pPr>
              <w:spacing w:before="60"/>
              <w:ind w:left="34"/>
              <w:rPr>
                <w:sz w:val="20"/>
              </w:rPr>
            </w:pPr>
            <w:r w:rsidRPr="00EA5132">
              <w:rPr>
                <w:sz w:val="20"/>
              </w:rPr>
              <w:t>r = regulation(s)/rule(s)</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C[x] = Compilation No. x</w:t>
            </w:r>
          </w:p>
        </w:tc>
        <w:tc>
          <w:tcPr>
            <w:tcW w:w="3686" w:type="dxa"/>
            <w:shd w:val="clear" w:color="auto" w:fill="auto"/>
          </w:tcPr>
          <w:p w:rsidR="002304C0" w:rsidRPr="00EA5132" w:rsidRDefault="002304C0" w:rsidP="00535765">
            <w:pPr>
              <w:spacing w:before="60"/>
              <w:ind w:left="34"/>
              <w:rPr>
                <w:sz w:val="20"/>
              </w:rPr>
            </w:pPr>
            <w:r w:rsidRPr="00EA5132">
              <w:rPr>
                <w:sz w:val="20"/>
              </w:rPr>
              <w:t>reloc = relocated</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Ch = Chapter(s)</w:t>
            </w:r>
          </w:p>
        </w:tc>
        <w:tc>
          <w:tcPr>
            <w:tcW w:w="3686" w:type="dxa"/>
            <w:shd w:val="clear" w:color="auto" w:fill="auto"/>
          </w:tcPr>
          <w:p w:rsidR="002304C0" w:rsidRPr="00EA5132" w:rsidRDefault="002304C0" w:rsidP="00535765">
            <w:pPr>
              <w:spacing w:before="60"/>
              <w:ind w:left="34"/>
              <w:rPr>
                <w:sz w:val="20"/>
              </w:rPr>
            </w:pPr>
            <w:r w:rsidRPr="00EA5132">
              <w:rPr>
                <w:sz w:val="20"/>
              </w:rPr>
              <w:t>renum = renumbered</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def = definition(s)</w:t>
            </w:r>
          </w:p>
        </w:tc>
        <w:tc>
          <w:tcPr>
            <w:tcW w:w="3686" w:type="dxa"/>
            <w:shd w:val="clear" w:color="auto" w:fill="auto"/>
          </w:tcPr>
          <w:p w:rsidR="002304C0" w:rsidRPr="00EA5132" w:rsidRDefault="002304C0" w:rsidP="00535765">
            <w:pPr>
              <w:spacing w:before="60"/>
              <w:ind w:left="34"/>
              <w:rPr>
                <w:sz w:val="20"/>
              </w:rPr>
            </w:pPr>
            <w:r w:rsidRPr="00EA5132">
              <w:rPr>
                <w:sz w:val="20"/>
              </w:rPr>
              <w:t>rep = repealed</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Dict = Dictionary</w:t>
            </w:r>
          </w:p>
        </w:tc>
        <w:tc>
          <w:tcPr>
            <w:tcW w:w="3686" w:type="dxa"/>
            <w:shd w:val="clear" w:color="auto" w:fill="auto"/>
          </w:tcPr>
          <w:p w:rsidR="002304C0" w:rsidRPr="00EA5132" w:rsidRDefault="002304C0" w:rsidP="00535765">
            <w:pPr>
              <w:spacing w:before="60"/>
              <w:ind w:left="34"/>
              <w:rPr>
                <w:sz w:val="20"/>
              </w:rPr>
            </w:pPr>
            <w:r w:rsidRPr="00EA5132">
              <w:rPr>
                <w:sz w:val="20"/>
              </w:rPr>
              <w:t>rs = repealed and substituted</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Div = Division(s)</w:t>
            </w:r>
          </w:p>
        </w:tc>
        <w:tc>
          <w:tcPr>
            <w:tcW w:w="3686" w:type="dxa"/>
            <w:shd w:val="clear" w:color="auto" w:fill="auto"/>
          </w:tcPr>
          <w:p w:rsidR="002304C0" w:rsidRPr="00EA5132" w:rsidRDefault="002304C0" w:rsidP="00535765">
            <w:pPr>
              <w:spacing w:before="60"/>
              <w:ind w:left="34"/>
              <w:rPr>
                <w:sz w:val="20"/>
              </w:rPr>
            </w:pPr>
            <w:r w:rsidRPr="00EA5132">
              <w:rPr>
                <w:sz w:val="20"/>
              </w:rPr>
              <w:t>s = section(s)/subsection(s)</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exp = expires/expired or ceases/ceased to have</w:t>
            </w:r>
          </w:p>
        </w:tc>
        <w:tc>
          <w:tcPr>
            <w:tcW w:w="3686" w:type="dxa"/>
            <w:shd w:val="clear" w:color="auto" w:fill="auto"/>
          </w:tcPr>
          <w:p w:rsidR="002304C0" w:rsidRPr="00EA5132" w:rsidRDefault="002304C0" w:rsidP="00535765">
            <w:pPr>
              <w:spacing w:before="60"/>
              <w:ind w:left="34"/>
              <w:rPr>
                <w:sz w:val="20"/>
              </w:rPr>
            </w:pPr>
            <w:r w:rsidRPr="00EA5132">
              <w:rPr>
                <w:sz w:val="20"/>
              </w:rPr>
              <w:t>Sch = Schedule(s)</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 xml:space="preserve">    effect</w:t>
            </w:r>
          </w:p>
        </w:tc>
        <w:tc>
          <w:tcPr>
            <w:tcW w:w="3686" w:type="dxa"/>
            <w:shd w:val="clear" w:color="auto" w:fill="auto"/>
          </w:tcPr>
          <w:p w:rsidR="002304C0" w:rsidRPr="00EA5132" w:rsidRDefault="002304C0" w:rsidP="00535765">
            <w:pPr>
              <w:spacing w:before="60"/>
              <w:ind w:left="34"/>
              <w:rPr>
                <w:sz w:val="20"/>
              </w:rPr>
            </w:pPr>
            <w:r w:rsidRPr="00EA5132">
              <w:rPr>
                <w:sz w:val="20"/>
              </w:rPr>
              <w:t>Sdiv = Subdivision(s)</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F = Federal Register of Legislat</w:t>
            </w:r>
            <w:r>
              <w:rPr>
                <w:sz w:val="20"/>
              </w:rPr>
              <w:t>ion</w:t>
            </w:r>
          </w:p>
        </w:tc>
        <w:tc>
          <w:tcPr>
            <w:tcW w:w="3686" w:type="dxa"/>
            <w:shd w:val="clear" w:color="auto" w:fill="auto"/>
          </w:tcPr>
          <w:p w:rsidR="002304C0" w:rsidRPr="00EA5132" w:rsidRDefault="002304C0" w:rsidP="00535765">
            <w:pPr>
              <w:spacing w:before="60"/>
              <w:ind w:left="34"/>
              <w:rPr>
                <w:sz w:val="20"/>
              </w:rPr>
            </w:pPr>
            <w:r w:rsidRPr="00EA5132">
              <w:rPr>
                <w:sz w:val="20"/>
              </w:rPr>
              <w:t>SLI = Select Legislative Instrument</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gaz = gazette</w:t>
            </w:r>
          </w:p>
        </w:tc>
        <w:tc>
          <w:tcPr>
            <w:tcW w:w="3686" w:type="dxa"/>
            <w:shd w:val="clear" w:color="auto" w:fill="auto"/>
          </w:tcPr>
          <w:p w:rsidR="002304C0" w:rsidRPr="00EA5132" w:rsidRDefault="002304C0" w:rsidP="00535765">
            <w:pPr>
              <w:spacing w:before="60"/>
              <w:ind w:left="34"/>
              <w:rPr>
                <w:sz w:val="20"/>
              </w:rPr>
            </w:pPr>
            <w:r w:rsidRPr="00EA5132">
              <w:rPr>
                <w:sz w:val="20"/>
              </w:rPr>
              <w:t>SR = Statutory Rules</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mod = modified/modification</w:t>
            </w:r>
          </w:p>
        </w:tc>
        <w:tc>
          <w:tcPr>
            <w:tcW w:w="3686" w:type="dxa"/>
            <w:shd w:val="clear" w:color="auto" w:fill="auto"/>
          </w:tcPr>
          <w:p w:rsidR="002304C0" w:rsidRPr="00EA5132" w:rsidRDefault="002304C0" w:rsidP="00535765">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No. = Number(s)</w:t>
            </w:r>
          </w:p>
        </w:tc>
        <w:tc>
          <w:tcPr>
            <w:tcW w:w="3686" w:type="dxa"/>
            <w:shd w:val="clear" w:color="auto" w:fill="auto"/>
          </w:tcPr>
          <w:p w:rsidR="002304C0" w:rsidRPr="00EA5132" w:rsidRDefault="002304C0" w:rsidP="00535765">
            <w:pPr>
              <w:spacing w:before="60"/>
              <w:ind w:left="34"/>
              <w:rPr>
                <w:sz w:val="20"/>
              </w:rPr>
            </w:pPr>
            <w:r w:rsidRPr="00EA5132">
              <w:rPr>
                <w:sz w:val="20"/>
              </w:rPr>
              <w:t>SubPt = Subpart(s)</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o = order(s)</w:t>
            </w:r>
          </w:p>
        </w:tc>
        <w:tc>
          <w:tcPr>
            <w:tcW w:w="3686" w:type="dxa"/>
            <w:shd w:val="clear" w:color="auto" w:fill="auto"/>
          </w:tcPr>
          <w:p w:rsidR="002304C0" w:rsidRPr="00EA5132" w:rsidRDefault="002304C0" w:rsidP="00535765">
            <w:pPr>
              <w:spacing w:before="60"/>
              <w:ind w:left="34"/>
              <w:rPr>
                <w:sz w:val="20"/>
              </w:rPr>
            </w:pPr>
            <w:r w:rsidRPr="00C5426A">
              <w:rPr>
                <w:sz w:val="20"/>
                <w:u w:val="single"/>
              </w:rPr>
              <w:t>underlining</w:t>
            </w:r>
            <w:r w:rsidRPr="00EA5132">
              <w:rPr>
                <w:sz w:val="20"/>
              </w:rPr>
              <w:t xml:space="preserve"> = whole or part not</w:t>
            </w: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orig = original</w:t>
            </w:r>
          </w:p>
        </w:tc>
        <w:tc>
          <w:tcPr>
            <w:tcW w:w="3686" w:type="dxa"/>
            <w:shd w:val="clear" w:color="auto" w:fill="auto"/>
          </w:tcPr>
          <w:p w:rsidR="002304C0" w:rsidRPr="00EA5132" w:rsidRDefault="002304C0" w:rsidP="00535765">
            <w:pPr>
              <w:ind w:left="34"/>
              <w:rPr>
                <w:sz w:val="20"/>
              </w:rPr>
            </w:pPr>
            <w:r w:rsidRPr="00EA5132">
              <w:rPr>
                <w:sz w:val="20"/>
              </w:rPr>
              <w:t xml:space="preserve">    commenced or to be commenced</w:t>
            </w:r>
          </w:p>
        </w:tc>
      </w:tr>
      <w:tr w:rsidR="002304C0" w:rsidRPr="00EA5132" w:rsidTr="00535765">
        <w:tc>
          <w:tcPr>
            <w:tcW w:w="4253" w:type="dxa"/>
            <w:shd w:val="clear" w:color="auto" w:fill="auto"/>
          </w:tcPr>
          <w:p w:rsidR="002304C0" w:rsidRPr="00EA5132" w:rsidRDefault="002304C0" w:rsidP="00535765">
            <w:pPr>
              <w:spacing w:before="60"/>
              <w:ind w:left="34"/>
              <w:rPr>
                <w:sz w:val="20"/>
              </w:rPr>
            </w:pPr>
            <w:r w:rsidRPr="00EA5132">
              <w:rPr>
                <w:sz w:val="20"/>
              </w:rPr>
              <w:t>par = paragraph(s)/subparagraph(s)</w:t>
            </w:r>
          </w:p>
        </w:tc>
        <w:tc>
          <w:tcPr>
            <w:tcW w:w="3686" w:type="dxa"/>
            <w:shd w:val="clear" w:color="auto" w:fill="auto"/>
          </w:tcPr>
          <w:p w:rsidR="002304C0" w:rsidRPr="00EA5132" w:rsidRDefault="002304C0" w:rsidP="00535765">
            <w:pPr>
              <w:spacing w:before="60"/>
              <w:ind w:left="34"/>
              <w:rPr>
                <w:sz w:val="20"/>
              </w:rPr>
            </w:pPr>
          </w:p>
        </w:tc>
      </w:tr>
      <w:tr w:rsidR="002304C0" w:rsidRPr="00EA5132" w:rsidTr="00535765">
        <w:tc>
          <w:tcPr>
            <w:tcW w:w="4253" w:type="dxa"/>
            <w:shd w:val="clear" w:color="auto" w:fill="auto"/>
          </w:tcPr>
          <w:p w:rsidR="002304C0" w:rsidRPr="00EA5132" w:rsidRDefault="002304C0" w:rsidP="00535765">
            <w:pPr>
              <w:ind w:left="34"/>
              <w:rPr>
                <w:sz w:val="20"/>
              </w:rPr>
            </w:pPr>
            <w:r w:rsidRPr="00EA5132">
              <w:rPr>
                <w:sz w:val="20"/>
              </w:rPr>
              <w:t xml:space="preserve">    /sub</w:t>
            </w:r>
            <w:r w:rsidRPr="00EA5132">
              <w:rPr>
                <w:sz w:val="20"/>
              </w:rPr>
              <w:noBreakHyphen/>
              <w:t>subparagraph(s)</w:t>
            </w:r>
          </w:p>
        </w:tc>
        <w:tc>
          <w:tcPr>
            <w:tcW w:w="3686" w:type="dxa"/>
            <w:shd w:val="clear" w:color="auto" w:fill="auto"/>
          </w:tcPr>
          <w:p w:rsidR="002304C0" w:rsidRPr="00EA5132" w:rsidRDefault="002304C0" w:rsidP="00535765">
            <w:pPr>
              <w:spacing w:before="60"/>
              <w:ind w:left="34"/>
              <w:rPr>
                <w:sz w:val="20"/>
              </w:rPr>
            </w:pPr>
          </w:p>
        </w:tc>
      </w:tr>
      <w:tr w:rsidR="002304C0" w:rsidRPr="00EA5132" w:rsidTr="00535765">
        <w:tc>
          <w:tcPr>
            <w:tcW w:w="4253" w:type="dxa"/>
            <w:shd w:val="clear" w:color="auto" w:fill="auto"/>
          </w:tcPr>
          <w:p w:rsidR="002304C0" w:rsidRPr="00EA5132" w:rsidRDefault="002304C0" w:rsidP="00535765">
            <w:pPr>
              <w:spacing w:before="60"/>
              <w:ind w:left="34"/>
              <w:rPr>
                <w:sz w:val="20"/>
              </w:rPr>
            </w:pPr>
          </w:p>
        </w:tc>
        <w:tc>
          <w:tcPr>
            <w:tcW w:w="3686" w:type="dxa"/>
            <w:shd w:val="clear" w:color="auto" w:fill="auto"/>
          </w:tcPr>
          <w:p w:rsidR="002304C0" w:rsidRPr="00EA5132" w:rsidRDefault="002304C0" w:rsidP="00535765">
            <w:pPr>
              <w:spacing w:before="60"/>
              <w:ind w:left="34"/>
              <w:rPr>
                <w:sz w:val="20"/>
              </w:rPr>
            </w:pPr>
          </w:p>
        </w:tc>
      </w:tr>
      <w:tr w:rsidR="002304C0" w:rsidRPr="00EA5132" w:rsidTr="00535765">
        <w:tc>
          <w:tcPr>
            <w:tcW w:w="4253" w:type="dxa"/>
            <w:shd w:val="clear" w:color="auto" w:fill="auto"/>
          </w:tcPr>
          <w:p w:rsidR="002304C0" w:rsidRPr="00EA5132" w:rsidRDefault="002304C0" w:rsidP="00535765">
            <w:pPr>
              <w:ind w:left="34"/>
              <w:rPr>
                <w:sz w:val="20"/>
              </w:rPr>
            </w:pPr>
          </w:p>
        </w:tc>
        <w:tc>
          <w:tcPr>
            <w:tcW w:w="3686" w:type="dxa"/>
            <w:shd w:val="clear" w:color="auto" w:fill="auto"/>
          </w:tcPr>
          <w:p w:rsidR="002304C0" w:rsidRPr="00EA5132" w:rsidRDefault="002304C0" w:rsidP="00535765">
            <w:pPr>
              <w:spacing w:before="60"/>
              <w:ind w:left="34"/>
              <w:rPr>
                <w:sz w:val="20"/>
              </w:rPr>
            </w:pPr>
          </w:p>
        </w:tc>
      </w:tr>
      <w:tr w:rsidR="002304C0" w:rsidRPr="00EA5132" w:rsidTr="00535765">
        <w:tc>
          <w:tcPr>
            <w:tcW w:w="4253" w:type="dxa"/>
            <w:shd w:val="clear" w:color="auto" w:fill="auto"/>
          </w:tcPr>
          <w:p w:rsidR="002304C0" w:rsidRPr="00EA5132" w:rsidRDefault="002304C0" w:rsidP="00535765">
            <w:pPr>
              <w:spacing w:before="60"/>
              <w:ind w:left="34"/>
              <w:rPr>
                <w:sz w:val="20"/>
              </w:rPr>
            </w:pPr>
          </w:p>
        </w:tc>
        <w:tc>
          <w:tcPr>
            <w:tcW w:w="3686" w:type="dxa"/>
            <w:shd w:val="clear" w:color="auto" w:fill="auto"/>
          </w:tcPr>
          <w:p w:rsidR="002304C0" w:rsidRPr="00EA5132" w:rsidRDefault="002304C0" w:rsidP="00535765">
            <w:pPr>
              <w:spacing w:before="60"/>
              <w:ind w:left="34"/>
              <w:rPr>
                <w:sz w:val="20"/>
              </w:rPr>
            </w:pPr>
          </w:p>
        </w:tc>
      </w:tr>
      <w:tr w:rsidR="002304C0" w:rsidRPr="00EA5132" w:rsidTr="00535765">
        <w:tc>
          <w:tcPr>
            <w:tcW w:w="4253" w:type="dxa"/>
            <w:shd w:val="clear" w:color="auto" w:fill="auto"/>
          </w:tcPr>
          <w:p w:rsidR="002304C0" w:rsidRPr="00EA5132" w:rsidRDefault="002304C0" w:rsidP="00535765">
            <w:pPr>
              <w:spacing w:before="60"/>
              <w:ind w:left="34"/>
              <w:rPr>
                <w:sz w:val="20"/>
              </w:rPr>
            </w:pPr>
          </w:p>
        </w:tc>
        <w:tc>
          <w:tcPr>
            <w:tcW w:w="3686" w:type="dxa"/>
            <w:shd w:val="clear" w:color="auto" w:fill="auto"/>
          </w:tcPr>
          <w:p w:rsidR="002304C0" w:rsidRPr="00EA5132" w:rsidRDefault="002304C0" w:rsidP="00535765">
            <w:pPr>
              <w:ind w:left="34"/>
              <w:rPr>
                <w:sz w:val="20"/>
              </w:rPr>
            </w:pPr>
          </w:p>
        </w:tc>
      </w:tr>
    </w:tbl>
    <w:p w:rsidR="005217BA" w:rsidRPr="00C5426A" w:rsidRDefault="005217BA" w:rsidP="000D17D9">
      <w:pPr>
        <w:pStyle w:val="Tabletext"/>
      </w:pPr>
    </w:p>
    <w:p w:rsidR="005217BA" w:rsidRDefault="005217BA" w:rsidP="000D17D9">
      <w:pPr>
        <w:pStyle w:val="ENotesHeading2"/>
        <w:pageBreakBefore/>
      </w:pPr>
      <w:bookmarkStart w:id="157" w:name="_Toc29460777"/>
      <w:r>
        <w:lastRenderedPageBreak/>
        <w:t>Endnote 3—Legislation history</w:t>
      </w:r>
      <w:bookmarkEnd w:id="157"/>
    </w:p>
    <w:p w:rsidR="005217BA" w:rsidRDefault="005217BA" w:rsidP="000D17D9">
      <w:pPr>
        <w:pStyle w:val="Tabletext"/>
      </w:pPr>
    </w:p>
    <w:tbl>
      <w:tblPr>
        <w:tblW w:w="7225"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276"/>
        <w:gridCol w:w="1562"/>
        <w:gridCol w:w="1557"/>
      </w:tblGrid>
      <w:tr w:rsidR="005217BA" w:rsidRPr="0098546F" w:rsidTr="006746AE">
        <w:trPr>
          <w:cantSplit/>
          <w:tblHeader/>
        </w:trPr>
        <w:tc>
          <w:tcPr>
            <w:tcW w:w="1838"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Act</w:t>
            </w:r>
          </w:p>
        </w:tc>
        <w:tc>
          <w:tcPr>
            <w:tcW w:w="992"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Number and year</w:t>
            </w:r>
          </w:p>
        </w:tc>
        <w:tc>
          <w:tcPr>
            <w:tcW w:w="1276" w:type="dxa"/>
            <w:tcBorders>
              <w:top w:val="single" w:sz="12" w:space="0" w:color="auto"/>
              <w:bottom w:val="single" w:sz="12" w:space="0" w:color="auto"/>
            </w:tcBorders>
            <w:shd w:val="clear" w:color="auto" w:fill="auto"/>
          </w:tcPr>
          <w:p w:rsidR="005217BA" w:rsidRPr="00E117A3" w:rsidRDefault="005217BA" w:rsidP="000D17D9">
            <w:pPr>
              <w:pStyle w:val="ENoteTableHeading"/>
            </w:pPr>
            <w:r>
              <w:t>Assent</w:t>
            </w:r>
          </w:p>
        </w:tc>
        <w:tc>
          <w:tcPr>
            <w:tcW w:w="1562" w:type="dxa"/>
            <w:tcBorders>
              <w:top w:val="single" w:sz="12" w:space="0" w:color="auto"/>
              <w:bottom w:val="single" w:sz="12" w:space="0" w:color="auto"/>
            </w:tcBorders>
            <w:shd w:val="clear" w:color="auto" w:fill="auto"/>
          </w:tcPr>
          <w:p w:rsidR="005217BA" w:rsidRPr="00E117A3" w:rsidRDefault="005217BA" w:rsidP="000D17D9">
            <w:pPr>
              <w:pStyle w:val="ENoteTableHeading"/>
            </w:pPr>
            <w:r>
              <w:t>Commencement</w:t>
            </w:r>
          </w:p>
        </w:tc>
        <w:tc>
          <w:tcPr>
            <w:tcW w:w="1557"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Application, saving and transitional provisions</w:t>
            </w:r>
          </w:p>
        </w:tc>
      </w:tr>
      <w:tr w:rsidR="005217BA" w:rsidRPr="00E117A3" w:rsidTr="006746AE">
        <w:trPr>
          <w:cantSplit/>
        </w:trPr>
        <w:tc>
          <w:tcPr>
            <w:tcW w:w="1838" w:type="dxa"/>
            <w:tcBorders>
              <w:top w:val="single" w:sz="12" w:space="0" w:color="auto"/>
              <w:bottom w:val="single" w:sz="4" w:space="0" w:color="auto"/>
            </w:tcBorders>
            <w:shd w:val="clear" w:color="auto" w:fill="auto"/>
          </w:tcPr>
          <w:p w:rsidR="005217BA" w:rsidRPr="00E117A3" w:rsidRDefault="000B6A27" w:rsidP="000D17D9">
            <w:pPr>
              <w:pStyle w:val="ENoteTableText"/>
            </w:pPr>
            <w:r>
              <w:t>The Constitution</w:t>
            </w:r>
          </w:p>
        </w:tc>
        <w:tc>
          <w:tcPr>
            <w:tcW w:w="992"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276"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562" w:type="dxa"/>
            <w:tcBorders>
              <w:top w:val="single" w:sz="12" w:space="0" w:color="auto"/>
              <w:bottom w:val="single" w:sz="4" w:space="0" w:color="auto"/>
            </w:tcBorders>
            <w:shd w:val="clear" w:color="auto" w:fill="auto"/>
          </w:tcPr>
          <w:p w:rsidR="005217BA" w:rsidRPr="00E117A3" w:rsidRDefault="000B6A27" w:rsidP="000D17D9">
            <w:pPr>
              <w:pStyle w:val="ENoteTableText"/>
            </w:pPr>
            <w:r>
              <w:t>1 Jan 1901</w:t>
            </w:r>
          </w:p>
        </w:tc>
        <w:tc>
          <w:tcPr>
            <w:tcW w:w="1557" w:type="dxa"/>
            <w:tcBorders>
              <w:top w:val="single" w:sz="12" w:space="0" w:color="auto"/>
              <w:bottom w:val="single" w:sz="4" w:space="0" w:color="auto"/>
            </w:tcBorders>
            <w:shd w:val="clear" w:color="auto" w:fill="auto"/>
          </w:tcPr>
          <w:p w:rsidR="005217BA" w:rsidRPr="00E117A3" w:rsidRDefault="005217BA" w:rsidP="000D17D9">
            <w:pPr>
              <w:pStyle w:val="ENoteTableText"/>
            </w:pPr>
          </w:p>
        </w:tc>
      </w:tr>
      <w:tr w:rsidR="005217BA" w:rsidTr="006746AE">
        <w:trPr>
          <w:cantSplit/>
        </w:trPr>
        <w:tc>
          <w:tcPr>
            <w:tcW w:w="1838" w:type="dxa"/>
            <w:shd w:val="clear" w:color="auto" w:fill="auto"/>
          </w:tcPr>
          <w:p w:rsidR="005217BA" w:rsidRPr="00E117A3" w:rsidRDefault="000B6A27" w:rsidP="005B194A">
            <w:pPr>
              <w:pStyle w:val="ENoteTableText"/>
            </w:pPr>
            <w:r>
              <w:t>Constitution Alteration (Senate Elections) 1906</w:t>
            </w:r>
          </w:p>
        </w:tc>
        <w:tc>
          <w:tcPr>
            <w:tcW w:w="992" w:type="dxa"/>
            <w:shd w:val="clear" w:color="auto" w:fill="auto"/>
          </w:tcPr>
          <w:p w:rsidR="005217BA" w:rsidRPr="00E117A3" w:rsidRDefault="000B6A27" w:rsidP="000D17D9">
            <w:pPr>
              <w:pStyle w:val="ENoteTableText"/>
            </w:pPr>
            <w:r>
              <w:t>1, 1907</w:t>
            </w:r>
          </w:p>
        </w:tc>
        <w:tc>
          <w:tcPr>
            <w:tcW w:w="1276" w:type="dxa"/>
            <w:shd w:val="clear" w:color="auto" w:fill="auto"/>
          </w:tcPr>
          <w:p w:rsidR="005217BA" w:rsidRPr="00E117A3" w:rsidRDefault="000B6A27" w:rsidP="00AC38F5">
            <w:pPr>
              <w:pStyle w:val="ENoteTableText"/>
            </w:pPr>
            <w:r>
              <w:t>3 Apr 1907</w:t>
            </w:r>
          </w:p>
        </w:tc>
        <w:tc>
          <w:tcPr>
            <w:tcW w:w="1562" w:type="dxa"/>
            <w:shd w:val="clear" w:color="auto" w:fill="auto"/>
          </w:tcPr>
          <w:p w:rsidR="005217BA" w:rsidRPr="00E117A3" w:rsidRDefault="000B6A27" w:rsidP="000D17D9">
            <w:pPr>
              <w:pStyle w:val="ENoteTableText"/>
            </w:pPr>
            <w:r>
              <w:t>3 Apr 1907</w:t>
            </w:r>
          </w:p>
        </w:tc>
        <w:tc>
          <w:tcPr>
            <w:tcW w:w="1557" w:type="dxa"/>
            <w:shd w:val="clear" w:color="auto" w:fill="auto"/>
          </w:tcPr>
          <w:p w:rsidR="005217BA" w:rsidRPr="00E117A3" w:rsidRDefault="006F1C71" w:rsidP="000D17D9">
            <w:pPr>
              <w:pStyle w:val="ENoteTableText"/>
            </w:pPr>
            <w:r>
              <w:t>s 3, 4</w:t>
            </w:r>
          </w:p>
        </w:tc>
      </w:tr>
      <w:tr w:rsidR="00785B32" w:rsidTr="006746AE">
        <w:trPr>
          <w:cantSplit/>
        </w:trPr>
        <w:tc>
          <w:tcPr>
            <w:tcW w:w="1838" w:type="dxa"/>
            <w:shd w:val="clear" w:color="auto" w:fill="auto"/>
          </w:tcPr>
          <w:p w:rsidR="00785B32" w:rsidRDefault="00785B32" w:rsidP="005B194A">
            <w:pPr>
              <w:pStyle w:val="ENoteTableText"/>
            </w:pPr>
            <w:r>
              <w:t>Constitution Alteration (State Debts) 1909</w:t>
            </w:r>
          </w:p>
        </w:tc>
        <w:tc>
          <w:tcPr>
            <w:tcW w:w="992" w:type="dxa"/>
            <w:shd w:val="clear" w:color="auto" w:fill="auto"/>
          </w:tcPr>
          <w:p w:rsidR="00785B32" w:rsidRDefault="00785B32" w:rsidP="000D17D9">
            <w:pPr>
              <w:pStyle w:val="ENoteTableText"/>
            </w:pPr>
            <w:r>
              <w:t>3, 1910</w:t>
            </w:r>
          </w:p>
        </w:tc>
        <w:tc>
          <w:tcPr>
            <w:tcW w:w="1276" w:type="dxa"/>
            <w:shd w:val="clear" w:color="auto" w:fill="auto"/>
          </w:tcPr>
          <w:p w:rsidR="00785B32" w:rsidRDefault="00785B32" w:rsidP="00AC38F5">
            <w:pPr>
              <w:pStyle w:val="ENoteTableText"/>
            </w:pPr>
            <w:r>
              <w:t>6 Aug 1910</w:t>
            </w:r>
          </w:p>
        </w:tc>
        <w:tc>
          <w:tcPr>
            <w:tcW w:w="1562" w:type="dxa"/>
            <w:shd w:val="clear" w:color="auto" w:fill="auto"/>
          </w:tcPr>
          <w:p w:rsidR="00785B32" w:rsidRDefault="00785B32" w:rsidP="000D17D9">
            <w:pPr>
              <w:pStyle w:val="ENoteTableText"/>
            </w:pPr>
            <w:r>
              <w:t>6 Aug 1910</w:t>
            </w:r>
          </w:p>
        </w:tc>
        <w:tc>
          <w:tcPr>
            <w:tcW w:w="1557" w:type="dxa"/>
            <w:shd w:val="clear" w:color="auto" w:fill="auto"/>
          </w:tcPr>
          <w:p w:rsidR="00785B32" w:rsidRDefault="00785B32" w:rsidP="000D17D9">
            <w:pPr>
              <w:pStyle w:val="ENoteTableText"/>
            </w:pPr>
            <w:r>
              <w:t>—</w:t>
            </w:r>
          </w:p>
        </w:tc>
      </w:tr>
      <w:tr w:rsidR="00374583" w:rsidTr="006746AE">
        <w:trPr>
          <w:cantSplit/>
        </w:trPr>
        <w:tc>
          <w:tcPr>
            <w:tcW w:w="1838" w:type="dxa"/>
            <w:tcBorders>
              <w:bottom w:val="single" w:sz="12" w:space="0" w:color="auto"/>
            </w:tcBorders>
            <w:shd w:val="clear" w:color="auto" w:fill="auto"/>
          </w:tcPr>
          <w:p w:rsidR="00374583" w:rsidRDefault="00374583" w:rsidP="005B194A">
            <w:pPr>
              <w:pStyle w:val="ENoteTableText"/>
            </w:pPr>
            <w:r>
              <w:t>Constitution Alteration (State Debts) 1929</w:t>
            </w:r>
          </w:p>
        </w:tc>
        <w:tc>
          <w:tcPr>
            <w:tcW w:w="992" w:type="dxa"/>
            <w:tcBorders>
              <w:bottom w:val="single" w:sz="12" w:space="0" w:color="auto"/>
            </w:tcBorders>
            <w:shd w:val="clear" w:color="auto" w:fill="auto"/>
          </w:tcPr>
          <w:p w:rsidR="00374583" w:rsidRDefault="00374583" w:rsidP="000D17D9">
            <w:pPr>
              <w:pStyle w:val="ENoteTableText"/>
            </w:pPr>
            <w:r>
              <w:t>1, 1929</w:t>
            </w:r>
          </w:p>
        </w:tc>
        <w:tc>
          <w:tcPr>
            <w:tcW w:w="1276" w:type="dxa"/>
            <w:tcBorders>
              <w:bottom w:val="single" w:sz="12" w:space="0" w:color="auto"/>
            </w:tcBorders>
            <w:shd w:val="clear" w:color="auto" w:fill="auto"/>
          </w:tcPr>
          <w:p w:rsidR="00374583" w:rsidRDefault="00374583" w:rsidP="00AC38F5">
            <w:pPr>
              <w:pStyle w:val="ENoteTableText"/>
            </w:pPr>
            <w:r>
              <w:t>13 Feb 1929</w:t>
            </w:r>
          </w:p>
        </w:tc>
        <w:tc>
          <w:tcPr>
            <w:tcW w:w="1562" w:type="dxa"/>
            <w:tcBorders>
              <w:bottom w:val="single" w:sz="12" w:space="0" w:color="auto"/>
            </w:tcBorders>
            <w:shd w:val="clear" w:color="auto" w:fill="auto"/>
          </w:tcPr>
          <w:p w:rsidR="00374583" w:rsidRDefault="009444DA" w:rsidP="000D17D9">
            <w:pPr>
              <w:pStyle w:val="ENoteTableText"/>
            </w:pPr>
            <w:r>
              <w:t>13 Feb 1929</w:t>
            </w:r>
          </w:p>
        </w:tc>
        <w:tc>
          <w:tcPr>
            <w:tcW w:w="1557" w:type="dxa"/>
            <w:tcBorders>
              <w:bottom w:val="single" w:sz="12" w:space="0" w:color="auto"/>
            </w:tcBorders>
            <w:shd w:val="clear" w:color="auto" w:fill="auto"/>
          </w:tcPr>
          <w:p w:rsidR="00374583" w:rsidRDefault="009444DA" w:rsidP="000D17D9">
            <w:pPr>
              <w:pStyle w:val="ENoteTableText"/>
            </w:pPr>
            <w:r>
              <w:t>—</w:t>
            </w:r>
          </w:p>
        </w:tc>
      </w:tr>
    </w:tbl>
    <w:p w:rsidR="005217BA" w:rsidRDefault="005217BA" w:rsidP="000D17D9">
      <w:pPr>
        <w:pStyle w:val="Tabletext"/>
      </w:pPr>
    </w:p>
    <w:p w:rsidR="005217BA" w:rsidRDefault="005217BA" w:rsidP="000D17D9">
      <w:pPr>
        <w:pStyle w:val="ENotesHeading2"/>
        <w:pageBreakBefore/>
      </w:pPr>
      <w:bookmarkStart w:id="158" w:name="_Toc29460778"/>
      <w:r>
        <w:lastRenderedPageBreak/>
        <w:t>Endnote 4—Amendment history</w:t>
      </w:r>
      <w:bookmarkEnd w:id="158"/>
    </w:p>
    <w:p w:rsidR="005217BA" w:rsidRDefault="005217BA" w:rsidP="000D17D9">
      <w:pPr>
        <w:pStyle w:val="Tabletext"/>
      </w:pPr>
    </w:p>
    <w:tbl>
      <w:tblPr>
        <w:tblW w:w="7082" w:type="dxa"/>
        <w:tblInd w:w="113" w:type="dxa"/>
        <w:tblLayout w:type="fixed"/>
        <w:tblLook w:val="0000" w:firstRow="0" w:lastRow="0" w:firstColumn="0" w:lastColumn="0" w:noHBand="0" w:noVBand="0"/>
      </w:tblPr>
      <w:tblGrid>
        <w:gridCol w:w="2139"/>
        <w:gridCol w:w="4943"/>
      </w:tblGrid>
      <w:tr w:rsidR="005217BA" w:rsidRPr="0098546F" w:rsidTr="00AC38F5">
        <w:trPr>
          <w:cantSplit/>
          <w:tblHeader/>
        </w:trPr>
        <w:tc>
          <w:tcPr>
            <w:tcW w:w="2139"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Provision affected</w:t>
            </w:r>
          </w:p>
        </w:tc>
        <w:tc>
          <w:tcPr>
            <w:tcW w:w="4943"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How affected</w:t>
            </w:r>
          </w:p>
        </w:tc>
      </w:tr>
      <w:tr w:rsidR="00AC38F5" w:rsidRPr="00575B35" w:rsidTr="00575B35">
        <w:trPr>
          <w:cantSplit/>
        </w:trPr>
        <w:tc>
          <w:tcPr>
            <w:tcW w:w="2139" w:type="dxa"/>
            <w:tcBorders>
              <w:top w:val="single" w:sz="12" w:space="0" w:color="auto"/>
            </w:tcBorders>
            <w:shd w:val="clear" w:color="auto" w:fill="auto"/>
          </w:tcPr>
          <w:p w:rsidR="00AC38F5" w:rsidRPr="00575B35" w:rsidRDefault="00AC38F5" w:rsidP="00575B35">
            <w:pPr>
              <w:pStyle w:val="ENoteTableHeading"/>
              <w:tabs>
                <w:tab w:val="center" w:leader="dot" w:pos="2268"/>
              </w:tabs>
              <w:rPr>
                <w:rFonts w:ascii="Times New Roman" w:hAnsi="Times New Roman"/>
              </w:rPr>
            </w:pPr>
            <w:r w:rsidRPr="00575B35">
              <w:rPr>
                <w:rFonts w:ascii="Times New Roman" w:hAnsi="Times New Roman"/>
              </w:rPr>
              <w:t xml:space="preserve">Chapter </w:t>
            </w:r>
            <w:r w:rsidR="00575B35" w:rsidRPr="00575B35">
              <w:rPr>
                <w:rFonts w:ascii="Times New Roman" w:hAnsi="Times New Roman"/>
              </w:rPr>
              <w:t>I</w:t>
            </w:r>
          </w:p>
        </w:tc>
        <w:tc>
          <w:tcPr>
            <w:tcW w:w="4943" w:type="dxa"/>
            <w:tcBorders>
              <w:top w:val="single" w:sz="12" w:space="0" w:color="auto"/>
            </w:tcBorders>
            <w:shd w:val="clear" w:color="auto" w:fill="auto"/>
          </w:tcPr>
          <w:p w:rsidR="00AC38F5" w:rsidRPr="00575B35" w:rsidRDefault="00AC38F5" w:rsidP="000D17D9">
            <w:pPr>
              <w:pStyle w:val="ENoteTableHeading"/>
              <w:tabs>
                <w:tab w:val="center" w:leader="dot" w:pos="2268"/>
              </w:tabs>
              <w:rPr>
                <w:rFonts w:ascii="Times New Roman" w:hAnsi="Times New Roman"/>
                <w:b w:val="0"/>
              </w:rPr>
            </w:pPr>
          </w:p>
        </w:tc>
      </w:tr>
      <w:tr w:rsidR="00575B35" w:rsidRPr="00575B35" w:rsidTr="00575B35">
        <w:trPr>
          <w:cantSplit/>
        </w:trPr>
        <w:tc>
          <w:tcPr>
            <w:tcW w:w="2139" w:type="dxa"/>
            <w:shd w:val="clear" w:color="auto" w:fill="auto"/>
          </w:tcPr>
          <w:p w:rsidR="00575B35" w:rsidRPr="00575B35" w:rsidRDefault="00575B35" w:rsidP="000D17D9">
            <w:pPr>
              <w:pStyle w:val="ENoteTableHeading"/>
              <w:tabs>
                <w:tab w:val="center" w:leader="dot" w:pos="2268"/>
              </w:tabs>
              <w:rPr>
                <w:rFonts w:ascii="Times New Roman" w:hAnsi="Times New Roman"/>
              </w:rPr>
            </w:pPr>
            <w:r w:rsidRPr="00575B35">
              <w:rPr>
                <w:rFonts w:ascii="Times New Roman" w:hAnsi="Times New Roman"/>
              </w:rPr>
              <w:t>Part II</w:t>
            </w:r>
          </w:p>
        </w:tc>
        <w:tc>
          <w:tcPr>
            <w:tcW w:w="4943" w:type="dxa"/>
            <w:shd w:val="clear" w:color="auto" w:fill="auto"/>
          </w:tcPr>
          <w:p w:rsidR="00575B35" w:rsidRPr="00575B35" w:rsidRDefault="00575B35" w:rsidP="000D17D9">
            <w:pPr>
              <w:pStyle w:val="ENoteTableHeading"/>
              <w:tabs>
                <w:tab w:val="center" w:leader="dot" w:pos="2268"/>
              </w:tabs>
              <w:rPr>
                <w:rFonts w:ascii="Times New Roman" w:hAnsi="Times New Roman"/>
                <w:b w:val="0"/>
              </w:rPr>
            </w:pPr>
          </w:p>
        </w:tc>
      </w:tr>
      <w:tr w:rsidR="005217BA" w:rsidRPr="00E117A3" w:rsidTr="006746AE">
        <w:trPr>
          <w:cantSplit/>
        </w:trPr>
        <w:tc>
          <w:tcPr>
            <w:tcW w:w="2139" w:type="dxa"/>
            <w:shd w:val="clear" w:color="auto" w:fill="auto"/>
          </w:tcPr>
          <w:p w:rsidR="005217BA" w:rsidRPr="00E117A3" w:rsidRDefault="006F1C71" w:rsidP="000D17D9">
            <w:pPr>
              <w:pStyle w:val="ENoteTableText"/>
              <w:tabs>
                <w:tab w:val="center" w:leader="dot" w:pos="2268"/>
              </w:tabs>
            </w:pPr>
            <w:r>
              <w:t>s 13</w:t>
            </w:r>
            <w:r>
              <w:tab/>
            </w:r>
          </w:p>
        </w:tc>
        <w:tc>
          <w:tcPr>
            <w:tcW w:w="4943" w:type="dxa"/>
            <w:shd w:val="clear" w:color="auto" w:fill="auto"/>
          </w:tcPr>
          <w:p w:rsidR="005217BA" w:rsidRPr="00E117A3" w:rsidRDefault="006F1C71" w:rsidP="000D17D9">
            <w:pPr>
              <w:pStyle w:val="ENoteTableText"/>
              <w:tabs>
                <w:tab w:val="center" w:leader="dot" w:pos="2268"/>
              </w:tabs>
            </w:pPr>
            <w:r>
              <w:t>am No. 1, 1907</w:t>
            </w:r>
          </w:p>
        </w:tc>
      </w:tr>
      <w:tr w:rsidR="00575B35" w:rsidRPr="00E117A3" w:rsidTr="00AC38F5">
        <w:trPr>
          <w:cantSplit/>
        </w:trPr>
        <w:tc>
          <w:tcPr>
            <w:tcW w:w="2139" w:type="dxa"/>
            <w:shd w:val="clear" w:color="auto" w:fill="auto"/>
          </w:tcPr>
          <w:p w:rsidR="00575B35" w:rsidRPr="00575B35" w:rsidRDefault="00575B35" w:rsidP="000D17D9">
            <w:pPr>
              <w:pStyle w:val="ENoteTableText"/>
              <w:tabs>
                <w:tab w:val="center" w:leader="dot" w:pos="2268"/>
              </w:tabs>
              <w:rPr>
                <w:b/>
              </w:rPr>
            </w:pPr>
            <w:r w:rsidRPr="00575B35">
              <w:rPr>
                <w:b/>
              </w:rPr>
              <w:t>Chapter IV</w:t>
            </w:r>
          </w:p>
        </w:tc>
        <w:tc>
          <w:tcPr>
            <w:tcW w:w="4943" w:type="dxa"/>
            <w:shd w:val="clear" w:color="auto" w:fill="auto"/>
          </w:tcPr>
          <w:p w:rsidR="00575B35" w:rsidRDefault="00575B35" w:rsidP="000D17D9">
            <w:pPr>
              <w:pStyle w:val="ENoteTableText"/>
              <w:tabs>
                <w:tab w:val="center" w:leader="dot" w:pos="2268"/>
              </w:tabs>
            </w:pPr>
          </w:p>
        </w:tc>
      </w:tr>
      <w:tr w:rsidR="003A3F43" w:rsidRPr="00E117A3" w:rsidTr="006746AE">
        <w:trPr>
          <w:cantSplit/>
        </w:trPr>
        <w:tc>
          <w:tcPr>
            <w:tcW w:w="2139" w:type="dxa"/>
            <w:shd w:val="clear" w:color="auto" w:fill="auto"/>
          </w:tcPr>
          <w:p w:rsidR="003A3F43" w:rsidRDefault="003A3F43" w:rsidP="000D17D9">
            <w:pPr>
              <w:pStyle w:val="ENoteTableText"/>
              <w:tabs>
                <w:tab w:val="center" w:leader="dot" w:pos="2268"/>
              </w:tabs>
            </w:pPr>
            <w:r>
              <w:t>s 105</w:t>
            </w:r>
            <w:r>
              <w:tab/>
            </w:r>
          </w:p>
        </w:tc>
        <w:tc>
          <w:tcPr>
            <w:tcW w:w="4943" w:type="dxa"/>
            <w:shd w:val="clear" w:color="auto" w:fill="auto"/>
          </w:tcPr>
          <w:p w:rsidR="003A3F43" w:rsidRDefault="003A3F43" w:rsidP="000D17D9">
            <w:pPr>
              <w:pStyle w:val="ENoteTableText"/>
              <w:tabs>
                <w:tab w:val="center" w:leader="dot" w:pos="2268"/>
              </w:tabs>
            </w:pPr>
            <w:r>
              <w:t>am No. 3, 1910</w:t>
            </w:r>
          </w:p>
        </w:tc>
      </w:tr>
      <w:tr w:rsidR="009444DA" w:rsidRPr="00E117A3" w:rsidTr="00AC38F5">
        <w:trPr>
          <w:cantSplit/>
        </w:trPr>
        <w:tc>
          <w:tcPr>
            <w:tcW w:w="2139" w:type="dxa"/>
            <w:tcBorders>
              <w:bottom w:val="single" w:sz="12" w:space="0" w:color="auto"/>
            </w:tcBorders>
            <w:shd w:val="clear" w:color="auto" w:fill="auto"/>
          </w:tcPr>
          <w:p w:rsidR="009444DA" w:rsidRDefault="009444DA" w:rsidP="000D17D9">
            <w:pPr>
              <w:pStyle w:val="ENoteTableText"/>
              <w:tabs>
                <w:tab w:val="center" w:leader="dot" w:pos="2268"/>
              </w:tabs>
            </w:pPr>
            <w:r>
              <w:t>s 105A</w:t>
            </w:r>
            <w:r>
              <w:tab/>
            </w:r>
          </w:p>
        </w:tc>
        <w:tc>
          <w:tcPr>
            <w:tcW w:w="4943" w:type="dxa"/>
            <w:tcBorders>
              <w:bottom w:val="single" w:sz="12" w:space="0" w:color="auto"/>
            </w:tcBorders>
            <w:shd w:val="clear" w:color="auto" w:fill="auto"/>
          </w:tcPr>
          <w:p w:rsidR="009444DA" w:rsidRDefault="009444DA" w:rsidP="000D17D9">
            <w:pPr>
              <w:pStyle w:val="ENoteTableText"/>
              <w:tabs>
                <w:tab w:val="center" w:leader="dot" w:pos="2268"/>
              </w:tabs>
            </w:pPr>
            <w:r>
              <w:t>ad No. 1, 1929</w:t>
            </w:r>
          </w:p>
        </w:tc>
      </w:tr>
    </w:tbl>
    <w:p w:rsidR="008147DF" w:rsidRDefault="008147DF" w:rsidP="000D17D9">
      <w:pPr>
        <w:sectPr w:rsidR="008147DF" w:rsidSect="00AC38F5">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6F639A" w:rsidRPr="00A73AAF" w:rsidRDefault="006F639A" w:rsidP="008147DF"/>
    <w:sectPr w:rsidR="006F639A" w:rsidRPr="00A73AAF" w:rsidSect="00AC38F5">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8F5" w:rsidRDefault="00AC38F5">
      <w:r>
        <w:separator/>
      </w:r>
    </w:p>
  </w:endnote>
  <w:endnote w:type="continuationSeparator" w:id="0">
    <w:p w:rsidR="00AC38F5" w:rsidRDefault="00AC3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1F2" w:rsidRDefault="001361F2" w:rsidP="001361F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361F2" w:rsidRPr="007B3B51" w:rsidTr="00433C5C">
      <w:tc>
        <w:tcPr>
          <w:tcW w:w="1247" w:type="dxa"/>
        </w:tcPr>
        <w:p w:rsidR="001361F2" w:rsidRPr="007B3B51" w:rsidRDefault="001361F2" w:rsidP="001361F2">
          <w:pPr>
            <w:rPr>
              <w:i/>
              <w:sz w:val="16"/>
              <w:szCs w:val="16"/>
            </w:rPr>
          </w:pPr>
        </w:p>
      </w:tc>
      <w:tc>
        <w:tcPr>
          <w:tcW w:w="5387" w:type="dxa"/>
          <w:gridSpan w:val="3"/>
        </w:tcPr>
        <w:p w:rsidR="001361F2" w:rsidRPr="007B3B51" w:rsidRDefault="001361F2" w:rsidP="001361F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1361F2" w:rsidRPr="007B3B51" w:rsidRDefault="001361F2" w:rsidP="001361F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r w:rsidR="001361F2" w:rsidRPr="00130F37" w:rsidTr="00433C5C">
      <w:tc>
        <w:tcPr>
          <w:tcW w:w="2190" w:type="dxa"/>
          <w:gridSpan w:val="2"/>
        </w:tcPr>
        <w:p w:rsidR="001361F2" w:rsidRPr="00130F37" w:rsidRDefault="001361F2" w:rsidP="001361F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E4DAC">
            <w:rPr>
              <w:sz w:val="16"/>
              <w:szCs w:val="16"/>
            </w:rPr>
            <w:t>3</w:t>
          </w:r>
          <w:r w:rsidRPr="00130F37">
            <w:rPr>
              <w:sz w:val="16"/>
              <w:szCs w:val="16"/>
            </w:rPr>
            <w:fldChar w:fldCharType="end"/>
          </w:r>
        </w:p>
      </w:tc>
      <w:tc>
        <w:tcPr>
          <w:tcW w:w="2920" w:type="dxa"/>
        </w:tcPr>
        <w:p w:rsidR="001361F2" w:rsidRPr="00130F37" w:rsidRDefault="001361F2" w:rsidP="001361F2">
          <w:pPr>
            <w:spacing w:before="120"/>
            <w:jc w:val="center"/>
            <w:rPr>
              <w:sz w:val="16"/>
              <w:szCs w:val="16"/>
            </w:rPr>
          </w:pPr>
          <w:r w:rsidRPr="00130F37">
            <w:rPr>
              <w:sz w:val="16"/>
              <w:szCs w:val="16"/>
            </w:rPr>
            <w:t xml:space="preserve">Compilation date: </w:t>
          </w:r>
          <w:r w:rsidRPr="00130F37">
            <w:rPr>
              <w:sz w:val="16"/>
              <w:szCs w:val="16"/>
            </w:rPr>
            <w:fldChar w:fldCharType="begin"/>
          </w:r>
          <w:r w:rsidR="00291B50">
            <w:rPr>
              <w:sz w:val="16"/>
              <w:szCs w:val="16"/>
            </w:rPr>
            <w:instrText xml:space="preserve"> DOCPROPERTY  StartDate \@ "dd/MM/yyyy"  </w:instrText>
          </w:r>
          <w:r w:rsidRPr="00130F37">
            <w:rPr>
              <w:sz w:val="16"/>
              <w:szCs w:val="16"/>
            </w:rPr>
            <w:fldChar w:fldCharType="separate"/>
          </w:r>
          <w:r w:rsidR="003E4DAC">
            <w:rPr>
              <w:sz w:val="16"/>
              <w:szCs w:val="16"/>
            </w:rPr>
            <w:t>13/02/1929</w:t>
          </w:r>
          <w:r w:rsidRPr="00130F37">
            <w:rPr>
              <w:sz w:val="16"/>
              <w:szCs w:val="16"/>
            </w:rPr>
            <w:fldChar w:fldCharType="end"/>
          </w:r>
        </w:p>
      </w:tc>
      <w:tc>
        <w:tcPr>
          <w:tcW w:w="2193" w:type="dxa"/>
          <w:gridSpan w:val="2"/>
        </w:tcPr>
        <w:p w:rsidR="001361F2" w:rsidRPr="00130F37" w:rsidRDefault="001361F2" w:rsidP="001361F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E4DA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291B50">
            <w:rPr>
              <w:sz w:val="16"/>
              <w:szCs w:val="16"/>
            </w:rPr>
            <w:instrText xml:space="preserve"> DOCPROPERTY RegisteredDate \@ "dd/MM/yyyy" </w:instrText>
          </w:r>
          <w:r w:rsidRPr="00130F37">
            <w:rPr>
              <w:sz w:val="16"/>
              <w:szCs w:val="16"/>
            </w:rPr>
            <w:fldChar w:fldCharType="separate"/>
          </w:r>
          <w:r w:rsidR="003E4DA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E4DAC">
            <w:rPr>
              <w:noProof/>
              <w:sz w:val="16"/>
              <w:szCs w:val="16"/>
            </w:rPr>
            <w:t>18/11/2021</w:t>
          </w:r>
          <w:r w:rsidRPr="00130F37">
            <w:rPr>
              <w:sz w:val="16"/>
              <w:szCs w:val="16"/>
            </w:rPr>
            <w:fldChar w:fldCharType="end"/>
          </w:r>
        </w:p>
      </w:tc>
    </w:tr>
  </w:tbl>
  <w:p w:rsidR="00AC38F5" w:rsidRPr="00CC2D20" w:rsidRDefault="00AC38F5" w:rsidP="00CC2D2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CC2D20">
    <w:pPr>
      <w:pBdr>
        <w:top w:val="single" w:sz="6" w:space="1" w:color="auto"/>
      </w:pBdr>
      <w:spacing w:before="120"/>
      <w:rPr>
        <w:sz w:val="18"/>
      </w:rPr>
    </w:pPr>
  </w:p>
  <w:p w:rsidR="00AC38F5" w:rsidRPr="007A1328" w:rsidRDefault="00AC38F5"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E4DAC">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E4DA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AC38F5" w:rsidRPr="007A1328" w:rsidRDefault="00AC38F5"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E4DAC">
      <w:rPr>
        <w:i/>
        <w:noProof/>
        <w:sz w:val="18"/>
      </w:rPr>
      <w:t>S:\FRLDataAcq\ActsAsMade\The Constitution\Compilations\The Constitution - C03.docx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E4DAC">
      <w:rPr>
        <w:i/>
        <w:noProof/>
        <w:sz w:val="18"/>
      </w:rPr>
      <w:t>18/11/2021 9:03 AM</w:t>
    </w:r>
    <w:r w:rsidRPr="007A1328">
      <w:rPr>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A961C4" w:rsidRDefault="00AC38F5" w:rsidP="00CC2D20">
    <w:pPr>
      <w:pBdr>
        <w:top w:val="single" w:sz="6" w:space="1" w:color="auto"/>
      </w:pBdr>
      <w:spacing w:before="120"/>
      <w:jc w:val="right"/>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AC38F5" w:rsidTr="00CC2D20">
      <w:tc>
        <w:tcPr>
          <w:tcW w:w="646" w:type="dxa"/>
        </w:tcPr>
        <w:p w:rsidR="00AC38F5" w:rsidRDefault="00AC38F5" w:rsidP="00CC2D20">
          <w:pPr>
            <w:rPr>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46</w:t>
          </w:r>
          <w:r w:rsidRPr="007A1328">
            <w:rPr>
              <w:i/>
              <w:sz w:val="18"/>
            </w:rPr>
            <w:fldChar w:fldCharType="end"/>
          </w:r>
        </w:p>
      </w:tc>
      <w:tc>
        <w:tcPr>
          <w:tcW w:w="5387" w:type="dxa"/>
        </w:tcPr>
        <w:p w:rsidR="00AC38F5" w:rsidRDefault="00AC38F5" w:rsidP="00CC2D20">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3E4DAC">
            <w:rPr>
              <w:b/>
              <w:bCs/>
              <w:i/>
              <w:sz w:val="18"/>
              <w:lang w:val="en-US"/>
            </w:rPr>
            <w:t>Error! Unknown document property name.</w:t>
          </w:r>
          <w:r w:rsidRPr="007A1328">
            <w:rPr>
              <w:i/>
              <w:sz w:val="18"/>
            </w:rPr>
            <w:fldChar w:fldCharType="end"/>
          </w:r>
        </w:p>
      </w:tc>
      <w:tc>
        <w:tcPr>
          <w:tcW w:w="1247" w:type="dxa"/>
        </w:tcPr>
        <w:p w:rsidR="00AC38F5" w:rsidRDefault="00AC38F5" w:rsidP="00CC2D20">
          <w:pPr>
            <w:jc w:val="right"/>
            <w:rPr>
              <w:sz w:val="18"/>
            </w:rPr>
          </w:pPr>
        </w:p>
      </w:tc>
    </w:tr>
    <w:tr w:rsidR="00AC38F5" w:rsidTr="00CC2D20">
      <w:tc>
        <w:tcPr>
          <w:tcW w:w="7303" w:type="dxa"/>
          <w:gridSpan w:val="3"/>
        </w:tcPr>
        <w:p w:rsidR="00AC38F5" w:rsidRDefault="00AC38F5" w:rsidP="00CC2D20">
          <w:pPr>
            <w:jc w:val="right"/>
            <w:rPr>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E4DAC">
            <w:rPr>
              <w:i/>
              <w:noProof/>
              <w:sz w:val="18"/>
            </w:rPr>
            <w:t>S:\FRLDataAcq\ActsAsMade\The Constitution\Compilations\The Constitution - C03.docx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E4DAC">
            <w:rPr>
              <w:i/>
              <w:noProof/>
              <w:sz w:val="18"/>
            </w:rPr>
            <w:t>18/11/2021 9:03 AM</w:t>
          </w:r>
          <w:r w:rsidRPr="007A1328">
            <w:rPr>
              <w:i/>
              <w:sz w:val="18"/>
            </w:rPr>
            <w:fldChar w:fldCharType="end"/>
          </w:r>
        </w:p>
      </w:tc>
    </w:tr>
  </w:tbl>
  <w:p w:rsidR="00AC38F5" w:rsidRPr="00A961C4" w:rsidRDefault="00AC38F5" w:rsidP="00CC2D20">
    <w:pPr>
      <w:rPr>
        <w:i/>
        <w:sz w:val="1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1F2" w:rsidRDefault="001361F2" w:rsidP="001361F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361F2" w:rsidRPr="007B3B51" w:rsidTr="00433C5C">
      <w:tc>
        <w:tcPr>
          <w:tcW w:w="1247" w:type="dxa"/>
        </w:tcPr>
        <w:p w:rsidR="001361F2" w:rsidRPr="007B3B51" w:rsidRDefault="001361F2" w:rsidP="001361F2">
          <w:pPr>
            <w:rPr>
              <w:i/>
              <w:sz w:val="16"/>
              <w:szCs w:val="16"/>
            </w:rPr>
          </w:pPr>
        </w:p>
      </w:tc>
      <w:tc>
        <w:tcPr>
          <w:tcW w:w="5387" w:type="dxa"/>
          <w:gridSpan w:val="3"/>
        </w:tcPr>
        <w:p w:rsidR="001361F2" w:rsidRPr="007B3B51" w:rsidRDefault="001361F2" w:rsidP="001361F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1361F2" w:rsidRPr="007B3B51" w:rsidRDefault="001361F2" w:rsidP="001361F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47</w:t>
          </w:r>
          <w:r w:rsidRPr="007B3B51">
            <w:rPr>
              <w:i/>
              <w:sz w:val="16"/>
              <w:szCs w:val="16"/>
            </w:rPr>
            <w:fldChar w:fldCharType="end"/>
          </w:r>
        </w:p>
      </w:tc>
    </w:tr>
    <w:tr w:rsidR="001361F2" w:rsidRPr="00130F37" w:rsidTr="00433C5C">
      <w:tc>
        <w:tcPr>
          <w:tcW w:w="2190" w:type="dxa"/>
          <w:gridSpan w:val="2"/>
        </w:tcPr>
        <w:p w:rsidR="001361F2" w:rsidRPr="00130F37" w:rsidRDefault="001361F2" w:rsidP="001361F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E4DAC">
            <w:rPr>
              <w:sz w:val="16"/>
              <w:szCs w:val="16"/>
            </w:rPr>
            <w:t>3</w:t>
          </w:r>
          <w:r w:rsidRPr="00130F37">
            <w:rPr>
              <w:sz w:val="16"/>
              <w:szCs w:val="16"/>
            </w:rPr>
            <w:fldChar w:fldCharType="end"/>
          </w:r>
        </w:p>
      </w:tc>
      <w:tc>
        <w:tcPr>
          <w:tcW w:w="2920" w:type="dxa"/>
        </w:tcPr>
        <w:p w:rsidR="001361F2" w:rsidRPr="00130F37" w:rsidRDefault="001361F2" w:rsidP="001361F2">
          <w:pPr>
            <w:spacing w:before="120"/>
            <w:jc w:val="center"/>
            <w:rPr>
              <w:sz w:val="16"/>
              <w:szCs w:val="16"/>
            </w:rPr>
          </w:pPr>
          <w:r w:rsidRPr="00130F37">
            <w:rPr>
              <w:sz w:val="16"/>
              <w:szCs w:val="16"/>
            </w:rPr>
            <w:t xml:space="preserve">Compilation date: </w:t>
          </w:r>
          <w:r w:rsidRPr="00130F37">
            <w:rPr>
              <w:sz w:val="16"/>
              <w:szCs w:val="16"/>
            </w:rPr>
            <w:fldChar w:fldCharType="begin"/>
          </w:r>
          <w:r w:rsidR="00291B50">
            <w:rPr>
              <w:sz w:val="16"/>
              <w:szCs w:val="16"/>
            </w:rPr>
            <w:instrText xml:space="preserve"> DOCPROPERTY  StartDate \@ "dd/MM/yyyy"  </w:instrText>
          </w:r>
          <w:r w:rsidRPr="00130F37">
            <w:rPr>
              <w:sz w:val="16"/>
              <w:szCs w:val="16"/>
            </w:rPr>
            <w:fldChar w:fldCharType="separate"/>
          </w:r>
          <w:r w:rsidR="003E4DAC">
            <w:rPr>
              <w:sz w:val="16"/>
              <w:szCs w:val="16"/>
            </w:rPr>
            <w:t>13/02/1929</w:t>
          </w:r>
          <w:r w:rsidRPr="00130F37">
            <w:rPr>
              <w:sz w:val="16"/>
              <w:szCs w:val="16"/>
            </w:rPr>
            <w:fldChar w:fldCharType="end"/>
          </w:r>
        </w:p>
      </w:tc>
      <w:tc>
        <w:tcPr>
          <w:tcW w:w="2193" w:type="dxa"/>
          <w:gridSpan w:val="2"/>
        </w:tcPr>
        <w:p w:rsidR="001361F2" w:rsidRPr="00130F37" w:rsidRDefault="001361F2" w:rsidP="001361F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E4DA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291B50">
            <w:rPr>
              <w:sz w:val="16"/>
              <w:szCs w:val="16"/>
            </w:rPr>
            <w:instrText xml:space="preserve"> DOCPROPERTY RegisteredDate \@ "dd/MM/yyyy" </w:instrText>
          </w:r>
          <w:r w:rsidRPr="00130F37">
            <w:rPr>
              <w:sz w:val="16"/>
              <w:szCs w:val="16"/>
            </w:rPr>
            <w:fldChar w:fldCharType="separate"/>
          </w:r>
          <w:r w:rsidR="003E4DA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E4DAC">
            <w:rPr>
              <w:noProof/>
              <w:sz w:val="16"/>
              <w:szCs w:val="16"/>
            </w:rPr>
            <w:t>18/11/2021</w:t>
          </w:r>
          <w:r w:rsidRPr="00130F37">
            <w:rPr>
              <w:sz w:val="16"/>
              <w:szCs w:val="16"/>
            </w:rPr>
            <w:fldChar w:fldCharType="end"/>
          </w:r>
        </w:p>
      </w:tc>
    </w:tr>
  </w:tbl>
  <w:p w:rsidR="00AC38F5" w:rsidRPr="008147DF" w:rsidRDefault="00AC38F5" w:rsidP="008147D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D90ABA" w:rsidRDefault="00AC38F5"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AC38F5" w:rsidTr="00CC2D20">
      <w:tc>
        <w:tcPr>
          <w:tcW w:w="1383" w:type="dxa"/>
        </w:tcPr>
        <w:p w:rsidR="00AC38F5" w:rsidRDefault="00AC38F5" w:rsidP="00CC2D20">
          <w:pPr>
            <w:spacing w:line="0" w:lineRule="atLeast"/>
            <w:rPr>
              <w:sz w:val="18"/>
            </w:rPr>
          </w:pPr>
        </w:p>
      </w:tc>
      <w:tc>
        <w:tcPr>
          <w:tcW w:w="5387" w:type="dxa"/>
        </w:tcPr>
        <w:p w:rsidR="00AC38F5" w:rsidRDefault="00AC38F5"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3E4DAC">
            <w:rPr>
              <w:b/>
              <w:bCs/>
              <w:i/>
              <w:sz w:val="18"/>
              <w:lang w:val="en-US"/>
            </w:rPr>
            <w:t>Error! Unknown document property name.</w:t>
          </w:r>
          <w:r w:rsidRPr="007A1328">
            <w:rPr>
              <w:i/>
              <w:sz w:val="18"/>
            </w:rPr>
            <w:fldChar w:fldCharType="end"/>
          </w:r>
        </w:p>
      </w:tc>
      <w:tc>
        <w:tcPr>
          <w:tcW w:w="533" w:type="dxa"/>
        </w:tcPr>
        <w:p w:rsidR="00AC38F5" w:rsidRDefault="00AC38F5"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54</w:t>
          </w:r>
          <w:r w:rsidRPr="00ED79B6">
            <w:rPr>
              <w:i/>
              <w:sz w:val="18"/>
            </w:rPr>
            <w:fldChar w:fldCharType="end"/>
          </w:r>
        </w:p>
      </w:tc>
    </w:tr>
    <w:tr w:rsidR="00AC38F5" w:rsidTr="00CC2D20">
      <w:tc>
        <w:tcPr>
          <w:tcW w:w="7303" w:type="dxa"/>
          <w:gridSpan w:val="3"/>
        </w:tcPr>
        <w:p w:rsidR="00AC38F5" w:rsidRDefault="00AC38F5"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sidR="003E4DAC">
            <w:rPr>
              <w:i/>
              <w:noProof/>
              <w:sz w:val="18"/>
            </w:rPr>
            <w:t>S:\FRLDataAcq\ActsAsMade\The Constitution\Compilations\The Constitution - C03.docx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3E4DAC">
            <w:rPr>
              <w:i/>
              <w:noProof/>
              <w:sz w:val="18"/>
            </w:rPr>
            <w:t>18/11/2021 9:03 AM</w:t>
          </w:r>
          <w:r w:rsidRPr="00ED79B6">
            <w:rPr>
              <w:i/>
              <w:sz w:val="18"/>
            </w:rPr>
            <w:fldChar w:fldCharType="end"/>
          </w:r>
        </w:p>
      </w:tc>
    </w:tr>
  </w:tbl>
  <w:p w:rsidR="00AC38F5" w:rsidRPr="00D90ABA" w:rsidRDefault="00AC38F5" w:rsidP="00CC2D20">
    <w:pPr>
      <w:rPr>
        <w:i/>
        <w:sz w:val="1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1F2" w:rsidRDefault="001361F2" w:rsidP="001361F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361F2" w:rsidRPr="007B3B51" w:rsidTr="00433C5C">
      <w:tc>
        <w:tcPr>
          <w:tcW w:w="1247" w:type="dxa"/>
        </w:tcPr>
        <w:p w:rsidR="001361F2" w:rsidRPr="007B3B51" w:rsidRDefault="001361F2" w:rsidP="001361F2">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48</w:t>
          </w:r>
          <w:r w:rsidRPr="007B3B51">
            <w:rPr>
              <w:i/>
              <w:sz w:val="16"/>
              <w:szCs w:val="16"/>
            </w:rPr>
            <w:fldChar w:fldCharType="end"/>
          </w:r>
        </w:p>
      </w:tc>
      <w:tc>
        <w:tcPr>
          <w:tcW w:w="5387" w:type="dxa"/>
          <w:gridSpan w:val="3"/>
        </w:tcPr>
        <w:p w:rsidR="001361F2" w:rsidRPr="007B3B51" w:rsidRDefault="001361F2" w:rsidP="001361F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1361F2" w:rsidRPr="007B3B51" w:rsidRDefault="001361F2" w:rsidP="001361F2">
          <w:pPr>
            <w:jc w:val="right"/>
            <w:rPr>
              <w:sz w:val="16"/>
              <w:szCs w:val="16"/>
            </w:rPr>
          </w:pPr>
        </w:p>
      </w:tc>
    </w:tr>
    <w:tr w:rsidR="001361F2" w:rsidRPr="0055472E" w:rsidTr="00433C5C">
      <w:tc>
        <w:tcPr>
          <w:tcW w:w="2190" w:type="dxa"/>
          <w:gridSpan w:val="2"/>
        </w:tcPr>
        <w:p w:rsidR="001361F2" w:rsidRPr="0055472E" w:rsidRDefault="001361F2" w:rsidP="001361F2">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E4DAC">
            <w:rPr>
              <w:sz w:val="16"/>
              <w:szCs w:val="16"/>
            </w:rPr>
            <w:t>3</w:t>
          </w:r>
          <w:r w:rsidRPr="0055472E">
            <w:rPr>
              <w:sz w:val="16"/>
              <w:szCs w:val="16"/>
            </w:rPr>
            <w:fldChar w:fldCharType="end"/>
          </w:r>
        </w:p>
      </w:tc>
      <w:tc>
        <w:tcPr>
          <w:tcW w:w="2920" w:type="dxa"/>
        </w:tcPr>
        <w:p w:rsidR="001361F2" w:rsidRPr="0055472E" w:rsidRDefault="001361F2" w:rsidP="001361F2">
          <w:pPr>
            <w:spacing w:before="120"/>
            <w:jc w:val="center"/>
            <w:rPr>
              <w:sz w:val="16"/>
              <w:szCs w:val="16"/>
            </w:rPr>
          </w:pPr>
          <w:r w:rsidRPr="0055472E">
            <w:rPr>
              <w:sz w:val="16"/>
              <w:szCs w:val="16"/>
            </w:rPr>
            <w:t xml:space="preserve">Compilation date: </w:t>
          </w:r>
          <w:r w:rsidRPr="0055472E">
            <w:rPr>
              <w:sz w:val="16"/>
              <w:szCs w:val="16"/>
            </w:rPr>
            <w:fldChar w:fldCharType="begin"/>
          </w:r>
          <w:r w:rsidR="00291B50">
            <w:rPr>
              <w:sz w:val="16"/>
              <w:szCs w:val="16"/>
            </w:rPr>
            <w:instrText xml:space="preserve"> DOCPROPERTY  StartDate \@ "dd/MM/yyyy"  </w:instrText>
          </w:r>
          <w:r w:rsidRPr="0055472E">
            <w:rPr>
              <w:sz w:val="16"/>
              <w:szCs w:val="16"/>
            </w:rPr>
            <w:fldChar w:fldCharType="separate"/>
          </w:r>
          <w:r w:rsidR="003E4DAC">
            <w:rPr>
              <w:sz w:val="16"/>
              <w:szCs w:val="16"/>
            </w:rPr>
            <w:t>13/02/1929</w:t>
          </w:r>
          <w:r w:rsidRPr="0055472E">
            <w:rPr>
              <w:sz w:val="16"/>
              <w:szCs w:val="16"/>
            </w:rPr>
            <w:fldChar w:fldCharType="end"/>
          </w:r>
        </w:p>
      </w:tc>
      <w:tc>
        <w:tcPr>
          <w:tcW w:w="2193" w:type="dxa"/>
          <w:gridSpan w:val="2"/>
        </w:tcPr>
        <w:p w:rsidR="001361F2" w:rsidRPr="0055472E" w:rsidRDefault="001361F2" w:rsidP="001361F2">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E4DA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291B50">
            <w:rPr>
              <w:sz w:val="16"/>
              <w:szCs w:val="16"/>
            </w:rPr>
            <w:instrText xml:space="preserve"> DOCPROPERTY RegisteredDate \@ "dd/MM/yyyy" </w:instrText>
          </w:r>
          <w:r w:rsidRPr="0055472E">
            <w:rPr>
              <w:sz w:val="16"/>
              <w:szCs w:val="16"/>
            </w:rPr>
            <w:fldChar w:fldCharType="separate"/>
          </w:r>
          <w:r w:rsidR="003E4DA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E4DAC">
            <w:rPr>
              <w:noProof/>
              <w:sz w:val="16"/>
              <w:szCs w:val="16"/>
            </w:rPr>
            <w:t>18/11/2021</w:t>
          </w:r>
          <w:r w:rsidRPr="0055472E">
            <w:rPr>
              <w:sz w:val="16"/>
              <w:szCs w:val="16"/>
            </w:rPr>
            <w:fldChar w:fldCharType="end"/>
          </w:r>
        </w:p>
      </w:tc>
    </w:tr>
  </w:tbl>
  <w:p w:rsidR="00AC38F5" w:rsidRDefault="00AC38F5" w:rsidP="000D17D9">
    <w:pPr>
      <w:rPr>
        <w:sz w:val="1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1F2" w:rsidRDefault="001361F2" w:rsidP="001361F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361F2" w:rsidRPr="007B3B51" w:rsidTr="00433C5C">
      <w:tc>
        <w:tcPr>
          <w:tcW w:w="1247" w:type="dxa"/>
        </w:tcPr>
        <w:p w:rsidR="001361F2" w:rsidRPr="007B3B51" w:rsidRDefault="001361F2" w:rsidP="001361F2">
          <w:pPr>
            <w:rPr>
              <w:i/>
              <w:sz w:val="16"/>
              <w:szCs w:val="16"/>
            </w:rPr>
          </w:pPr>
        </w:p>
      </w:tc>
      <w:tc>
        <w:tcPr>
          <w:tcW w:w="5387" w:type="dxa"/>
          <w:gridSpan w:val="3"/>
        </w:tcPr>
        <w:p w:rsidR="001361F2" w:rsidRPr="007B3B51" w:rsidRDefault="001361F2" w:rsidP="001361F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1361F2" w:rsidRPr="007B3B51" w:rsidRDefault="001361F2" w:rsidP="001361F2">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49</w:t>
          </w:r>
          <w:r w:rsidRPr="007B3B51">
            <w:rPr>
              <w:i/>
              <w:sz w:val="16"/>
              <w:szCs w:val="16"/>
            </w:rPr>
            <w:fldChar w:fldCharType="end"/>
          </w:r>
        </w:p>
      </w:tc>
    </w:tr>
    <w:tr w:rsidR="001361F2" w:rsidRPr="00130F37" w:rsidTr="00433C5C">
      <w:tc>
        <w:tcPr>
          <w:tcW w:w="2190" w:type="dxa"/>
          <w:gridSpan w:val="2"/>
        </w:tcPr>
        <w:p w:rsidR="001361F2" w:rsidRPr="00130F37" w:rsidRDefault="001361F2" w:rsidP="001361F2">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E4DAC">
            <w:rPr>
              <w:sz w:val="16"/>
              <w:szCs w:val="16"/>
            </w:rPr>
            <w:t>3</w:t>
          </w:r>
          <w:r w:rsidRPr="00130F37">
            <w:rPr>
              <w:sz w:val="16"/>
              <w:szCs w:val="16"/>
            </w:rPr>
            <w:fldChar w:fldCharType="end"/>
          </w:r>
        </w:p>
      </w:tc>
      <w:tc>
        <w:tcPr>
          <w:tcW w:w="2920" w:type="dxa"/>
        </w:tcPr>
        <w:p w:rsidR="001361F2" w:rsidRPr="00130F37" w:rsidRDefault="001361F2" w:rsidP="001361F2">
          <w:pPr>
            <w:spacing w:before="120"/>
            <w:jc w:val="center"/>
            <w:rPr>
              <w:sz w:val="16"/>
              <w:szCs w:val="16"/>
            </w:rPr>
          </w:pPr>
          <w:r w:rsidRPr="00130F37">
            <w:rPr>
              <w:sz w:val="16"/>
              <w:szCs w:val="16"/>
            </w:rPr>
            <w:t xml:space="preserve">Compilation date: </w:t>
          </w:r>
          <w:r w:rsidRPr="00130F37">
            <w:rPr>
              <w:sz w:val="16"/>
              <w:szCs w:val="16"/>
            </w:rPr>
            <w:fldChar w:fldCharType="begin"/>
          </w:r>
          <w:r w:rsidR="00291B50">
            <w:rPr>
              <w:sz w:val="16"/>
              <w:szCs w:val="16"/>
            </w:rPr>
            <w:instrText xml:space="preserve"> DOCPROPERTY  StartDate \@ "dd/MM/yyyy"  </w:instrText>
          </w:r>
          <w:r w:rsidRPr="00130F37">
            <w:rPr>
              <w:sz w:val="16"/>
              <w:szCs w:val="16"/>
            </w:rPr>
            <w:fldChar w:fldCharType="separate"/>
          </w:r>
          <w:r w:rsidR="003E4DAC">
            <w:rPr>
              <w:sz w:val="16"/>
              <w:szCs w:val="16"/>
            </w:rPr>
            <w:t>13/02/1929</w:t>
          </w:r>
          <w:r w:rsidRPr="00130F37">
            <w:rPr>
              <w:sz w:val="16"/>
              <w:szCs w:val="16"/>
            </w:rPr>
            <w:fldChar w:fldCharType="end"/>
          </w:r>
        </w:p>
      </w:tc>
      <w:tc>
        <w:tcPr>
          <w:tcW w:w="2193" w:type="dxa"/>
          <w:gridSpan w:val="2"/>
        </w:tcPr>
        <w:p w:rsidR="001361F2" w:rsidRPr="00130F37" w:rsidRDefault="001361F2" w:rsidP="001361F2">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E4DA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291B50">
            <w:rPr>
              <w:sz w:val="16"/>
              <w:szCs w:val="16"/>
            </w:rPr>
            <w:instrText xml:space="preserve"> DOCPROPERTY RegisteredDate \@ "dd/MM/yyyy" </w:instrText>
          </w:r>
          <w:r w:rsidRPr="00130F37">
            <w:rPr>
              <w:sz w:val="16"/>
              <w:szCs w:val="16"/>
            </w:rPr>
            <w:fldChar w:fldCharType="separate"/>
          </w:r>
          <w:r w:rsidR="003E4DA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E4DAC">
            <w:rPr>
              <w:noProof/>
              <w:sz w:val="16"/>
              <w:szCs w:val="16"/>
            </w:rPr>
            <w:t>18/11/2021</w:t>
          </w:r>
          <w:r w:rsidRPr="00130F37">
            <w:rPr>
              <w:sz w:val="16"/>
              <w:szCs w:val="16"/>
            </w:rPr>
            <w:fldChar w:fldCharType="end"/>
          </w:r>
        </w:p>
      </w:tc>
    </w:tr>
  </w:tbl>
  <w:p w:rsidR="00AC38F5" w:rsidRPr="00D90ABA" w:rsidRDefault="00AC38F5" w:rsidP="000D17D9">
    <w:pPr>
      <w:rPr>
        <w:i/>
        <w:sz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0D17D9">
    <w:pPr>
      <w:pBdr>
        <w:top w:val="single" w:sz="6" w:space="1" w:color="auto"/>
      </w:pBdr>
      <w:spacing w:before="120"/>
      <w:rPr>
        <w:sz w:val="18"/>
      </w:rPr>
    </w:pPr>
  </w:p>
  <w:p w:rsidR="00AC38F5" w:rsidRPr="007A1328" w:rsidRDefault="00AC38F5"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E4DAC">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E4DA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AC38F5" w:rsidRPr="007A1328" w:rsidRDefault="00AC38F5"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E4DAC">
      <w:rPr>
        <w:i/>
        <w:noProof/>
        <w:sz w:val="18"/>
      </w:rPr>
      <w:t>S:\FRLDataAcq\ActsAsMade\The Constitution\Compilations\The Constitution - C03.docx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E4DAC">
      <w:rPr>
        <w:i/>
        <w:noProof/>
        <w:sz w:val="18"/>
      </w:rPr>
      <w:t>18/11/2021 9:03 AM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0D17D9">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ED79B6" w:rsidRDefault="00AC38F5" w:rsidP="000D17D9">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B3B51" w:rsidRDefault="00AC38F5"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C38F5" w:rsidRPr="007B3B51" w:rsidTr="000D17D9">
      <w:tc>
        <w:tcPr>
          <w:tcW w:w="1247" w:type="dxa"/>
        </w:tcPr>
        <w:p w:rsidR="00AC38F5" w:rsidRPr="007B3B51" w:rsidRDefault="00AC38F5" w:rsidP="000D17D9">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733D61">
            <w:rPr>
              <w:i/>
              <w:noProof/>
              <w:sz w:val="16"/>
              <w:szCs w:val="16"/>
            </w:rPr>
            <w:t>iv</w:t>
          </w:r>
          <w:r w:rsidRPr="007B3B51">
            <w:rPr>
              <w:i/>
              <w:sz w:val="16"/>
              <w:szCs w:val="16"/>
            </w:rPr>
            <w:fldChar w:fldCharType="end"/>
          </w:r>
        </w:p>
      </w:tc>
      <w:tc>
        <w:tcPr>
          <w:tcW w:w="5387" w:type="dxa"/>
          <w:gridSpan w:val="3"/>
        </w:tcPr>
        <w:p w:rsidR="00AC38F5" w:rsidRPr="007B3B51" w:rsidRDefault="00AC38F5"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AC38F5" w:rsidRPr="007B3B51" w:rsidRDefault="00AC38F5" w:rsidP="000D17D9">
          <w:pPr>
            <w:jc w:val="right"/>
            <w:rPr>
              <w:sz w:val="16"/>
              <w:szCs w:val="16"/>
            </w:rPr>
          </w:pPr>
        </w:p>
      </w:tc>
    </w:tr>
    <w:tr w:rsidR="00AC38F5" w:rsidRPr="0055472E" w:rsidTr="000D17D9">
      <w:tc>
        <w:tcPr>
          <w:tcW w:w="2190" w:type="dxa"/>
          <w:gridSpan w:val="2"/>
        </w:tcPr>
        <w:p w:rsidR="00AC38F5" w:rsidRPr="0055472E" w:rsidRDefault="00AC38F5" w:rsidP="000D17D9">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E4DAC">
            <w:rPr>
              <w:sz w:val="16"/>
              <w:szCs w:val="16"/>
            </w:rPr>
            <w:t>3</w:t>
          </w:r>
          <w:r w:rsidRPr="0055472E">
            <w:rPr>
              <w:sz w:val="16"/>
              <w:szCs w:val="16"/>
            </w:rPr>
            <w:fldChar w:fldCharType="end"/>
          </w:r>
        </w:p>
      </w:tc>
      <w:tc>
        <w:tcPr>
          <w:tcW w:w="2920" w:type="dxa"/>
        </w:tcPr>
        <w:p w:rsidR="00AC38F5" w:rsidRPr="0055472E" w:rsidRDefault="00AC38F5" w:rsidP="000D17D9">
          <w:pPr>
            <w:spacing w:before="120"/>
            <w:jc w:val="center"/>
            <w:rPr>
              <w:sz w:val="16"/>
              <w:szCs w:val="16"/>
            </w:rPr>
          </w:pPr>
          <w:r w:rsidRPr="0055472E">
            <w:rPr>
              <w:sz w:val="16"/>
              <w:szCs w:val="16"/>
            </w:rPr>
            <w:t xml:space="preserve">Compilation date: </w:t>
          </w:r>
          <w:r w:rsidRPr="0055472E">
            <w:rPr>
              <w:sz w:val="16"/>
              <w:szCs w:val="16"/>
            </w:rPr>
            <w:fldChar w:fldCharType="begin"/>
          </w:r>
          <w:r w:rsidR="00291B50">
            <w:rPr>
              <w:sz w:val="16"/>
              <w:szCs w:val="16"/>
            </w:rPr>
            <w:instrText xml:space="preserve"> DOCPROPERTY  StartDate \@ "dd/MM/yyyy"  </w:instrText>
          </w:r>
          <w:r w:rsidRPr="0055472E">
            <w:rPr>
              <w:sz w:val="16"/>
              <w:szCs w:val="16"/>
            </w:rPr>
            <w:fldChar w:fldCharType="separate"/>
          </w:r>
          <w:r w:rsidR="003E4DAC">
            <w:rPr>
              <w:sz w:val="16"/>
              <w:szCs w:val="16"/>
            </w:rPr>
            <w:t>13/02/1929</w:t>
          </w:r>
          <w:r w:rsidRPr="0055472E">
            <w:rPr>
              <w:sz w:val="16"/>
              <w:szCs w:val="16"/>
            </w:rPr>
            <w:fldChar w:fldCharType="end"/>
          </w:r>
        </w:p>
      </w:tc>
      <w:tc>
        <w:tcPr>
          <w:tcW w:w="2193" w:type="dxa"/>
          <w:gridSpan w:val="2"/>
        </w:tcPr>
        <w:p w:rsidR="00AC38F5" w:rsidRPr="0055472E" w:rsidRDefault="00AC38F5" w:rsidP="000D17D9">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E4DA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291B50">
            <w:rPr>
              <w:sz w:val="16"/>
              <w:szCs w:val="16"/>
            </w:rPr>
            <w:instrText xml:space="preserve"> DOCPROPERTY RegisteredDate \@ "dd/MM/yyyy" </w:instrText>
          </w:r>
          <w:r w:rsidRPr="0055472E">
            <w:rPr>
              <w:sz w:val="16"/>
              <w:szCs w:val="16"/>
            </w:rPr>
            <w:fldChar w:fldCharType="separate"/>
          </w:r>
          <w:r w:rsidR="003E4DA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E4DAC">
            <w:rPr>
              <w:noProof/>
              <w:sz w:val="16"/>
              <w:szCs w:val="16"/>
            </w:rPr>
            <w:t>18/11/2021</w:t>
          </w:r>
          <w:r w:rsidRPr="0055472E">
            <w:rPr>
              <w:sz w:val="16"/>
              <w:szCs w:val="16"/>
            </w:rPr>
            <w:fldChar w:fldCharType="end"/>
          </w:r>
        </w:p>
      </w:tc>
    </w:tr>
  </w:tbl>
  <w:p w:rsidR="00AC38F5" w:rsidRPr="00C231C4" w:rsidRDefault="00AC38F5" w:rsidP="000D17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B3B51" w:rsidRDefault="00AC38F5"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C38F5" w:rsidRPr="007B3B51" w:rsidTr="000D17D9">
      <w:tc>
        <w:tcPr>
          <w:tcW w:w="1247" w:type="dxa"/>
        </w:tcPr>
        <w:p w:rsidR="00AC38F5" w:rsidRPr="007B3B51" w:rsidRDefault="00AC38F5" w:rsidP="000D17D9">
          <w:pPr>
            <w:rPr>
              <w:i/>
              <w:sz w:val="16"/>
              <w:szCs w:val="16"/>
            </w:rPr>
          </w:pPr>
        </w:p>
      </w:tc>
      <w:tc>
        <w:tcPr>
          <w:tcW w:w="5387" w:type="dxa"/>
          <w:gridSpan w:val="3"/>
        </w:tcPr>
        <w:p w:rsidR="00AC38F5" w:rsidRPr="007B3B51" w:rsidRDefault="00AC38F5"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AC38F5" w:rsidRPr="007B3B51" w:rsidRDefault="00AC38F5" w:rsidP="000D17D9">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733D61">
            <w:rPr>
              <w:i/>
              <w:noProof/>
              <w:sz w:val="16"/>
              <w:szCs w:val="16"/>
            </w:rPr>
            <w:t>v</w:t>
          </w:r>
          <w:r w:rsidRPr="007B3B51">
            <w:rPr>
              <w:i/>
              <w:sz w:val="16"/>
              <w:szCs w:val="16"/>
            </w:rPr>
            <w:fldChar w:fldCharType="end"/>
          </w:r>
        </w:p>
      </w:tc>
    </w:tr>
    <w:tr w:rsidR="00AC38F5" w:rsidRPr="00130F37" w:rsidTr="000D17D9">
      <w:tc>
        <w:tcPr>
          <w:tcW w:w="2190" w:type="dxa"/>
          <w:gridSpan w:val="2"/>
        </w:tcPr>
        <w:p w:rsidR="00AC38F5" w:rsidRPr="00130F37" w:rsidRDefault="00AC38F5" w:rsidP="000D17D9">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E4DAC">
            <w:rPr>
              <w:sz w:val="16"/>
              <w:szCs w:val="16"/>
            </w:rPr>
            <w:t>3</w:t>
          </w:r>
          <w:r w:rsidRPr="00130F37">
            <w:rPr>
              <w:sz w:val="16"/>
              <w:szCs w:val="16"/>
            </w:rPr>
            <w:fldChar w:fldCharType="end"/>
          </w:r>
        </w:p>
      </w:tc>
      <w:tc>
        <w:tcPr>
          <w:tcW w:w="2920" w:type="dxa"/>
        </w:tcPr>
        <w:p w:rsidR="00AC38F5" w:rsidRPr="00130F37" w:rsidRDefault="00AC38F5" w:rsidP="000D17D9">
          <w:pPr>
            <w:spacing w:before="120"/>
            <w:jc w:val="center"/>
            <w:rPr>
              <w:sz w:val="16"/>
              <w:szCs w:val="16"/>
            </w:rPr>
          </w:pPr>
          <w:r w:rsidRPr="00130F37">
            <w:rPr>
              <w:sz w:val="16"/>
              <w:szCs w:val="16"/>
            </w:rPr>
            <w:t xml:space="preserve">Compilation date: </w:t>
          </w:r>
          <w:r w:rsidRPr="00130F37">
            <w:rPr>
              <w:sz w:val="16"/>
              <w:szCs w:val="16"/>
            </w:rPr>
            <w:fldChar w:fldCharType="begin"/>
          </w:r>
          <w:r w:rsidR="00291B50">
            <w:rPr>
              <w:sz w:val="16"/>
              <w:szCs w:val="16"/>
            </w:rPr>
            <w:instrText xml:space="preserve"> DOCPROPERTY  StartDate \@ "dd/MM/yyyy"  </w:instrText>
          </w:r>
          <w:r w:rsidRPr="00130F37">
            <w:rPr>
              <w:sz w:val="16"/>
              <w:szCs w:val="16"/>
            </w:rPr>
            <w:fldChar w:fldCharType="separate"/>
          </w:r>
          <w:r w:rsidR="003E4DAC">
            <w:rPr>
              <w:sz w:val="16"/>
              <w:szCs w:val="16"/>
            </w:rPr>
            <w:t>13/02/1929</w:t>
          </w:r>
          <w:r w:rsidRPr="00130F37">
            <w:rPr>
              <w:sz w:val="16"/>
              <w:szCs w:val="16"/>
            </w:rPr>
            <w:fldChar w:fldCharType="end"/>
          </w:r>
        </w:p>
      </w:tc>
      <w:tc>
        <w:tcPr>
          <w:tcW w:w="2193" w:type="dxa"/>
          <w:gridSpan w:val="2"/>
        </w:tcPr>
        <w:p w:rsidR="00AC38F5" w:rsidRPr="00130F37" w:rsidRDefault="00AC38F5" w:rsidP="000D17D9">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E4DA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291B50">
            <w:rPr>
              <w:sz w:val="16"/>
              <w:szCs w:val="16"/>
            </w:rPr>
            <w:instrText xml:space="preserve"> DOCPROPERTY RegisteredDate \@ "dd/MM/yyyy" </w:instrText>
          </w:r>
          <w:r w:rsidRPr="00130F37">
            <w:rPr>
              <w:sz w:val="16"/>
              <w:szCs w:val="16"/>
            </w:rPr>
            <w:fldChar w:fldCharType="separate"/>
          </w:r>
          <w:r w:rsidR="003E4DA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E4DAC">
            <w:rPr>
              <w:noProof/>
              <w:sz w:val="16"/>
              <w:szCs w:val="16"/>
            </w:rPr>
            <w:t>18/11/2021</w:t>
          </w:r>
          <w:r w:rsidRPr="00130F37">
            <w:rPr>
              <w:sz w:val="16"/>
              <w:szCs w:val="16"/>
            </w:rPr>
            <w:fldChar w:fldCharType="end"/>
          </w:r>
        </w:p>
      </w:tc>
    </w:tr>
  </w:tbl>
  <w:p w:rsidR="00AC38F5" w:rsidRPr="00C231C4" w:rsidRDefault="00AC38F5" w:rsidP="000D17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AC38F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C38F5" w:rsidRPr="007B3B51" w:rsidTr="00AC38F5">
      <w:tc>
        <w:tcPr>
          <w:tcW w:w="1247" w:type="dxa"/>
        </w:tcPr>
        <w:p w:rsidR="00AC38F5" w:rsidRPr="007B3B51" w:rsidRDefault="00AC38F5" w:rsidP="00AC38F5">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733D61">
            <w:rPr>
              <w:i/>
              <w:noProof/>
              <w:sz w:val="16"/>
              <w:szCs w:val="16"/>
            </w:rPr>
            <w:t>2</w:t>
          </w:r>
          <w:r w:rsidRPr="007B3B51">
            <w:rPr>
              <w:i/>
              <w:sz w:val="16"/>
              <w:szCs w:val="16"/>
            </w:rPr>
            <w:fldChar w:fldCharType="end"/>
          </w:r>
        </w:p>
      </w:tc>
      <w:tc>
        <w:tcPr>
          <w:tcW w:w="5387" w:type="dxa"/>
          <w:gridSpan w:val="3"/>
        </w:tcPr>
        <w:p w:rsidR="00AC38F5" w:rsidRPr="007B3B51" w:rsidRDefault="00AC38F5" w:rsidP="00AC38F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AC38F5" w:rsidRPr="007B3B51" w:rsidRDefault="00AC38F5" w:rsidP="00AC38F5">
          <w:pPr>
            <w:jc w:val="right"/>
            <w:rPr>
              <w:sz w:val="16"/>
              <w:szCs w:val="16"/>
            </w:rPr>
          </w:pPr>
        </w:p>
      </w:tc>
    </w:tr>
    <w:tr w:rsidR="00AC38F5" w:rsidRPr="0055472E" w:rsidTr="00AC38F5">
      <w:tc>
        <w:tcPr>
          <w:tcW w:w="2190" w:type="dxa"/>
          <w:gridSpan w:val="2"/>
        </w:tcPr>
        <w:p w:rsidR="00AC38F5" w:rsidRPr="0055472E" w:rsidRDefault="00AC38F5" w:rsidP="00AC38F5">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E4DAC">
            <w:rPr>
              <w:sz w:val="16"/>
              <w:szCs w:val="16"/>
            </w:rPr>
            <w:t>3</w:t>
          </w:r>
          <w:r w:rsidRPr="0055472E">
            <w:rPr>
              <w:sz w:val="16"/>
              <w:szCs w:val="16"/>
            </w:rPr>
            <w:fldChar w:fldCharType="end"/>
          </w:r>
        </w:p>
      </w:tc>
      <w:tc>
        <w:tcPr>
          <w:tcW w:w="2920" w:type="dxa"/>
        </w:tcPr>
        <w:p w:rsidR="00AC38F5" w:rsidRPr="0055472E" w:rsidRDefault="00AC38F5" w:rsidP="00AC38F5">
          <w:pPr>
            <w:spacing w:before="120"/>
            <w:jc w:val="center"/>
            <w:rPr>
              <w:sz w:val="16"/>
              <w:szCs w:val="16"/>
            </w:rPr>
          </w:pPr>
          <w:r w:rsidRPr="0055472E">
            <w:rPr>
              <w:sz w:val="16"/>
              <w:szCs w:val="16"/>
            </w:rPr>
            <w:t xml:space="preserve">Compilation date: </w:t>
          </w:r>
          <w:r w:rsidRPr="0055472E">
            <w:rPr>
              <w:sz w:val="16"/>
              <w:szCs w:val="16"/>
            </w:rPr>
            <w:fldChar w:fldCharType="begin"/>
          </w:r>
          <w:r w:rsidR="00291B50">
            <w:rPr>
              <w:sz w:val="16"/>
              <w:szCs w:val="16"/>
            </w:rPr>
            <w:instrText xml:space="preserve"> DOCPROPERTY  StartDate \@ "dd/MM/yyyy"  </w:instrText>
          </w:r>
          <w:r w:rsidRPr="0055472E">
            <w:rPr>
              <w:sz w:val="16"/>
              <w:szCs w:val="16"/>
            </w:rPr>
            <w:fldChar w:fldCharType="separate"/>
          </w:r>
          <w:r w:rsidR="003E4DAC">
            <w:rPr>
              <w:sz w:val="16"/>
              <w:szCs w:val="16"/>
            </w:rPr>
            <w:t>13/02/1929</w:t>
          </w:r>
          <w:r w:rsidRPr="0055472E">
            <w:rPr>
              <w:sz w:val="16"/>
              <w:szCs w:val="16"/>
            </w:rPr>
            <w:fldChar w:fldCharType="end"/>
          </w:r>
        </w:p>
      </w:tc>
      <w:tc>
        <w:tcPr>
          <w:tcW w:w="2193" w:type="dxa"/>
          <w:gridSpan w:val="2"/>
        </w:tcPr>
        <w:p w:rsidR="00AC38F5" w:rsidRPr="0055472E" w:rsidRDefault="00AC38F5" w:rsidP="00AC38F5">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E4DA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291B50">
            <w:rPr>
              <w:sz w:val="16"/>
              <w:szCs w:val="16"/>
            </w:rPr>
            <w:instrText xml:space="preserve"> DOCPROPERTY RegisteredDate \@ "dd/MM/yyyy" </w:instrText>
          </w:r>
          <w:r w:rsidRPr="0055472E">
            <w:rPr>
              <w:sz w:val="16"/>
              <w:szCs w:val="16"/>
            </w:rPr>
            <w:fldChar w:fldCharType="separate"/>
          </w:r>
          <w:r w:rsidR="003E4DA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E4DAC">
            <w:rPr>
              <w:noProof/>
              <w:sz w:val="16"/>
              <w:szCs w:val="16"/>
            </w:rPr>
            <w:t>18/11/2021</w:t>
          </w:r>
          <w:r w:rsidRPr="0055472E">
            <w:rPr>
              <w:sz w:val="16"/>
              <w:szCs w:val="16"/>
            </w:rPr>
            <w:fldChar w:fldCharType="end"/>
          </w:r>
        </w:p>
      </w:tc>
    </w:tr>
  </w:tbl>
  <w:p w:rsidR="00AC38F5" w:rsidRPr="0078369C" w:rsidRDefault="00AC38F5" w:rsidP="00AC38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AC38F5">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C38F5" w:rsidRPr="007B3B51" w:rsidTr="00AC38F5">
      <w:tc>
        <w:tcPr>
          <w:tcW w:w="1247" w:type="dxa"/>
        </w:tcPr>
        <w:p w:rsidR="00AC38F5" w:rsidRPr="007B3B51" w:rsidRDefault="00AC38F5" w:rsidP="00AC38F5">
          <w:pPr>
            <w:rPr>
              <w:i/>
              <w:sz w:val="16"/>
              <w:szCs w:val="16"/>
            </w:rPr>
          </w:pPr>
        </w:p>
      </w:tc>
      <w:tc>
        <w:tcPr>
          <w:tcW w:w="5387" w:type="dxa"/>
          <w:gridSpan w:val="3"/>
        </w:tcPr>
        <w:p w:rsidR="00AC38F5" w:rsidRPr="007B3B51" w:rsidRDefault="00AC38F5" w:rsidP="00AC38F5">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AC38F5" w:rsidRPr="007B3B51" w:rsidRDefault="00AC38F5" w:rsidP="00AC38F5">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733D61">
            <w:rPr>
              <w:i/>
              <w:noProof/>
              <w:sz w:val="16"/>
              <w:szCs w:val="16"/>
            </w:rPr>
            <w:t>3</w:t>
          </w:r>
          <w:r w:rsidRPr="007B3B51">
            <w:rPr>
              <w:i/>
              <w:sz w:val="16"/>
              <w:szCs w:val="16"/>
            </w:rPr>
            <w:fldChar w:fldCharType="end"/>
          </w:r>
        </w:p>
      </w:tc>
    </w:tr>
    <w:tr w:rsidR="00AC38F5" w:rsidRPr="00130F37" w:rsidTr="00AC38F5">
      <w:tc>
        <w:tcPr>
          <w:tcW w:w="2190" w:type="dxa"/>
          <w:gridSpan w:val="2"/>
        </w:tcPr>
        <w:p w:rsidR="00AC38F5" w:rsidRPr="00130F37" w:rsidRDefault="00AC38F5" w:rsidP="00AC38F5">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E4DAC">
            <w:rPr>
              <w:sz w:val="16"/>
              <w:szCs w:val="16"/>
            </w:rPr>
            <w:t>3</w:t>
          </w:r>
          <w:r w:rsidRPr="00130F37">
            <w:rPr>
              <w:sz w:val="16"/>
              <w:szCs w:val="16"/>
            </w:rPr>
            <w:fldChar w:fldCharType="end"/>
          </w:r>
        </w:p>
      </w:tc>
      <w:tc>
        <w:tcPr>
          <w:tcW w:w="2920" w:type="dxa"/>
        </w:tcPr>
        <w:p w:rsidR="00AC38F5" w:rsidRPr="00130F37" w:rsidRDefault="00AC38F5" w:rsidP="00AC38F5">
          <w:pPr>
            <w:spacing w:before="120"/>
            <w:jc w:val="center"/>
            <w:rPr>
              <w:sz w:val="16"/>
              <w:szCs w:val="16"/>
            </w:rPr>
          </w:pPr>
          <w:r w:rsidRPr="00130F37">
            <w:rPr>
              <w:sz w:val="16"/>
              <w:szCs w:val="16"/>
            </w:rPr>
            <w:t xml:space="preserve">Compilation date: </w:t>
          </w:r>
          <w:r w:rsidRPr="00130F37">
            <w:rPr>
              <w:sz w:val="16"/>
              <w:szCs w:val="16"/>
            </w:rPr>
            <w:fldChar w:fldCharType="begin"/>
          </w:r>
          <w:r w:rsidR="00291B50">
            <w:rPr>
              <w:sz w:val="16"/>
              <w:szCs w:val="16"/>
            </w:rPr>
            <w:instrText xml:space="preserve"> DOCPROPERTY  StartDate \@ "dd/MM/yyyy"  </w:instrText>
          </w:r>
          <w:r w:rsidRPr="00130F37">
            <w:rPr>
              <w:sz w:val="16"/>
              <w:szCs w:val="16"/>
            </w:rPr>
            <w:fldChar w:fldCharType="separate"/>
          </w:r>
          <w:r w:rsidR="003E4DAC">
            <w:rPr>
              <w:sz w:val="16"/>
              <w:szCs w:val="16"/>
            </w:rPr>
            <w:t>13/02/1929</w:t>
          </w:r>
          <w:r w:rsidRPr="00130F37">
            <w:rPr>
              <w:sz w:val="16"/>
              <w:szCs w:val="16"/>
            </w:rPr>
            <w:fldChar w:fldCharType="end"/>
          </w:r>
        </w:p>
      </w:tc>
      <w:tc>
        <w:tcPr>
          <w:tcW w:w="2193" w:type="dxa"/>
          <w:gridSpan w:val="2"/>
        </w:tcPr>
        <w:p w:rsidR="00AC38F5" w:rsidRPr="00130F37" w:rsidRDefault="00AC38F5" w:rsidP="00AC38F5">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E4DAC">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291B50">
            <w:rPr>
              <w:sz w:val="16"/>
              <w:szCs w:val="16"/>
            </w:rPr>
            <w:instrText xml:space="preserve"> DOCPROPERTY RegisteredDate \@ "dd/MM/yyyy" </w:instrText>
          </w:r>
          <w:r w:rsidRPr="00130F37">
            <w:rPr>
              <w:sz w:val="16"/>
              <w:szCs w:val="16"/>
            </w:rPr>
            <w:fldChar w:fldCharType="separate"/>
          </w:r>
          <w:r w:rsidR="003E4DAC">
            <w:rPr>
              <w:sz w:val="16"/>
              <w:szCs w:val="16"/>
            </w:rPr>
            <w:instrText>18/11/2021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E4DAC">
            <w:rPr>
              <w:noProof/>
              <w:sz w:val="16"/>
              <w:szCs w:val="16"/>
            </w:rPr>
            <w:t>18/11/2021</w:t>
          </w:r>
          <w:r w:rsidRPr="00130F37">
            <w:rPr>
              <w:sz w:val="16"/>
              <w:szCs w:val="16"/>
            </w:rPr>
            <w:fldChar w:fldCharType="end"/>
          </w:r>
        </w:p>
      </w:tc>
    </w:tr>
  </w:tbl>
  <w:p w:rsidR="00AC38F5" w:rsidRPr="0078369C" w:rsidRDefault="00AC38F5" w:rsidP="00AC38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AC38F5">
    <w:pPr>
      <w:pBdr>
        <w:top w:val="single" w:sz="6" w:space="1" w:color="auto"/>
      </w:pBdr>
      <w:spacing w:before="120"/>
      <w:rPr>
        <w:sz w:val="18"/>
      </w:rPr>
    </w:pPr>
  </w:p>
  <w:p w:rsidR="00AC38F5" w:rsidRPr="007A1328" w:rsidRDefault="00AC38F5" w:rsidP="00AC38F5">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E4DAC">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E4DA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AC38F5" w:rsidRPr="007A1328" w:rsidRDefault="00AC38F5" w:rsidP="00AC38F5">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3E4DAC">
      <w:rPr>
        <w:i/>
        <w:noProof/>
        <w:sz w:val="18"/>
      </w:rPr>
      <w:t>S:\FRLDataAcq\ActsAsMade\The Constitution\Compilations\The Constitution - C03.docx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3E4DAC">
      <w:rPr>
        <w:i/>
        <w:noProof/>
        <w:sz w:val="18"/>
      </w:rPr>
      <w:t>18/11/2021 9:03 AM</w:t>
    </w:r>
    <w:r w:rsidRPr="007A1328">
      <w:rPr>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1F2" w:rsidRDefault="001361F2" w:rsidP="001361F2">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361F2" w:rsidRPr="007B3B51" w:rsidTr="00433C5C">
      <w:tc>
        <w:tcPr>
          <w:tcW w:w="1247" w:type="dxa"/>
        </w:tcPr>
        <w:p w:rsidR="001361F2" w:rsidRPr="007B3B51" w:rsidRDefault="001361F2" w:rsidP="001361F2">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5387" w:type="dxa"/>
          <w:gridSpan w:val="3"/>
        </w:tcPr>
        <w:p w:rsidR="001361F2" w:rsidRPr="007B3B51" w:rsidRDefault="001361F2" w:rsidP="001361F2">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E4DAC">
            <w:rPr>
              <w:i/>
              <w:noProof/>
              <w:sz w:val="16"/>
              <w:szCs w:val="16"/>
            </w:rPr>
            <w:t>Commonwealth of Australia Constitution Act (The Constitution)</w:t>
          </w:r>
          <w:r w:rsidRPr="007B3B51">
            <w:rPr>
              <w:i/>
              <w:sz w:val="16"/>
              <w:szCs w:val="16"/>
            </w:rPr>
            <w:fldChar w:fldCharType="end"/>
          </w:r>
        </w:p>
      </w:tc>
      <w:tc>
        <w:tcPr>
          <w:tcW w:w="669" w:type="dxa"/>
        </w:tcPr>
        <w:p w:rsidR="001361F2" w:rsidRPr="007B3B51" w:rsidRDefault="001361F2" w:rsidP="001361F2">
          <w:pPr>
            <w:jc w:val="right"/>
            <w:rPr>
              <w:sz w:val="16"/>
              <w:szCs w:val="16"/>
            </w:rPr>
          </w:pPr>
        </w:p>
      </w:tc>
    </w:tr>
    <w:tr w:rsidR="001361F2" w:rsidRPr="0055472E" w:rsidTr="00433C5C">
      <w:tc>
        <w:tcPr>
          <w:tcW w:w="2190" w:type="dxa"/>
          <w:gridSpan w:val="2"/>
        </w:tcPr>
        <w:p w:rsidR="001361F2" w:rsidRPr="0055472E" w:rsidRDefault="001361F2" w:rsidP="001361F2">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E4DAC">
            <w:rPr>
              <w:sz w:val="16"/>
              <w:szCs w:val="16"/>
            </w:rPr>
            <w:t>3</w:t>
          </w:r>
          <w:r w:rsidRPr="0055472E">
            <w:rPr>
              <w:sz w:val="16"/>
              <w:szCs w:val="16"/>
            </w:rPr>
            <w:fldChar w:fldCharType="end"/>
          </w:r>
        </w:p>
      </w:tc>
      <w:tc>
        <w:tcPr>
          <w:tcW w:w="2920" w:type="dxa"/>
        </w:tcPr>
        <w:p w:rsidR="001361F2" w:rsidRPr="0055472E" w:rsidRDefault="001361F2" w:rsidP="001361F2">
          <w:pPr>
            <w:spacing w:before="120"/>
            <w:jc w:val="center"/>
            <w:rPr>
              <w:sz w:val="16"/>
              <w:szCs w:val="16"/>
            </w:rPr>
          </w:pPr>
          <w:r w:rsidRPr="0055472E">
            <w:rPr>
              <w:sz w:val="16"/>
              <w:szCs w:val="16"/>
            </w:rPr>
            <w:t xml:space="preserve">Compilation date: </w:t>
          </w:r>
          <w:r w:rsidRPr="0055472E">
            <w:rPr>
              <w:sz w:val="16"/>
              <w:szCs w:val="16"/>
            </w:rPr>
            <w:fldChar w:fldCharType="begin"/>
          </w:r>
          <w:r w:rsidR="00291B50">
            <w:rPr>
              <w:sz w:val="16"/>
              <w:szCs w:val="16"/>
            </w:rPr>
            <w:instrText xml:space="preserve"> DOCPROPERTY  StartDate \@ "dd/MM/yyyy"  </w:instrText>
          </w:r>
          <w:r w:rsidRPr="0055472E">
            <w:rPr>
              <w:sz w:val="16"/>
              <w:szCs w:val="16"/>
            </w:rPr>
            <w:fldChar w:fldCharType="separate"/>
          </w:r>
          <w:r w:rsidR="003E4DAC">
            <w:rPr>
              <w:sz w:val="16"/>
              <w:szCs w:val="16"/>
            </w:rPr>
            <w:t>13/02/1929</w:t>
          </w:r>
          <w:r w:rsidRPr="0055472E">
            <w:rPr>
              <w:sz w:val="16"/>
              <w:szCs w:val="16"/>
            </w:rPr>
            <w:fldChar w:fldCharType="end"/>
          </w:r>
        </w:p>
      </w:tc>
      <w:tc>
        <w:tcPr>
          <w:tcW w:w="2193" w:type="dxa"/>
          <w:gridSpan w:val="2"/>
        </w:tcPr>
        <w:p w:rsidR="001361F2" w:rsidRPr="0055472E" w:rsidRDefault="001361F2" w:rsidP="001361F2">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E4DAC">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291B50">
            <w:rPr>
              <w:sz w:val="16"/>
              <w:szCs w:val="16"/>
            </w:rPr>
            <w:instrText xml:space="preserve"> DOCPROPERTY RegisteredDate \@ "dd/MM/yyyy" </w:instrText>
          </w:r>
          <w:r w:rsidRPr="0055472E">
            <w:rPr>
              <w:sz w:val="16"/>
              <w:szCs w:val="16"/>
            </w:rPr>
            <w:fldChar w:fldCharType="separate"/>
          </w:r>
          <w:r w:rsidR="003E4DAC">
            <w:rPr>
              <w:sz w:val="16"/>
              <w:szCs w:val="16"/>
            </w:rPr>
            <w:instrText>18/11/2021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E4DAC">
            <w:rPr>
              <w:noProof/>
              <w:sz w:val="16"/>
              <w:szCs w:val="16"/>
            </w:rPr>
            <w:t>18/11/2021</w:t>
          </w:r>
          <w:r w:rsidRPr="0055472E">
            <w:rPr>
              <w:sz w:val="16"/>
              <w:szCs w:val="16"/>
            </w:rPr>
            <w:fldChar w:fldCharType="end"/>
          </w:r>
        </w:p>
      </w:tc>
    </w:tr>
  </w:tbl>
  <w:p w:rsidR="00AC38F5" w:rsidRPr="00CC2D20" w:rsidRDefault="00AC38F5" w:rsidP="00CC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8F5" w:rsidRDefault="00AC38F5">
      <w:r>
        <w:separator/>
      </w:r>
    </w:p>
  </w:footnote>
  <w:footnote w:type="continuationSeparator" w:id="0">
    <w:p w:rsidR="00AC38F5" w:rsidRDefault="00AC3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0D17D9">
    <w:pPr>
      <w:pStyle w:val="Header"/>
      <w:pBdr>
        <w:bottom w:val="single" w:sz="6" w:space="1" w:color="auto"/>
      </w:pBdr>
    </w:pPr>
  </w:p>
  <w:p w:rsidR="00AC38F5" w:rsidRDefault="00AC38F5" w:rsidP="000D17D9">
    <w:pPr>
      <w:pStyle w:val="Header"/>
      <w:pBdr>
        <w:bottom w:val="single" w:sz="6" w:space="1" w:color="auto"/>
      </w:pBdr>
    </w:pPr>
  </w:p>
  <w:p w:rsidR="00AC38F5" w:rsidRPr="001E77D2" w:rsidRDefault="00AC38F5" w:rsidP="000D17D9">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CC2D20">
    <w:pPr>
      <w:rPr>
        <w:sz w:val="20"/>
      </w:rPr>
    </w:pPr>
    <w:r w:rsidRPr="007A1328">
      <w:rPr>
        <w:b/>
        <w:sz w:val="20"/>
      </w:rPr>
      <w:fldChar w:fldCharType="begin"/>
    </w:r>
    <w:r w:rsidRPr="007A1328">
      <w:rPr>
        <w:b/>
        <w:sz w:val="20"/>
      </w:rPr>
      <w:instrText xml:space="preserve"> STYLEREF CharChapNo </w:instrText>
    </w:r>
    <w:r w:rsidR="003E4DAC">
      <w:rPr>
        <w:b/>
        <w:sz w:val="20"/>
      </w:rPr>
      <w:fldChar w:fldCharType="separate"/>
    </w:r>
    <w:r w:rsidR="003E4DAC">
      <w:rPr>
        <w:b/>
        <w:noProof/>
        <w:sz w:val="20"/>
      </w:rPr>
      <w:t>Chapter VIII.</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sidR="003E4DAC">
      <w:rPr>
        <w:sz w:val="20"/>
      </w:rPr>
      <w:fldChar w:fldCharType="separate"/>
    </w:r>
    <w:r w:rsidR="003E4DAC">
      <w:rPr>
        <w:noProof/>
        <w:sz w:val="20"/>
      </w:rPr>
      <w:t>Alteration of the Constitution.</w:t>
    </w:r>
    <w:r>
      <w:rPr>
        <w:sz w:val="20"/>
      </w:rPr>
      <w:fldChar w:fldCharType="end"/>
    </w:r>
  </w:p>
  <w:p w:rsidR="00AC38F5" w:rsidRPr="00252ED5" w:rsidRDefault="00AC38F5" w:rsidP="00CC2D20">
    <w:pPr>
      <w:rPr>
        <w:rStyle w:val="CharPartText"/>
      </w:rPr>
    </w:pPr>
    <w:r w:rsidRPr="007A1328">
      <w:rPr>
        <w:b/>
        <w:sz w:val="20"/>
      </w:rPr>
      <w:fldChar w:fldCharType="begin"/>
    </w:r>
    <w:r w:rsidRPr="007A1328">
      <w:rPr>
        <w:b/>
        <w:sz w:val="20"/>
      </w:rPr>
      <w:instrText xml:space="preserve"> STYLEREF CharPartNo </w:instrText>
    </w:r>
    <w:r w:rsidR="003E4DAC">
      <w:rPr>
        <w:b/>
        <w:sz w:val="20"/>
      </w:rPr>
      <w:fldChar w:fldCharType="separate"/>
    </w:r>
    <w:r w:rsidR="003E4DAC">
      <w:rPr>
        <w:b/>
        <w:noProof/>
        <w:sz w:val="20"/>
      </w:rPr>
      <w:cr/>
    </w:r>
    <w:r w:rsidRPr="007A1328">
      <w:rPr>
        <w:b/>
        <w:sz w:val="20"/>
      </w:rPr>
      <w:fldChar w:fldCharType="end"/>
    </w:r>
    <w:r w:rsidRPr="00252ED5">
      <w:rPr>
        <w:rStyle w:val="CharPartNo"/>
      </w:rPr>
      <w:t xml:space="preserve">  </w:t>
    </w:r>
    <w:r w:rsidRPr="000B6A27">
      <w:rPr>
        <w:rStyle w:val="CharPartNo"/>
        <w:sz w:val="20"/>
      </w:rPr>
      <w:fldChar w:fldCharType="begin"/>
    </w:r>
    <w:r w:rsidRPr="000B6A27">
      <w:rPr>
        <w:rStyle w:val="CharPartNo"/>
        <w:sz w:val="20"/>
      </w:rPr>
      <w:instrText xml:space="preserve"> STYLEREF CharPartText </w:instrText>
    </w:r>
    <w:r w:rsidR="003E4DAC">
      <w:rPr>
        <w:rStyle w:val="CharPartNo"/>
        <w:sz w:val="20"/>
      </w:rPr>
      <w:fldChar w:fldCharType="separate"/>
    </w:r>
    <w:r w:rsidR="003E4DAC">
      <w:rPr>
        <w:rStyle w:val="CharPartNo"/>
        <w:noProof/>
        <w:sz w:val="20"/>
      </w:rPr>
      <w:cr/>
    </w:r>
    <w:r w:rsidRPr="000B6A27">
      <w:rPr>
        <w:rStyle w:val="CharPartNo"/>
        <w:sz w:val="20"/>
      </w:rPr>
      <w:fldChar w:fldCharType="end"/>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p>
  <w:p w:rsidR="00AC38F5" w:rsidRPr="007A1328" w:rsidRDefault="00AC38F5" w:rsidP="00CC2D2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3E4DAC">
      <w:rPr>
        <w:noProof/>
        <w:sz w:val="24"/>
      </w:rPr>
      <w:t>128.</w:t>
    </w:r>
    <w:r w:rsidRPr="007A1328">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CC2D20">
    <w:pPr>
      <w:jc w:val="right"/>
      <w:rPr>
        <w:sz w:val="20"/>
      </w:rPr>
    </w:pPr>
    <w:r w:rsidRPr="007A1328">
      <w:rPr>
        <w:sz w:val="20"/>
      </w:rPr>
      <w:fldChar w:fldCharType="begin"/>
    </w:r>
    <w:r w:rsidRPr="007A1328">
      <w:rPr>
        <w:sz w:val="20"/>
      </w:rPr>
      <w:instrText xml:space="preserve"> STYLEREF CharChapText </w:instrText>
    </w:r>
    <w:r w:rsidR="003E4DAC">
      <w:rPr>
        <w:sz w:val="20"/>
      </w:rPr>
      <w:fldChar w:fldCharType="separate"/>
    </w:r>
    <w:r w:rsidR="003E4DAC">
      <w:rPr>
        <w:noProof/>
        <w:sz w:val="20"/>
      </w:rPr>
      <w:t>Alteration of the Constitution.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sidR="003E4DAC">
      <w:rPr>
        <w:b/>
        <w:sz w:val="20"/>
      </w:rPr>
      <w:fldChar w:fldCharType="separate"/>
    </w:r>
    <w:r w:rsidR="003E4DAC">
      <w:rPr>
        <w:b/>
        <w:noProof/>
        <w:sz w:val="20"/>
      </w:rPr>
      <w:t>Chapter VIII.</w:t>
    </w:r>
    <w:r>
      <w:rPr>
        <w:b/>
        <w:sz w:val="20"/>
      </w:rPr>
      <w:fldChar w:fldCharType="end"/>
    </w:r>
  </w:p>
  <w:p w:rsidR="00AC38F5" w:rsidRPr="00252ED5" w:rsidRDefault="00AC38F5" w:rsidP="00CC2D20">
    <w:pPr>
      <w:jc w:val="right"/>
      <w:rPr>
        <w:rStyle w:val="CharPartText"/>
      </w:rPr>
    </w:pPr>
    <w:r w:rsidRPr="007A1328">
      <w:rPr>
        <w:sz w:val="20"/>
      </w:rPr>
      <w:fldChar w:fldCharType="begin"/>
    </w:r>
    <w:r w:rsidRPr="007A1328">
      <w:rPr>
        <w:sz w:val="20"/>
      </w:rPr>
      <w:instrText xml:space="preserve"> STYLEREF CharPartText </w:instrText>
    </w:r>
    <w:r w:rsidR="003E4DAC">
      <w:rPr>
        <w:sz w:val="20"/>
      </w:rPr>
      <w:fldChar w:fldCharType="separate"/>
    </w:r>
    <w:r w:rsidR="003E4DAC">
      <w:rPr>
        <w:noProof/>
        <w:sz w:val="20"/>
      </w:rPr>
      <w:cr/>
    </w:r>
    <w:r w:rsidRPr="007A1328">
      <w:rPr>
        <w:sz w:val="20"/>
      </w:rPr>
      <w:fldChar w:fldCharType="end"/>
    </w:r>
    <w:r w:rsidRPr="00252ED5">
      <w:rPr>
        <w:rStyle w:val="CharPartNo"/>
      </w:rPr>
      <w:t xml:space="preserve">  </w:t>
    </w:r>
    <w:r w:rsidRPr="0041622A">
      <w:rPr>
        <w:rStyle w:val="CharPartNo"/>
        <w:b/>
        <w:sz w:val="20"/>
      </w:rPr>
      <w:fldChar w:fldCharType="begin"/>
    </w:r>
    <w:r w:rsidRPr="0041622A">
      <w:rPr>
        <w:rStyle w:val="CharPartNo"/>
        <w:b/>
        <w:sz w:val="20"/>
      </w:rPr>
      <w:instrText xml:space="preserve"> STYLEREF CharPartNo </w:instrText>
    </w:r>
    <w:r w:rsidR="003E4DAC">
      <w:rPr>
        <w:rStyle w:val="CharPartNo"/>
        <w:b/>
        <w:sz w:val="20"/>
      </w:rPr>
      <w:fldChar w:fldCharType="separate"/>
    </w:r>
    <w:r w:rsidR="003E4DAC">
      <w:rPr>
        <w:rStyle w:val="CharPartNo"/>
        <w:b/>
        <w:noProof/>
        <w:sz w:val="20"/>
      </w:rPr>
      <w:cr/>
    </w:r>
    <w:r w:rsidRPr="0041622A">
      <w:rPr>
        <w:rStyle w:val="CharPartNo"/>
        <w:b/>
        <w:sz w:val="20"/>
      </w:rPr>
      <w:fldChar w:fldCharType="end"/>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p>
  <w:p w:rsidR="00AC38F5" w:rsidRPr="007A1328" w:rsidRDefault="00AC38F5" w:rsidP="00CC2D2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3E4DAC">
      <w:rPr>
        <w:noProof/>
        <w:sz w:val="24"/>
      </w:rPr>
      <w:t>128.</w:t>
    </w:r>
    <w:r w:rsidRPr="007A1328">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CC2D2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pPr>
      <w:rPr>
        <w:sz w:val="20"/>
      </w:rPr>
    </w:pPr>
    <w:r>
      <w:rPr>
        <w:b/>
        <w:sz w:val="20"/>
      </w:rPr>
      <w:fldChar w:fldCharType="begin"/>
    </w:r>
    <w:r>
      <w:rPr>
        <w:b/>
        <w:sz w:val="20"/>
      </w:rPr>
      <w:instrText xml:space="preserve"> STYLEREF CharChapNo </w:instrText>
    </w:r>
    <w:r>
      <w:rPr>
        <w:b/>
        <w:sz w:val="20"/>
      </w:rPr>
      <w:fldChar w:fldCharType="separate"/>
    </w:r>
    <w:r w:rsidR="003E4DAC">
      <w:rPr>
        <w:b/>
        <w:noProof/>
        <w:sz w:val="20"/>
      </w:rPr>
      <w:t>Chapter VIII.</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3E4DAC">
      <w:rPr>
        <w:noProof/>
        <w:sz w:val="20"/>
      </w:rPr>
      <w:t>Alteration of the Constitution.</w:t>
    </w:r>
    <w:r>
      <w:rPr>
        <w:sz w:val="20"/>
      </w:rPr>
      <w:fldChar w:fldCharType="end"/>
    </w:r>
  </w:p>
  <w:p w:rsidR="00AC38F5" w:rsidRDefault="00AC38F5">
    <w:pPr>
      <w:pBdr>
        <w:bottom w:val="single" w:sz="6" w:space="1" w:color="auto"/>
      </w:pBdr>
      <w:rPr>
        <w:sz w:val="20"/>
      </w:rPr>
    </w:pPr>
    <w:r>
      <w:rPr>
        <w:b/>
        <w:sz w:val="20"/>
      </w:rPr>
      <w:fldChar w:fldCharType="begin"/>
    </w:r>
    <w:r>
      <w:rPr>
        <w:b/>
        <w:sz w:val="20"/>
      </w:rPr>
      <w:instrText xml:space="preserve"> STYLEREF CharPartNo </w:instrText>
    </w:r>
    <w:r>
      <w:rPr>
        <w:b/>
        <w:sz w:val="20"/>
      </w:rPr>
      <w:fldChar w:fldCharType="separate"/>
    </w:r>
    <w:r w:rsidR="003E4DAC">
      <w:rPr>
        <w:b/>
        <w:noProof/>
        <w:sz w:val="20"/>
      </w:rPr>
      <w:cr/>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3E4DAC">
      <w:rPr>
        <w:noProof/>
        <w:sz w:val="20"/>
      </w:rPr>
      <w:cr/>
    </w:r>
    <w:r>
      <w:rPr>
        <w:sz w:val="20"/>
      </w:rPr>
      <w:fldChar w:fldCharType="end"/>
    </w:r>
  </w:p>
  <w:p w:rsidR="00AC38F5" w:rsidRPr="00CC2D20" w:rsidRDefault="00AC38F5" w:rsidP="00CC2D2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FF2561" w:rsidRDefault="00AC38F5"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3E4DAC">
      <w:rPr>
        <w:noProof/>
        <w:sz w:val="20"/>
      </w:rPr>
      <w:cr/>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3E4DAC">
      <w:rPr>
        <w:b/>
        <w:noProof/>
        <w:sz w:val="20"/>
      </w:rPr>
      <w:t>SCHEDULE.</w:t>
    </w:r>
    <w:r w:rsidR="003E4DAC">
      <w:rPr>
        <w:b/>
        <w:noProof/>
        <w:sz w:val="20"/>
      </w:rPr>
      <w:cr/>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3E4DAC">
      <w:rPr>
        <w:b/>
        <w:noProof/>
        <w:sz w:val="20"/>
      </w:rPr>
      <w:cr/>
    </w:r>
    <w:r>
      <w:rPr>
        <w:b/>
        <w:sz w:val="20"/>
      </w:rPr>
      <w:fldChar w:fldCharType="end"/>
    </w:r>
    <w:r w:rsidRPr="00FF2561">
      <w:rPr>
        <w:rStyle w:val="CharChapText"/>
      </w:rPr>
      <w:t xml:space="preserve">  </w:t>
    </w:r>
  </w:p>
  <w:p w:rsidR="00AC38F5" w:rsidRDefault="00AC38F5" w:rsidP="00FF2561">
    <w:pPr>
      <w:jc w:val="right"/>
      <w:rPr>
        <w:b/>
        <w:sz w:val="20"/>
      </w:rPr>
    </w:pPr>
  </w:p>
  <w:p w:rsidR="00AC38F5" w:rsidRPr="00FF2561" w:rsidRDefault="00AC38F5" w:rsidP="00FF2561">
    <w:pPr>
      <w:jc w:val="right"/>
      <w:rPr>
        <w:rStyle w:val="CharChapText"/>
      </w:rPr>
    </w:pPr>
  </w:p>
  <w:p w:rsidR="00AC38F5" w:rsidRPr="00CC2D20" w:rsidRDefault="00AC38F5" w:rsidP="00CC2D2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CC2D20" w:rsidRDefault="00AC38F5">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E528B" w:rsidRDefault="00AC38F5" w:rsidP="000D17D9">
    <w:pPr>
      <w:rPr>
        <w:sz w:val="26"/>
        <w:szCs w:val="26"/>
      </w:rPr>
    </w:pPr>
  </w:p>
  <w:p w:rsidR="00AC38F5" w:rsidRPr="00750516" w:rsidRDefault="00AC38F5" w:rsidP="000D17D9">
    <w:pPr>
      <w:rPr>
        <w:b/>
        <w:sz w:val="20"/>
      </w:rPr>
    </w:pPr>
    <w:r w:rsidRPr="00750516">
      <w:rPr>
        <w:b/>
        <w:sz w:val="20"/>
      </w:rPr>
      <w:t>Endnotes</w:t>
    </w:r>
  </w:p>
  <w:p w:rsidR="00AC38F5" w:rsidRPr="007A1328" w:rsidRDefault="00AC38F5" w:rsidP="000D17D9">
    <w:pPr>
      <w:rPr>
        <w:sz w:val="20"/>
      </w:rPr>
    </w:pPr>
  </w:p>
  <w:p w:rsidR="00AC38F5" w:rsidRPr="007A1328" w:rsidRDefault="00AC38F5" w:rsidP="000D17D9">
    <w:pPr>
      <w:rPr>
        <w:b/>
        <w:sz w:val="24"/>
      </w:rPr>
    </w:pPr>
  </w:p>
  <w:p w:rsidR="00AC38F5" w:rsidRPr="007E528B" w:rsidRDefault="00AC38F5"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3E4DAC">
      <w:rPr>
        <w:noProof/>
        <w:szCs w:val="22"/>
      </w:rPr>
      <w:t>Endnote 3—Legislation history</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E528B" w:rsidRDefault="00AC38F5" w:rsidP="000D17D9">
    <w:pPr>
      <w:jc w:val="right"/>
      <w:rPr>
        <w:sz w:val="26"/>
        <w:szCs w:val="26"/>
      </w:rPr>
    </w:pPr>
  </w:p>
  <w:p w:rsidR="00AC38F5" w:rsidRPr="00750516" w:rsidRDefault="00AC38F5" w:rsidP="000D17D9">
    <w:pPr>
      <w:jc w:val="right"/>
      <w:rPr>
        <w:b/>
        <w:sz w:val="20"/>
      </w:rPr>
    </w:pPr>
    <w:r w:rsidRPr="00750516">
      <w:rPr>
        <w:b/>
        <w:sz w:val="20"/>
      </w:rPr>
      <w:t>Endnotes</w:t>
    </w:r>
  </w:p>
  <w:p w:rsidR="00AC38F5" w:rsidRPr="007A1328" w:rsidRDefault="00AC38F5" w:rsidP="000D17D9">
    <w:pPr>
      <w:jc w:val="right"/>
      <w:rPr>
        <w:sz w:val="20"/>
      </w:rPr>
    </w:pPr>
  </w:p>
  <w:p w:rsidR="00AC38F5" w:rsidRPr="007A1328" w:rsidRDefault="00AC38F5" w:rsidP="000D17D9">
    <w:pPr>
      <w:jc w:val="right"/>
      <w:rPr>
        <w:b/>
        <w:sz w:val="24"/>
      </w:rPr>
    </w:pPr>
  </w:p>
  <w:p w:rsidR="00AC38F5" w:rsidRPr="007E528B" w:rsidRDefault="00AC38F5"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3E4DAC">
      <w:rPr>
        <w:noProof/>
        <w:szCs w:val="22"/>
      </w:rPr>
      <w:t>Endnote 4—Amendment history</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0D17D9">
    <w:pPr>
      <w:pStyle w:val="Header"/>
      <w:pBdr>
        <w:bottom w:val="single" w:sz="4" w:space="1" w:color="auto"/>
      </w:pBdr>
    </w:pPr>
  </w:p>
  <w:p w:rsidR="00AC38F5" w:rsidRDefault="00AC38F5" w:rsidP="000D17D9">
    <w:pPr>
      <w:pStyle w:val="Header"/>
      <w:pBdr>
        <w:bottom w:val="single" w:sz="4" w:space="1" w:color="auto"/>
      </w:pBdr>
    </w:pPr>
  </w:p>
  <w:p w:rsidR="00AC38F5" w:rsidRPr="001E77D2" w:rsidRDefault="00AC38F5" w:rsidP="000D17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5F1388" w:rsidRDefault="00AC38F5" w:rsidP="000D17D9">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ED79B6" w:rsidRDefault="00AC38F5" w:rsidP="000D17D9">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ED79B6" w:rsidRDefault="00AC38F5" w:rsidP="000D17D9">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ED79B6" w:rsidRDefault="00AC38F5" w:rsidP="000D17D9">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Default="00AC38F5" w:rsidP="00AC38F5">
    <w:pPr>
      <w:rPr>
        <w:sz w:val="20"/>
      </w:rPr>
    </w:pPr>
  </w:p>
  <w:p w:rsidR="00AC38F5" w:rsidRDefault="00AC38F5" w:rsidP="00AC38F5">
    <w:pPr>
      <w:rPr>
        <w:sz w:val="20"/>
      </w:rPr>
    </w:pPr>
  </w:p>
  <w:p w:rsidR="00AC38F5" w:rsidRPr="007A1328" w:rsidRDefault="00AC38F5" w:rsidP="00AC38F5">
    <w:pPr>
      <w:rPr>
        <w:sz w:val="20"/>
      </w:rPr>
    </w:pPr>
  </w:p>
  <w:p w:rsidR="00AC38F5" w:rsidRPr="007A1328" w:rsidRDefault="00AC38F5" w:rsidP="00AC38F5">
    <w:pPr>
      <w:rPr>
        <w:b/>
        <w:sz w:val="24"/>
      </w:rPr>
    </w:pPr>
  </w:p>
  <w:p w:rsidR="00AC38F5" w:rsidRPr="007A1328" w:rsidRDefault="00AC38F5" w:rsidP="00AC38F5">
    <w:pPr>
      <w:pBdr>
        <w:bottom w:val="single" w:sz="6" w:space="1" w:color="auto"/>
      </w:pBdr>
      <w:spacing w:after="120"/>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AC38F5">
    <w:pPr>
      <w:jc w:val="right"/>
      <w:rPr>
        <w:sz w:val="20"/>
      </w:rPr>
    </w:pPr>
  </w:p>
  <w:p w:rsidR="00AC38F5" w:rsidRPr="007A1328" w:rsidRDefault="00AC38F5" w:rsidP="00AC38F5">
    <w:pPr>
      <w:jc w:val="right"/>
      <w:rPr>
        <w:sz w:val="20"/>
      </w:rPr>
    </w:pPr>
  </w:p>
  <w:p w:rsidR="00AC38F5" w:rsidRPr="007A1328" w:rsidRDefault="00AC38F5" w:rsidP="00AC38F5">
    <w:pPr>
      <w:jc w:val="right"/>
      <w:rPr>
        <w:sz w:val="20"/>
      </w:rPr>
    </w:pPr>
  </w:p>
  <w:p w:rsidR="00AC38F5" w:rsidRPr="007A1328" w:rsidRDefault="00AC38F5" w:rsidP="00AC38F5">
    <w:pPr>
      <w:jc w:val="right"/>
      <w:rPr>
        <w:b/>
        <w:sz w:val="24"/>
      </w:rPr>
    </w:pPr>
  </w:p>
  <w:p w:rsidR="00AC38F5" w:rsidRPr="007A1328" w:rsidRDefault="00AC38F5" w:rsidP="00AC38F5">
    <w:pPr>
      <w:pBdr>
        <w:bottom w:val="single" w:sz="6" w:space="1" w:color="auto"/>
      </w:pBdr>
      <w:spacing w:after="120"/>
      <w:jc w:val="right"/>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F5" w:rsidRPr="007A1328" w:rsidRDefault="00AC38F5" w:rsidP="00AC3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46405"/>
    <w:rsid w:val="0004756B"/>
    <w:rsid w:val="00061940"/>
    <w:rsid w:val="00063C37"/>
    <w:rsid w:val="00063D5D"/>
    <w:rsid w:val="00072612"/>
    <w:rsid w:val="00073188"/>
    <w:rsid w:val="00093B00"/>
    <w:rsid w:val="000B6A27"/>
    <w:rsid w:val="000C6524"/>
    <w:rsid w:val="000D17D9"/>
    <w:rsid w:val="000D50AF"/>
    <w:rsid w:val="0011189C"/>
    <w:rsid w:val="001361F2"/>
    <w:rsid w:val="001579C7"/>
    <w:rsid w:val="001A68F6"/>
    <w:rsid w:val="001C7D5A"/>
    <w:rsid w:val="00200514"/>
    <w:rsid w:val="00220C33"/>
    <w:rsid w:val="002304C0"/>
    <w:rsid w:val="00230981"/>
    <w:rsid w:val="0024619F"/>
    <w:rsid w:val="00246B8C"/>
    <w:rsid w:val="00252ED5"/>
    <w:rsid w:val="0026703C"/>
    <w:rsid w:val="00291B50"/>
    <w:rsid w:val="002929E1"/>
    <w:rsid w:val="0029386D"/>
    <w:rsid w:val="002B4E7F"/>
    <w:rsid w:val="002C5D96"/>
    <w:rsid w:val="002D0680"/>
    <w:rsid w:val="002D1ABA"/>
    <w:rsid w:val="002E599E"/>
    <w:rsid w:val="00330901"/>
    <w:rsid w:val="00374583"/>
    <w:rsid w:val="003A1192"/>
    <w:rsid w:val="003A3F43"/>
    <w:rsid w:val="003C7C2A"/>
    <w:rsid w:val="003E4DAC"/>
    <w:rsid w:val="0040180D"/>
    <w:rsid w:val="0041622A"/>
    <w:rsid w:val="004372D5"/>
    <w:rsid w:val="00453805"/>
    <w:rsid w:val="00486BD3"/>
    <w:rsid w:val="0049672E"/>
    <w:rsid w:val="004D04C6"/>
    <w:rsid w:val="004D3EAB"/>
    <w:rsid w:val="004E6581"/>
    <w:rsid w:val="00500610"/>
    <w:rsid w:val="005052D0"/>
    <w:rsid w:val="005217BA"/>
    <w:rsid w:val="00565C76"/>
    <w:rsid w:val="00570FA4"/>
    <w:rsid w:val="00575B35"/>
    <w:rsid w:val="00590FC2"/>
    <w:rsid w:val="005A2550"/>
    <w:rsid w:val="005B194A"/>
    <w:rsid w:val="005D59E1"/>
    <w:rsid w:val="005E0A31"/>
    <w:rsid w:val="006104AA"/>
    <w:rsid w:val="006157EB"/>
    <w:rsid w:val="006746AE"/>
    <w:rsid w:val="006914DF"/>
    <w:rsid w:val="006A1CCB"/>
    <w:rsid w:val="006C7E50"/>
    <w:rsid w:val="006F1C71"/>
    <w:rsid w:val="006F639A"/>
    <w:rsid w:val="006F6B86"/>
    <w:rsid w:val="00703DE8"/>
    <w:rsid w:val="0070756B"/>
    <w:rsid w:val="00712E61"/>
    <w:rsid w:val="007248F4"/>
    <w:rsid w:val="00733D61"/>
    <w:rsid w:val="00737656"/>
    <w:rsid w:val="0074460E"/>
    <w:rsid w:val="00753CFD"/>
    <w:rsid w:val="007578C8"/>
    <w:rsid w:val="007745FA"/>
    <w:rsid w:val="007771FB"/>
    <w:rsid w:val="00785B32"/>
    <w:rsid w:val="00793728"/>
    <w:rsid w:val="007D4CF0"/>
    <w:rsid w:val="007F12F7"/>
    <w:rsid w:val="008147DF"/>
    <w:rsid w:val="00826E24"/>
    <w:rsid w:val="008807D3"/>
    <w:rsid w:val="00891D34"/>
    <w:rsid w:val="008B4BC4"/>
    <w:rsid w:val="008F7123"/>
    <w:rsid w:val="00913904"/>
    <w:rsid w:val="00935EC0"/>
    <w:rsid w:val="009444DA"/>
    <w:rsid w:val="00952DB4"/>
    <w:rsid w:val="009B019F"/>
    <w:rsid w:val="009B77F1"/>
    <w:rsid w:val="009C44CB"/>
    <w:rsid w:val="009E2C85"/>
    <w:rsid w:val="009E4A6B"/>
    <w:rsid w:val="00A13018"/>
    <w:rsid w:val="00A1698F"/>
    <w:rsid w:val="00A6235F"/>
    <w:rsid w:val="00A73AAF"/>
    <w:rsid w:val="00A75E5B"/>
    <w:rsid w:val="00A82A09"/>
    <w:rsid w:val="00AA3472"/>
    <w:rsid w:val="00AA4F05"/>
    <w:rsid w:val="00AC38F5"/>
    <w:rsid w:val="00AF6C1D"/>
    <w:rsid w:val="00B04135"/>
    <w:rsid w:val="00B06CFC"/>
    <w:rsid w:val="00B16676"/>
    <w:rsid w:val="00B346B6"/>
    <w:rsid w:val="00B737ED"/>
    <w:rsid w:val="00B87D3F"/>
    <w:rsid w:val="00B91A50"/>
    <w:rsid w:val="00B95938"/>
    <w:rsid w:val="00BA19E3"/>
    <w:rsid w:val="00BB5769"/>
    <w:rsid w:val="00BD034E"/>
    <w:rsid w:val="00BD0FF2"/>
    <w:rsid w:val="00BD1D4D"/>
    <w:rsid w:val="00BD49B6"/>
    <w:rsid w:val="00BF006C"/>
    <w:rsid w:val="00BF2278"/>
    <w:rsid w:val="00BF2341"/>
    <w:rsid w:val="00C35603"/>
    <w:rsid w:val="00C531EE"/>
    <w:rsid w:val="00C9640F"/>
    <w:rsid w:val="00CC2D20"/>
    <w:rsid w:val="00CD17B9"/>
    <w:rsid w:val="00CD2DFC"/>
    <w:rsid w:val="00CE3B77"/>
    <w:rsid w:val="00CF16FD"/>
    <w:rsid w:val="00D01FF7"/>
    <w:rsid w:val="00D11687"/>
    <w:rsid w:val="00D4078C"/>
    <w:rsid w:val="00D46C2F"/>
    <w:rsid w:val="00D6064E"/>
    <w:rsid w:val="00D922A9"/>
    <w:rsid w:val="00D97B7C"/>
    <w:rsid w:val="00DE0A66"/>
    <w:rsid w:val="00DE33B1"/>
    <w:rsid w:val="00DE3FD3"/>
    <w:rsid w:val="00DE4790"/>
    <w:rsid w:val="00DF6405"/>
    <w:rsid w:val="00E144B3"/>
    <w:rsid w:val="00E30768"/>
    <w:rsid w:val="00E46405"/>
    <w:rsid w:val="00E53188"/>
    <w:rsid w:val="00E537C3"/>
    <w:rsid w:val="00E607D0"/>
    <w:rsid w:val="00E67362"/>
    <w:rsid w:val="00E73988"/>
    <w:rsid w:val="00EB66AA"/>
    <w:rsid w:val="00EC2D8B"/>
    <w:rsid w:val="00ED4AA9"/>
    <w:rsid w:val="00EE62BC"/>
    <w:rsid w:val="00F20D14"/>
    <w:rsid w:val="00F36EA1"/>
    <w:rsid w:val="00F47689"/>
    <w:rsid w:val="00FA2FDA"/>
    <w:rsid w:val="00FA4874"/>
    <w:rsid w:val="00FB2119"/>
    <w:rsid w:val="00FB2764"/>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efaultImageDpi w14:val="96"/>
  <w15:docId w15:val="{72C8A18B-65FB-4413-A55C-3811C005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46AE"/>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6746AE"/>
    <w:pPr>
      <w:tabs>
        <w:tab w:val="center" w:pos="4153"/>
        <w:tab w:val="right" w:pos="8306"/>
      </w:tabs>
    </w:pPr>
    <w:rPr>
      <w:rFonts w:ascii="Times New Roman" w:hAnsi="Times New Roman"/>
      <w:sz w:val="22"/>
      <w:szCs w:val="24"/>
    </w:rPr>
  </w:style>
  <w:style w:type="character" w:customStyle="1" w:styleId="FooterChar">
    <w:name w:val="Footer Char"/>
    <w:link w:val="Footer"/>
    <w:rsid w:val="006746AE"/>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6746AE"/>
    <w:pPr>
      <w:keepNext/>
      <w:keepLines/>
      <w:tabs>
        <w:tab w:val="center" w:pos="4150"/>
        <w:tab w:val="right" w:pos="8307"/>
      </w:tabs>
      <w:spacing w:line="160" w:lineRule="exact"/>
    </w:pPr>
    <w:rPr>
      <w:sz w:val="16"/>
    </w:rPr>
  </w:style>
  <w:style w:type="character" w:customStyle="1" w:styleId="HeaderChar">
    <w:name w:val="Header Char"/>
    <w:link w:val="Header"/>
    <w:rsid w:val="006746AE"/>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6746AE"/>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6746AE"/>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6746AE"/>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6746AE"/>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6746AE"/>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6746AE"/>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6746AE"/>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6746AE"/>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6746AE"/>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6746A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6746AE"/>
    <w:pPr>
      <w:spacing w:before="120"/>
      <w:outlineLvl w:val="1"/>
    </w:pPr>
    <w:rPr>
      <w:b/>
      <w:sz w:val="28"/>
      <w:szCs w:val="28"/>
    </w:rPr>
  </w:style>
  <w:style w:type="paragraph" w:customStyle="1" w:styleId="Tabletext">
    <w:name w:val="Tabletext"/>
    <w:aliases w:val="tt"/>
    <w:basedOn w:val="OPCParaBase"/>
    <w:rsid w:val="006746AE"/>
    <w:pPr>
      <w:spacing w:before="60" w:line="240" w:lineRule="atLeast"/>
    </w:pPr>
    <w:rPr>
      <w:sz w:val="20"/>
    </w:rPr>
  </w:style>
  <w:style w:type="paragraph" w:customStyle="1" w:styleId="ENotesHeading2">
    <w:name w:val="ENotesHeading 2"/>
    <w:aliases w:val="ENh2,Enh2"/>
    <w:basedOn w:val="OPCParaBase"/>
    <w:next w:val="Normal"/>
    <w:rsid w:val="006746AE"/>
    <w:pPr>
      <w:spacing w:before="120" w:after="120"/>
      <w:outlineLvl w:val="2"/>
    </w:pPr>
    <w:rPr>
      <w:b/>
      <w:sz w:val="24"/>
      <w:szCs w:val="28"/>
    </w:rPr>
  </w:style>
  <w:style w:type="paragraph" w:customStyle="1" w:styleId="ENoteTableHeading">
    <w:name w:val="ENoteTableHeading"/>
    <w:aliases w:val="enth"/>
    <w:basedOn w:val="OPCParaBase"/>
    <w:rsid w:val="006746AE"/>
    <w:pPr>
      <w:keepNext/>
      <w:spacing w:before="60" w:line="240" w:lineRule="atLeast"/>
    </w:pPr>
    <w:rPr>
      <w:rFonts w:ascii="Arial" w:hAnsi="Arial"/>
      <w:b/>
      <w:sz w:val="16"/>
    </w:rPr>
  </w:style>
  <w:style w:type="paragraph" w:customStyle="1" w:styleId="ENoteTableText">
    <w:name w:val="ENoteTableText"/>
    <w:aliases w:val="entt"/>
    <w:basedOn w:val="OPCParaBase"/>
    <w:rsid w:val="006746AE"/>
    <w:pPr>
      <w:spacing w:before="60" w:line="240" w:lineRule="atLeast"/>
    </w:pPr>
    <w:rPr>
      <w:sz w:val="16"/>
    </w:rPr>
  </w:style>
  <w:style w:type="character" w:customStyle="1" w:styleId="CharChapNo">
    <w:name w:val="CharChapNo"/>
    <w:qFormat/>
    <w:rsid w:val="006746AE"/>
  </w:style>
  <w:style w:type="character" w:customStyle="1" w:styleId="CharChapText">
    <w:name w:val="CharChapText"/>
    <w:qFormat/>
    <w:rsid w:val="006746AE"/>
  </w:style>
  <w:style w:type="paragraph" w:customStyle="1" w:styleId="ShortT">
    <w:name w:val="ShortT"/>
    <w:basedOn w:val="OPCParaBase"/>
    <w:next w:val="Normal"/>
    <w:qFormat/>
    <w:rsid w:val="006746AE"/>
    <w:pPr>
      <w:spacing w:line="240" w:lineRule="auto"/>
    </w:pPr>
    <w:rPr>
      <w:b/>
      <w:sz w:val="40"/>
    </w:rPr>
  </w:style>
  <w:style w:type="character" w:customStyle="1" w:styleId="CharDivNo">
    <w:name w:val="CharDivNo"/>
    <w:qFormat/>
    <w:rsid w:val="006746AE"/>
  </w:style>
  <w:style w:type="character" w:customStyle="1" w:styleId="CharDivText">
    <w:name w:val="CharDivText"/>
    <w:qFormat/>
    <w:rsid w:val="006746AE"/>
  </w:style>
  <w:style w:type="character" w:customStyle="1" w:styleId="CharPartNo">
    <w:name w:val="CharPartNo"/>
    <w:qFormat/>
    <w:rsid w:val="006746AE"/>
  </w:style>
  <w:style w:type="character" w:customStyle="1" w:styleId="CharPartText">
    <w:name w:val="CharPartText"/>
    <w:qFormat/>
    <w:rsid w:val="006746AE"/>
  </w:style>
  <w:style w:type="paragraph" w:customStyle="1" w:styleId="CompiledActNo">
    <w:name w:val="CompiledActNo"/>
    <w:basedOn w:val="OPCParaBase"/>
    <w:next w:val="Normal"/>
    <w:rsid w:val="006746AE"/>
    <w:rPr>
      <w:b/>
      <w:sz w:val="24"/>
      <w:szCs w:val="24"/>
    </w:rPr>
  </w:style>
  <w:style w:type="character" w:customStyle="1" w:styleId="OPCCharBase">
    <w:name w:val="OPCCharBase"/>
    <w:uiPriority w:val="1"/>
    <w:qFormat/>
    <w:rsid w:val="006746AE"/>
  </w:style>
  <w:style w:type="paragraph" w:customStyle="1" w:styleId="OPCParaBase">
    <w:name w:val="OPCParaBase"/>
    <w:qFormat/>
    <w:rsid w:val="006746AE"/>
    <w:pPr>
      <w:spacing w:line="260" w:lineRule="atLeast"/>
    </w:pPr>
    <w:rPr>
      <w:rFonts w:ascii="Times New Roman" w:hAnsi="Times New Roman"/>
      <w:sz w:val="22"/>
    </w:rPr>
  </w:style>
  <w:style w:type="paragraph" w:customStyle="1" w:styleId="ActHead1">
    <w:name w:val="ActHead 1"/>
    <w:aliases w:val="c"/>
    <w:basedOn w:val="OPCParaBase"/>
    <w:next w:val="Normal"/>
    <w:qFormat/>
    <w:rsid w:val="006746AE"/>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6746AE"/>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6746AE"/>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6746AE"/>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6746AE"/>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6746AE"/>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6746AE"/>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6746AE"/>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6746AE"/>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6746AE"/>
  </w:style>
  <w:style w:type="paragraph" w:customStyle="1" w:styleId="Blocks">
    <w:name w:val="Blocks"/>
    <w:aliases w:val="bb"/>
    <w:basedOn w:val="OPCParaBase"/>
    <w:qFormat/>
    <w:rsid w:val="006746AE"/>
    <w:pPr>
      <w:spacing w:line="240" w:lineRule="auto"/>
    </w:pPr>
    <w:rPr>
      <w:sz w:val="24"/>
    </w:rPr>
  </w:style>
  <w:style w:type="paragraph" w:customStyle="1" w:styleId="BoxText">
    <w:name w:val="BoxText"/>
    <w:aliases w:val="bt"/>
    <w:basedOn w:val="OPCParaBase"/>
    <w:qFormat/>
    <w:rsid w:val="006746AE"/>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6746AE"/>
    <w:rPr>
      <w:b/>
    </w:rPr>
  </w:style>
  <w:style w:type="paragraph" w:customStyle="1" w:styleId="BoxHeadItalic">
    <w:name w:val="BoxHeadItalic"/>
    <w:aliases w:val="bhi"/>
    <w:basedOn w:val="BoxText"/>
    <w:next w:val="BoxStep"/>
    <w:qFormat/>
    <w:rsid w:val="006746AE"/>
    <w:rPr>
      <w:i/>
    </w:rPr>
  </w:style>
  <w:style w:type="paragraph" w:customStyle="1" w:styleId="BoxList">
    <w:name w:val="BoxList"/>
    <w:aliases w:val="bl"/>
    <w:basedOn w:val="BoxText"/>
    <w:qFormat/>
    <w:rsid w:val="006746AE"/>
    <w:pPr>
      <w:ind w:left="1559" w:hanging="425"/>
    </w:pPr>
  </w:style>
  <w:style w:type="paragraph" w:customStyle="1" w:styleId="BoxNote">
    <w:name w:val="BoxNote"/>
    <w:aliases w:val="bn"/>
    <w:basedOn w:val="BoxText"/>
    <w:qFormat/>
    <w:rsid w:val="006746AE"/>
    <w:pPr>
      <w:tabs>
        <w:tab w:val="left" w:pos="1985"/>
      </w:tabs>
      <w:spacing w:before="122" w:line="198" w:lineRule="exact"/>
      <w:ind w:left="2948" w:hanging="1814"/>
    </w:pPr>
    <w:rPr>
      <w:sz w:val="18"/>
    </w:rPr>
  </w:style>
  <w:style w:type="paragraph" w:customStyle="1" w:styleId="BoxPara">
    <w:name w:val="BoxPara"/>
    <w:aliases w:val="bp"/>
    <w:basedOn w:val="BoxText"/>
    <w:qFormat/>
    <w:rsid w:val="006746AE"/>
    <w:pPr>
      <w:tabs>
        <w:tab w:val="right" w:pos="2268"/>
      </w:tabs>
      <w:ind w:left="2552" w:hanging="1418"/>
    </w:pPr>
  </w:style>
  <w:style w:type="paragraph" w:customStyle="1" w:styleId="BoxStep">
    <w:name w:val="BoxStep"/>
    <w:aliases w:val="bs"/>
    <w:basedOn w:val="BoxText"/>
    <w:qFormat/>
    <w:rsid w:val="006746AE"/>
    <w:pPr>
      <w:ind w:left="1985" w:hanging="851"/>
    </w:pPr>
  </w:style>
  <w:style w:type="character" w:customStyle="1" w:styleId="CharAmPartNo">
    <w:name w:val="CharAmPartNo"/>
    <w:uiPriority w:val="1"/>
    <w:qFormat/>
    <w:rsid w:val="006746AE"/>
  </w:style>
  <w:style w:type="character" w:customStyle="1" w:styleId="CharAmPartText">
    <w:name w:val="CharAmPartText"/>
    <w:uiPriority w:val="1"/>
    <w:qFormat/>
    <w:rsid w:val="006746AE"/>
  </w:style>
  <w:style w:type="character" w:customStyle="1" w:styleId="CharAmSchNo">
    <w:name w:val="CharAmSchNo"/>
    <w:uiPriority w:val="1"/>
    <w:qFormat/>
    <w:rsid w:val="006746AE"/>
  </w:style>
  <w:style w:type="character" w:customStyle="1" w:styleId="CharAmSchText">
    <w:name w:val="CharAmSchText"/>
    <w:uiPriority w:val="1"/>
    <w:qFormat/>
    <w:rsid w:val="006746AE"/>
  </w:style>
  <w:style w:type="character" w:customStyle="1" w:styleId="CharBoldItalic">
    <w:name w:val="CharBoldItalic"/>
    <w:uiPriority w:val="1"/>
    <w:qFormat/>
    <w:rsid w:val="006746AE"/>
    <w:rPr>
      <w:b/>
      <w:i/>
    </w:rPr>
  </w:style>
  <w:style w:type="character" w:customStyle="1" w:styleId="CharItalic">
    <w:name w:val="CharItalic"/>
    <w:uiPriority w:val="1"/>
    <w:qFormat/>
    <w:rsid w:val="006746AE"/>
    <w:rPr>
      <w:i/>
    </w:rPr>
  </w:style>
  <w:style w:type="character" w:customStyle="1" w:styleId="CharSectno">
    <w:name w:val="CharSectno"/>
    <w:qFormat/>
    <w:rsid w:val="006746AE"/>
  </w:style>
  <w:style w:type="character" w:customStyle="1" w:styleId="CharSubdNo">
    <w:name w:val="CharSubdNo"/>
    <w:uiPriority w:val="1"/>
    <w:qFormat/>
    <w:rsid w:val="006746AE"/>
  </w:style>
  <w:style w:type="character" w:customStyle="1" w:styleId="CharSubdText">
    <w:name w:val="CharSubdText"/>
    <w:uiPriority w:val="1"/>
    <w:qFormat/>
    <w:rsid w:val="006746AE"/>
  </w:style>
  <w:style w:type="paragraph" w:customStyle="1" w:styleId="CTA--">
    <w:name w:val="CTA --"/>
    <w:basedOn w:val="OPCParaBase"/>
    <w:next w:val="Normal"/>
    <w:rsid w:val="006746AE"/>
    <w:pPr>
      <w:spacing w:before="60" w:line="240" w:lineRule="atLeast"/>
      <w:ind w:left="142" w:hanging="142"/>
    </w:pPr>
    <w:rPr>
      <w:sz w:val="20"/>
    </w:rPr>
  </w:style>
  <w:style w:type="paragraph" w:customStyle="1" w:styleId="CTA-">
    <w:name w:val="CTA -"/>
    <w:basedOn w:val="OPCParaBase"/>
    <w:rsid w:val="006746AE"/>
    <w:pPr>
      <w:spacing w:before="60" w:line="240" w:lineRule="atLeast"/>
      <w:ind w:left="85" w:hanging="85"/>
    </w:pPr>
    <w:rPr>
      <w:sz w:val="20"/>
    </w:rPr>
  </w:style>
  <w:style w:type="paragraph" w:customStyle="1" w:styleId="CTA---">
    <w:name w:val="CTA ---"/>
    <w:basedOn w:val="OPCParaBase"/>
    <w:next w:val="Normal"/>
    <w:rsid w:val="006746AE"/>
    <w:pPr>
      <w:spacing w:before="60" w:line="240" w:lineRule="atLeast"/>
      <w:ind w:left="198" w:hanging="198"/>
    </w:pPr>
    <w:rPr>
      <w:sz w:val="20"/>
    </w:rPr>
  </w:style>
  <w:style w:type="paragraph" w:customStyle="1" w:styleId="CTA----">
    <w:name w:val="CTA ----"/>
    <w:basedOn w:val="OPCParaBase"/>
    <w:next w:val="Normal"/>
    <w:rsid w:val="006746AE"/>
    <w:pPr>
      <w:spacing w:before="60" w:line="240" w:lineRule="atLeast"/>
      <w:ind w:left="255" w:hanging="255"/>
    </w:pPr>
    <w:rPr>
      <w:sz w:val="20"/>
    </w:rPr>
  </w:style>
  <w:style w:type="paragraph" w:customStyle="1" w:styleId="CTA1a">
    <w:name w:val="CTA 1(a)"/>
    <w:basedOn w:val="OPCParaBase"/>
    <w:rsid w:val="006746AE"/>
    <w:pPr>
      <w:tabs>
        <w:tab w:val="right" w:pos="414"/>
      </w:tabs>
      <w:spacing w:before="40" w:line="240" w:lineRule="atLeast"/>
      <w:ind w:left="675" w:hanging="675"/>
    </w:pPr>
    <w:rPr>
      <w:sz w:val="20"/>
    </w:rPr>
  </w:style>
  <w:style w:type="paragraph" w:customStyle="1" w:styleId="CTA1ai">
    <w:name w:val="CTA 1(a)(i)"/>
    <w:basedOn w:val="OPCParaBase"/>
    <w:rsid w:val="006746AE"/>
    <w:pPr>
      <w:tabs>
        <w:tab w:val="right" w:pos="1004"/>
      </w:tabs>
      <w:spacing w:before="40" w:line="240" w:lineRule="atLeast"/>
      <w:ind w:left="1253" w:hanging="1253"/>
    </w:pPr>
    <w:rPr>
      <w:sz w:val="20"/>
    </w:rPr>
  </w:style>
  <w:style w:type="paragraph" w:customStyle="1" w:styleId="CTA2a">
    <w:name w:val="CTA 2(a)"/>
    <w:basedOn w:val="OPCParaBase"/>
    <w:rsid w:val="006746AE"/>
    <w:pPr>
      <w:tabs>
        <w:tab w:val="right" w:pos="482"/>
      </w:tabs>
      <w:spacing w:before="40" w:line="240" w:lineRule="atLeast"/>
      <w:ind w:left="748" w:hanging="748"/>
    </w:pPr>
    <w:rPr>
      <w:sz w:val="20"/>
    </w:rPr>
  </w:style>
  <w:style w:type="paragraph" w:customStyle="1" w:styleId="CTA2ai">
    <w:name w:val="CTA 2(a)(i)"/>
    <w:basedOn w:val="OPCParaBase"/>
    <w:rsid w:val="006746AE"/>
    <w:pPr>
      <w:tabs>
        <w:tab w:val="right" w:pos="1089"/>
      </w:tabs>
      <w:spacing w:before="40" w:line="240" w:lineRule="atLeast"/>
      <w:ind w:left="1327" w:hanging="1327"/>
    </w:pPr>
    <w:rPr>
      <w:sz w:val="20"/>
    </w:rPr>
  </w:style>
  <w:style w:type="paragraph" w:customStyle="1" w:styleId="CTA3a">
    <w:name w:val="CTA 3(a)"/>
    <w:basedOn w:val="OPCParaBase"/>
    <w:rsid w:val="006746AE"/>
    <w:pPr>
      <w:tabs>
        <w:tab w:val="right" w:pos="556"/>
      </w:tabs>
      <w:spacing w:before="40" w:line="240" w:lineRule="atLeast"/>
      <w:ind w:left="805" w:hanging="805"/>
    </w:pPr>
    <w:rPr>
      <w:sz w:val="20"/>
    </w:rPr>
  </w:style>
  <w:style w:type="paragraph" w:customStyle="1" w:styleId="CTA3ai">
    <w:name w:val="CTA 3(a)(i)"/>
    <w:basedOn w:val="OPCParaBase"/>
    <w:rsid w:val="006746AE"/>
    <w:pPr>
      <w:tabs>
        <w:tab w:val="right" w:pos="1140"/>
      </w:tabs>
      <w:spacing w:before="40" w:line="240" w:lineRule="atLeast"/>
      <w:ind w:left="1361" w:hanging="1361"/>
    </w:pPr>
    <w:rPr>
      <w:sz w:val="20"/>
    </w:rPr>
  </w:style>
  <w:style w:type="paragraph" w:customStyle="1" w:styleId="CTA4a">
    <w:name w:val="CTA 4(a)"/>
    <w:basedOn w:val="OPCParaBase"/>
    <w:rsid w:val="006746AE"/>
    <w:pPr>
      <w:tabs>
        <w:tab w:val="right" w:pos="624"/>
      </w:tabs>
      <w:spacing w:before="40" w:line="240" w:lineRule="atLeast"/>
      <w:ind w:left="873" w:hanging="873"/>
    </w:pPr>
    <w:rPr>
      <w:sz w:val="20"/>
    </w:rPr>
  </w:style>
  <w:style w:type="paragraph" w:customStyle="1" w:styleId="CTA4ai">
    <w:name w:val="CTA 4(a)(i)"/>
    <w:basedOn w:val="OPCParaBase"/>
    <w:rsid w:val="006746AE"/>
    <w:pPr>
      <w:tabs>
        <w:tab w:val="right" w:pos="1213"/>
      </w:tabs>
      <w:spacing w:before="40" w:line="240" w:lineRule="atLeast"/>
      <w:ind w:left="1452" w:hanging="1452"/>
    </w:pPr>
    <w:rPr>
      <w:sz w:val="20"/>
    </w:rPr>
  </w:style>
  <w:style w:type="paragraph" w:customStyle="1" w:styleId="CTACAPS">
    <w:name w:val="CTA CAPS"/>
    <w:basedOn w:val="OPCParaBase"/>
    <w:rsid w:val="006746AE"/>
    <w:pPr>
      <w:spacing w:before="60" w:line="240" w:lineRule="atLeast"/>
    </w:pPr>
    <w:rPr>
      <w:sz w:val="20"/>
    </w:rPr>
  </w:style>
  <w:style w:type="paragraph" w:customStyle="1" w:styleId="CTAright">
    <w:name w:val="CTA right"/>
    <w:basedOn w:val="OPCParaBase"/>
    <w:rsid w:val="006746AE"/>
    <w:pPr>
      <w:spacing w:before="60" w:line="240" w:lineRule="auto"/>
      <w:jc w:val="right"/>
    </w:pPr>
    <w:rPr>
      <w:sz w:val="20"/>
    </w:rPr>
  </w:style>
  <w:style w:type="paragraph" w:customStyle="1" w:styleId="subsection">
    <w:name w:val="subsection"/>
    <w:aliases w:val="ss"/>
    <w:basedOn w:val="OPCParaBase"/>
    <w:rsid w:val="006746AE"/>
    <w:pPr>
      <w:tabs>
        <w:tab w:val="right" w:pos="1021"/>
      </w:tabs>
      <w:spacing w:before="180" w:line="240" w:lineRule="auto"/>
      <w:ind w:left="1134" w:hanging="1134"/>
    </w:pPr>
  </w:style>
  <w:style w:type="paragraph" w:customStyle="1" w:styleId="Definition">
    <w:name w:val="Definition"/>
    <w:aliases w:val="dd"/>
    <w:basedOn w:val="OPCParaBase"/>
    <w:rsid w:val="006746AE"/>
    <w:pPr>
      <w:spacing w:before="180" w:line="240" w:lineRule="auto"/>
      <w:ind w:left="1134"/>
    </w:pPr>
  </w:style>
  <w:style w:type="paragraph" w:customStyle="1" w:styleId="Formula">
    <w:name w:val="Formula"/>
    <w:basedOn w:val="OPCParaBase"/>
    <w:rsid w:val="006746AE"/>
    <w:pPr>
      <w:spacing w:line="240" w:lineRule="auto"/>
      <w:ind w:left="1134"/>
    </w:pPr>
    <w:rPr>
      <w:sz w:val="20"/>
    </w:rPr>
  </w:style>
  <w:style w:type="paragraph" w:customStyle="1" w:styleId="House">
    <w:name w:val="House"/>
    <w:basedOn w:val="OPCParaBase"/>
    <w:rsid w:val="006746AE"/>
    <w:pPr>
      <w:spacing w:line="240" w:lineRule="auto"/>
    </w:pPr>
    <w:rPr>
      <w:sz w:val="28"/>
    </w:rPr>
  </w:style>
  <w:style w:type="paragraph" w:customStyle="1" w:styleId="Item">
    <w:name w:val="Item"/>
    <w:aliases w:val="i"/>
    <w:basedOn w:val="OPCParaBase"/>
    <w:next w:val="ItemHead"/>
    <w:rsid w:val="006746AE"/>
    <w:pPr>
      <w:keepLines/>
      <w:spacing w:before="80" w:line="240" w:lineRule="auto"/>
      <w:ind w:left="709"/>
    </w:pPr>
  </w:style>
  <w:style w:type="paragraph" w:customStyle="1" w:styleId="ItemHead">
    <w:name w:val="ItemHead"/>
    <w:aliases w:val="ih"/>
    <w:basedOn w:val="OPCParaBase"/>
    <w:next w:val="Item"/>
    <w:rsid w:val="006746AE"/>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6746AE"/>
    <w:pPr>
      <w:spacing w:line="240" w:lineRule="auto"/>
    </w:pPr>
    <w:rPr>
      <w:b/>
      <w:sz w:val="32"/>
    </w:rPr>
  </w:style>
  <w:style w:type="paragraph" w:customStyle="1" w:styleId="notedraft">
    <w:name w:val="note(draft)"/>
    <w:aliases w:val="nd"/>
    <w:basedOn w:val="OPCParaBase"/>
    <w:rsid w:val="006746AE"/>
    <w:pPr>
      <w:spacing w:before="240" w:line="240" w:lineRule="auto"/>
      <w:ind w:left="284" w:hanging="284"/>
    </w:pPr>
    <w:rPr>
      <w:i/>
      <w:sz w:val="24"/>
    </w:rPr>
  </w:style>
  <w:style w:type="paragraph" w:customStyle="1" w:styleId="notemargin">
    <w:name w:val="note(margin)"/>
    <w:aliases w:val="nm"/>
    <w:basedOn w:val="OPCParaBase"/>
    <w:rsid w:val="006746AE"/>
    <w:pPr>
      <w:tabs>
        <w:tab w:val="left" w:pos="709"/>
      </w:tabs>
      <w:spacing w:before="122" w:line="198" w:lineRule="exact"/>
      <w:ind w:left="709" w:hanging="709"/>
    </w:pPr>
    <w:rPr>
      <w:sz w:val="18"/>
    </w:rPr>
  </w:style>
  <w:style w:type="paragraph" w:customStyle="1" w:styleId="noteToPara">
    <w:name w:val="noteToPara"/>
    <w:aliases w:val="ntp"/>
    <w:basedOn w:val="OPCParaBase"/>
    <w:rsid w:val="006746AE"/>
    <w:pPr>
      <w:spacing w:before="122" w:line="198" w:lineRule="exact"/>
      <w:ind w:left="2353" w:hanging="709"/>
    </w:pPr>
    <w:rPr>
      <w:sz w:val="18"/>
    </w:rPr>
  </w:style>
  <w:style w:type="paragraph" w:customStyle="1" w:styleId="noteParlAmend">
    <w:name w:val="note(ParlAmend)"/>
    <w:aliases w:val="npp"/>
    <w:basedOn w:val="OPCParaBase"/>
    <w:next w:val="ParlAmend"/>
    <w:rsid w:val="006746AE"/>
    <w:pPr>
      <w:spacing w:line="240" w:lineRule="auto"/>
      <w:jc w:val="right"/>
    </w:pPr>
    <w:rPr>
      <w:rFonts w:ascii="Arial" w:hAnsi="Arial"/>
      <w:b/>
      <w:i/>
    </w:rPr>
  </w:style>
  <w:style w:type="paragraph" w:customStyle="1" w:styleId="Page1">
    <w:name w:val="Page1"/>
    <w:basedOn w:val="OPCParaBase"/>
    <w:rsid w:val="006746AE"/>
    <w:pPr>
      <w:spacing w:before="5600" w:line="240" w:lineRule="auto"/>
    </w:pPr>
    <w:rPr>
      <w:b/>
      <w:sz w:val="32"/>
    </w:rPr>
  </w:style>
  <w:style w:type="paragraph" w:customStyle="1" w:styleId="PageBreak">
    <w:name w:val="PageBreak"/>
    <w:aliases w:val="pb"/>
    <w:basedOn w:val="OPCParaBase"/>
    <w:rsid w:val="006746AE"/>
    <w:pPr>
      <w:spacing w:line="240" w:lineRule="auto"/>
    </w:pPr>
    <w:rPr>
      <w:sz w:val="20"/>
    </w:rPr>
  </w:style>
  <w:style w:type="paragraph" w:customStyle="1" w:styleId="paragraphsub">
    <w:name w:val="paragraph(sub)"/>
    <w:aliases w:val="aa"/>
    <w:basedOn w:val="OPCParaBase"/>
    <w:rsid w:val="006746AE"/>
    <w:pPr>
      <w:tabs>
        <w:tab w:val="right" w:pos="1985"/>
      </w:tabs>
      <w:spacing w:before="40" w:line="240" w:lineRule="auto"/>
      <w:ind w:left="2098" w:hanging="2098"/>
    </w:pPr>
  </w:style>
  <w:style w:type="paragraph" w:customStyle="1" w:styleId="paragraphsub-sub">
    <w:name w:val="paragraph(sub-sub)"/>
    <w:aliases w:val="aaa"/>
    <w:basedOn w:val="OPCParaBase"/>
    <w:rsid w:val="006746AE"/>
    <w:pPr>
      <w:tabs>
        <w:tab w:val="right" w:pos="2722"/>
      </w:tabs>
      <w:spacing w:before="40" w:line="240" w:lineRule="auto"/>
      <w:ind w:left="2835" w:hanging="2835"/>
    </w:pPr>
  </w:style>
  <w:style w:type="paragraph" w:customStyle="1" w:styleId="paragraph">
    <w:name w:val="paragraph"/>
    <w:aliases w:val="a"/>
    <w:basedOn w:val="OPCParaBase"/>
    <w:rsid w:val="006746AE"/>
    <w:pPr>
      <w:tabs>
        <w:tab w:val="right" w:pos="1531"/>
      </w:tabs>
      <w:spacing w:before="40" w:line="240" w:lineRule="auto"/>
      <w:ind w:left="1644" w:hanging="1644"/>
    </w:pPr>
  </w:style>
  <w:style w:type="paragraph" w:customStyle="1" w:styleId="ParlAmend">
    <w:name w:val="ParlAmend"/>
    <w:aliases w:val="pp"/>
    <w:basedOn w:val="OPCParaBase"/>
    <w:rsid w:val="006746AE"/>
    <w:pPr>
      <w:spacing w:before="240" w:line="240" w:lineRule="atLeast"/>
      <w:ind w:hanging="567"/>
    </w:pPr>
    <w:rPr>
      <w:sz w:val="24"/>
    </w:rPr>
  </w:style>
  <w:style w:type="paragraph" w:customStyle="1" w:styleId="Penalty">
    <w:name w:val="Penalty"/>
    <w:basedOn w:val="OPCParaBase"/>
    <w:rsid w:val="006746AE"/>
    <w:pPr>
      <w:tabs>
        <w:tab w:val="left" w:pos="2977"/>
      </w:tabs>
      <w:spacing w:before="180" w:line="240" w:lineRule="auto"/>
      <w:ind w:left="1985" w:hanging="851"/>
    </w:pPr>
  </w:style>
  <w:style w:type="paragraph" w:customStyle="1" w:styleId="Portfolio">
    <w:name w:val="Portfolio"/>
    <w:basedOn w:val="OPCParaBase"/>
    <w:rsid w:val="006746AE"/>
    <w:pPr>
      <w:spacing w:line="240" w:lineRule="auto"/>
    </w:pPr>
    <w:rPr>
      <w:i/>
      <w:sz w:val="20"/>
    </w:rPr>
  </w:style>
  <w:style w:type="paragraph" w:customStyle="1" w:styleId="Preamble">
    <w:name w:val="Preamble"/>
    <w:basedOn w:val="OPCParaBase"/>
    <w:next w:val="Normal"/>
    <w:rsid w:val="006746AE"/>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6746AE"/>
    <w:pPr>
      <w:spacing w:line="240" w:lineRule="auto"/>
    </w:pPr>
    <w:rPr>
      <w:i/>
      <w:sz w:val="20"/>
    </w:rPr>
  </w:style>
  <w:style w:type="paragraph" w:customStyle="1" w:styleId="Session">
    <w:name w:val="Session"/>
    <w:basedOn w:val="OPCParaBase"/>
    <w:rsid w:val="006746AE"/>
    <w:pPr>
      <w:spacing w:line="240" w:lineRule="auto"/>
    </w:pPr>
    <w:rPr>
      <w:sz w:val="28"/>
    </w:rPr>
  </w:style>
  <w:style w:type="paragraph" w:customStyle="1" w:styleId="Sponsor">
    <w:name w:val="Sponsor"/>
    <w:basedOn w:val="OPCParaBase"/>
    <w:rsid w:val="006746AE"/>
    <w:pPr>
      <w:spacing w:line="240" w:lineRule="auto"/>
    </w:pPr>
    <w:rPr>
      <w:i/>
    </w:rPr>
  </w:style>
  <w:style w:type="paragraph" w:customStyle="1" w:styleId="Subitem">
    <w:name w:val="Subitem"/>
    <w:aliases w:val="iss"/>
    <w:basedOn w:val="OPCParaBase"/>
    <w:rsid w:val="006746AE"/>
    <w:pPr>
      <w:spacing w:before="180" w:line="240" w:lineRule="auto"/>
      <w:ind w:left="709" w:hanging="709"/>
    </w:pPr>
  </w:style>
  <w:style w:type="paragraph" w:customStyle="1" w:styleId="SubitemHead">
    <w:name w:val="SubitemHead"/>
    <w:aliases w:val="issh"/>
    <w:basedOn w:val="OPCParaBase"/>
    <w:rsid w:val="006746AE"/>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6746AE"/>
    <w:pPr>
      <w:spacing w:before="40" w:line="240" w:lineRule="auto"/>
      <w:ind w:left="1134"/>
    </w:pPr>
  </w:style>
  <w:style w:type="paragraph" w:customStyle="1" w:styleId="SubsectionHead">
    <w:name w:val="SubsectionHead"/>
    <w:aliases w:val="ssh"/>
    <w:basedOn w:val="OPCParaBase"/>
    <w:next w:val="subsection"/>
    <w:rsid w:val="006746AE"/>
    <w:pPr>
      <w:keepNext/>
      <w:keepLines/>
      <w:spacing w:before="240" w:line="240" w:lineRule="auto"/>
      <w:ind w:left="1134"/>
    </w:pPr>
    <w:rPr>
      <w:i/>
    </w:rPr>
  </w:style>
  <w:style w:type="paragraph" w:customStyle="1" w:styleId="Tablea">
    <w:name w:val="Table(a)"/>
    <w:aliases w:val="ta"/>
    <w:basedOn w:val="OPCParaBase"/>
    <w:rsid w:val="006746AE"/>
    <w:pPr>
      <w:spacing w:before="60" w:line="240" w:lineRule="auto"/>
      <w:ind w:left="284" w:hanging="284"/>
    </w:pPr>
    <w:rPr>
      <w:sz w:val="20"/>
    </w:rPr>
  </w:style>
  <w:style w:type="paragraph" w:customStyle="1" w:styleId="TableAA">
    <w:name w:val="Table(AA)"/>
    <w:aliases w:val="taaa"/>
    <w:basedOn w:val="OPCParaBase"/>
    <w:rsid w:val="006746AE"/>
    <w:pPr>
      <w:tabs>
        <w:tab w:val="left" w:pos="-6543"/>
        <w:tab w:val="left" w:pos="-6260"/>
      </w:tabs>
      <w:spacing w:line="240" w:lineRule="exact"/>
      <w:ind w:left="1055" w:hanging="284"/>
    </w:pPr>
    <w:rPr>
      <w:sz w:val="20"/>
    </w:rPr>
  </w:style>
  <w:style w:type="paragraph" w:customStyle="1" w:styleId="Tablei">
    <w:name w:val="Table(i)"/>
    <w:aliases w:val="taa"/>
    <w:basedOn w:val="OPCParaBase"/>
    <w:rsid w:val="006746AE"/>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6746AE"/>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6746AE"/>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6746AE"/>
    <w:pPr>
      <w:spacing w:before="122" w:line="198" w:lineRule="exact"/>
      <w:ind w:left="1985" w:hanging="851"/>
      <w:jc w:val="right"/>
    </w:pPr>
    <w:rPr>
      <w:sz w:val="18"/>
    </w:rPr>
  </w:style>
  <w:style w:type="paragraph" w:customStyle="1" w:styleId="TLPTableBullet">
    <w:name w:val="TLPTableBullet"/>
    <w:aliases w:val="ttb"/>
    <w:basedOn w:val="OPCParaBase"/>
    <w:rsid w:val="006746AE"/>
    <w:pPr>
      <w:spacing w:line="240" w:lineRule="exact"/>
      <w:ind w:left="284" w:hanging="284"/>
    </w:pPr>
    <w:rPr>
      <w:sz w:val="20"/>
    </w:rPr>
  </w:style>
  <w:style w:type="paragraph" w:customStyle="1" w:styleId="TofSectsGroupHeading">
    <w:name w:val="TofSects(GroupHeading)"/>
    <w:basedOn w:val="OPCParaBase"/>
    <w:next w:val="TofSectsSection"/>
    <w:rsid w:val="006746AE"/>
    <w:pPr>
      <w:keepLines/>
      <w:spacing w:before="240" w:after="120" w:line="240" w:lineRule="auto"/>
      <w:ind w:left="794"/>
    </w:pPr>
    <w:rPr>
      <w:b/>
      <w:kern w:val="28"/>
      <w:sz w:val="20"/>
    </w:rPr>
  </w:style>
  <w:style w:type="paragraph" w:customStyle="1" w:styleId="TofSectsHeading">
    <w:name w:val="TofSects(Heading)"/>
    <w:basedOn w:val="OPCParaBase"/>
    <w:rsid w:val="006746AE"/>
    <w:pPr>
      <w:spacing w:before="240" w:after="120" w:line="240" w:lineRule="auto"/>
    </w:pPr>
    <w:rPr>
      <w:b/>
      <w:sz w:val="24"/>
    </w:rPr>
  </w:style>
  <w:style w:type="paragraph" w:customStyle="1" w:styleId="TofSectsSection">
    <w:name w:val="TofSects(Section)"/>
    <w:basedOn w:val="OPCParaBase"/>
    <w:rsid w:val="006746AE"/>
    <w:pPr>
      <w:keepLines/>
      <w:spacing w:before="40" w:line="240" w:lineRule="auto"/>
      <w:ind w:left="1588" w:hanging="794"/>
    </w:pPr>
    <w:rPr>
      <w:kern w:val="28"/>
      <w:sz w:val="18"/>
    </w:rPr>
  </w:style>
  <w:style w:type="paragraph" w:customStyle="1" w:styleId="TofSectsSubdiv">
    <w:name w:val="TofSects(Subdiv)"/>
    <w:basedOn w:val="OPCParaBase"/>
    <w:rsid w:val="006746AE"/>
    <w:pPr>
      <w:keepLines/>
      <w:spacing w:before="80" w:line="240" w:lineRule="auto"/>
      <w:ind w:left="1588" w:hanging="794"/>
    </w:pPr>
    <w:rPr>
      <w:kern w:val="28"/>
    </w:rPr>
  </w:style>
  <w:style w:type="paragraph" w:customStyle="1" w:styleId="WRStyle">
    <w:name w:val="WR Style"/>
    <w:aliases w:val="WR"/>
    <w:basedOn w:val="OPCParaBase"/>
    <w:rsid w:val="006746AE"/>
    <w:pPr>
      <w:spacing w:before="240" w:line="240" w:lineRule="auto"/>
      <w:ind w:left="284" w:hanging="284"/>
    </w:pPr>
    <w:rPr>
      <w:b/>
      <w:i/>
      <w:kern w:val="28"/>
      <w:sz w:val="24"/>
    </w:rPr>
  </w:style>
  <w:style w:type="paragraph" w:customStyle="1" w:styleId="notepara">
    <w:name w:val="note(para)"/>
    <w:aliases w:val="na"/>
    <w:basedOn w:val="OPCParaBase"/>
    <w:rsid w:val="006746AE"/>
    <w:pPr>
      <w:spacing w:before="40" w:line="198" w:lineRule="exact"/>
      <w:ind w:left="2354" w:hanging="369"/>
    </w:pPr>
    <w:rPr>
      <w:sz w:val="18"/>
    </w:rPr>
  </w:style>
  <w:style w:type="character" w:styleId="LineNumber">
    <w:name w:val="line number"/>
    <w:uiPriority w:val="99"/>
    <w:semiHidden/>
    <w:unhideWhenUsed/>
    <w:rsid w:val="006746AE"/>
    <w:rPr>
      <w:sz w:val="16"/>
    </w:rPr>
  </w:style>
  <w:style w:type="table" w:customStyle="1" w:styleId="CFlag">
    <w:name w:val="CFlag"/>
    <w:basedOn w:val="TableNormal"/>
    <w:uiPriority w:val="99"/>
    <w:rsid w:val="006746AE"/>
    <w:rPr>
      <w:rFonts w:ascii="Times New Roman" w:hAnsi="Times New Roman"/>
    </w:rPr>
    <w:tblPr/>
  </w:style>
  <w:style w:type="paragraph" w:customStyle="1" w:styleId="SignCoverPageEnd">
    <w:name w:val="SignCoverPageEnd"/>
    <w:basedOn w:val="OPCParaBase"/>
    <w:next w:val="Normal"/>
    <w:rsid w:val="006746AE"/>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6746AE"/>
    <w:pPr>
      <w:pBdr>
        <w:top w:val="single" w:sz="4" w:space="1" w:color="auto"/>
      </w:pBdr>
      <w:spacing w:before="360"/>
      <w:ind w:right="397"/>
      <w:jc w:val="both"/>
    </w:pPr>
  </w:style>
  <w:style w:type="paragraph" w:customStyle="1" w:styleId="ENotesText">
    <w:name w:val="ENotesText"/>
    <w:aliases w:val="Ent,ENt"/>
    <w:basedOn w:val="OPCParaBase"/>
    <w:next w:val="Normal"/>
    <w:rsid w:val="006746AE"/>
    <w:pPr>
      <w:spacing w:before="120"/>
    </w:pPr>
  </w:style>
  <w:style w:type="paragraph" w:customStyle="1" w:styleId="CompiledMadeUnder">
    <w:name w:val="CompiledMadeUnder"/>
    <w:basedOn w:val="OPCParaBase"/>
    <w:next w:val="Normal"/>
    <w:rsid w:val="006746AE"/>
    <w:rPr>
      <w:i/>
      <w:sz w:val="24"/>
      <w:szCs w:val="24"/>
    </w:rPr>
  </w:style>
  <w:style w:type="paragraph" w:customStyle="1" w:styleId="Paragraphsub-sub-sub">
    <w:name w:val="Paragraph(sub-sub-sub)"/>
    <w:aliases w:val="aaaa"/>
    <w:basedOn w:val="OPCParaBase"/>
    <w:rsid w:val="006746AE"/>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6746AE"/>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6746AE"/>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6746AE"/>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6746AE"/>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6746AE"/>
    <w:pPr>
      <w:spacing w:before="60" w:line="240" w:lineRule="auto"/>
    </w:pPr>
    <w:rPr>
      <w:rFonts w:cs="Arial"/>
      <w:sz w:val="20"/>
      <w:szCs w:val="22"/>
    </w:rPr>
  </w:style>
  <w:style w:type="paragraph" w:customStyle="1" w:styleId="ActHead10">
    <w:name w:val="ActHead 10"/>
    <w:aliases w:val="sp"/>
    <w:basedOn w:val="OPCParaBase"/>
    <w:next w:val="ActHead3"/>
    <w:rsid w:val="006746AE"/>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6746A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746AE"/>
    <w:rPr>
      <w:rFonts w:ascii="Tahoma" w:eastAsia="Calibri" w:hAnsi="Tahoma" w:cs="Tahoma"/>
      <w:sz w:val="16"/>
      <w:szCs w:val="16"/>
      <w:lang w:eastAsia="en-US"/>
    </w:rPr>
  </w:style>
  <w:style w:type="paragraph" w:customStyle="1" w:styleId="NoteToSubpara">
    <w:name w:val="NoteToSubpara"/>
    <w:aliases w:val="nts"/>
    <w:basedOn w:val="OPCParaBase"/>
    <w:rsid w:val="006746AE"/>
    <w:pPr>
      <w:spacing w:before="40" w:line="198" w:lineRule="exact"/>
      <w:ind w:left="2835" w:hanging="709"/>
    </w:pPr>
    <w:rPr>
      <w:sz w:val="18"/>
    </w:rPr>
  </w:style>
  <w:style w:type="paragraph" w:customStyle="1" w:styleId="ENoteTTi">
    <w:name w:val="ENoteTTi"/>
    <w:aliases w:val="entti"/>
    <w:basedOn w:val="OPCParaBase"/>
    <w:rsid w:val="006746AE"/>
    <w:pPr>
      <w:keepNext/>
      <w:spacing w:before="60" w:line="240" w:lineRule="atLeast"/>
      <w:ind w:left="170"/>
    </w:pPr>
    <w:rPr>
      <w:sz w:val="16"/>
    </w:rPr>
  </w:style>
  <w:style w:type="paragraph" w:customStyle="1" w:styleId="ENoteTTIndentHeading">
    <w:name w:val="ENoteTTIndentHeading"/>
    <w:aliases w:val="enTTHi"/>
    <w:basedOn w:val="OPCParaBase"/>
    <w:rsid w:val="006746AE"/>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6746AE"/>
    <w:pPr>
      <w:spacing w:before="240"/>
    </w:pPr>
    <w:rPr>
      <w:sz w:val="24"/>
      <w:szCs w:val="24"/>
    </w:rPr>
  </w:style>
  <w:style w:type="paragraph" w:customStyle="1" w:styleId="ENotesHeading3">
    <w:name w:val="ENotesHeading 3"/>
    <w:aliases w:val="Enh3"/>
    <w:basedOn w:val="OPCParaBase"/>
    <w:next w:val="Normal"/>
    <w:rsid w:val="006746AE"/>
    <w:pPr>
      <w:keepNext/>
      <w:spacing w:before="120" w:line="240" w:lineRule="auto"/>
      <w:outlineLvl w:val="4"/>
    </w:pPr>
    <w:rPr>
      <w:b/>
      <w:szCs w:val="24"/>
    </w:rPr>
  </w:style>
  <w:style w:type="paragraph" w:customStyle="1" w:styleId="SubPartCASA">
    <w:name w:val="SubPart(CASA)"/>
    <w:aliases w:val="csp"/>
    <w:basedOn w:val="OPCParaBase"/>
    <w:next w:val="ActHead3"/>
    <w:rsid w:val="006746AE"/>
    <w:pPr>
      <w:keepNext/>
      <w:keepLines/>
      <w:spacing w:before="280"/>
      <w:outlineLvl w:val="1"/>
    </w:pPr>
    <w:rPr>
      <w:b/>
      <w:kern w:val="28"/>
      <w:sz w:val="32"/>
    </w:rPr>
  </w:style>
  <w:style w:type="character" w:customStyle="1" w:styleId="CharSubPartTextCASA">
    <w:name w:val="CharSubPartText(CASA)"/>
    <w:uiPriority w:val="1"/>
    <w:rsid w:val="006746AE"/>
  </w:style>
  <w:style w:type="character" w:customStyle="1" w:styleId="CharSubPartNoCASA">
    <w:name w:val="CharSubPartNo(CASA)"/>
    <w:uiPriority w:val="1"/>
    <w:rsid w:val="006746AE"/>
  </w:style>
  <w:style w:type="paragraph" w:customStyle="1" w:styleId="ENoteTTIndentHeadingSub">
    <w:name w:val="ENoteTTIndentHeadingSub"/>
    <w:aliases w:val="enTTHis"/>
    <w:basedOn w:val="OPCParaBase"/>
    <w:rsid w:val="006746AE"/>
    <w:pPr>
      <w:keepNext/>
      <w:spacing w:before="60" w:line="240" w:lineRule="atLeast"/>
      <w:ind w:left="340"/>
    </w:pPr>
    <w:rPr>
      <w:b/>
      <w:sz w:val="16"/>
    </w:rPr>
  </w:style>
  <w:style w:type="paragraph" w:customStyle="1" w:styleId="ENoteTTiSub">
    <w:name w:val="ENoteTTiSub"/>
    <w:aliases w:val="enttis"/>
    <w:basedOn w:val="OPCParaBase"/>
    <w:rsid w:val="006746AE"/>
    <w:pPr>
      <w:keepNext/>
      <w:spacing w:before="60" w:line="240" w:lineRule="atLeast"/>
      <w:ind w:left="340"/>
    </w:pPr>
    <w:rPr>
      <w:sz w:val="16"/>
    </w:rPr>
  </w:style>
  <w:style w:type="paragraph" w:customStyle="1" w:styleId="SubDivisionMigration">
    <w:name w:val="SubDivisionMigration"/>
    <w:aliases w:val="sdm"/>
    <w:basedOn w:val="OPCParaBase"/>
    <w:rsid w:val="006746AE"/>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6746AE"/>
    <w:pPr>
      <w:keepNext/>
      <w:keepLines/>
      <w:spacing w:before="240" w:line="240" w:lineRule="auto"/>
      <w:ind w:left="1134" w:hanging="1134"/>
    </w:pPr>
    <w:rPr>
      <w:b/>
      <w:sz w:val="28"/>
    </w:rPr>
  </w:style>
  <w:style w:type="paragraph" w:customStyle="1" w:styleId="notetext">
    <w:name w:val="note(text)"/>
    <w:aliases w:val="n"/>
    <w:basedOn w:val="OPCParaBase"/>
    <w:rsid w:val="006746AE"/>
    <w:pPr>
      <w:spacing w:before="122" w:line="240" w:lineRule="auto"/>
      <w:ind w:left="1985" w:hanging="851"/>
    </w:pPr>
    <w:rPr>
      <w:sz w:val="18"/>
    </w:rPr>
  </w:style>
  <w:style w:type="paragraph" w:customStyle="1" w:styleId="FreeForm">
    <w:name w:val="FreeForm"/>
    <w:rsid w:val="006746AE"/>
    <w:rPr>
      <w:rFonts w:ascii="Arial" w:eastAsia="Calibri" w:hAnsi="Arial"/>
      <w:sz w:val="22"/>
      <w:lang w:eastAsia="en-US"/>
    </w:rPr>
  </w:style>
  <w:style w:type="paragraph" w:customStyle="1" w:styleId="SOText">
    <w:name w:val="SO Text"/>
    <w:aliases w:val="sot"/>
    <w:link w:val="SOTextChar"/>
    <w:rsid w:val="006746AE"/>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6746AE"/>
    <w:rPr>
      <w:rFonts w:ascii="Times New Roman" w:eastAsia="Calibri" w:hAnsi="Times New Roman"/>
      <w:sz w:val="22"/>
      <w:lang w:eastAsia="en-US"/>
    </w:rPr>
  </w:style>
  <w:style w:type="paragraph" w:customStyle="1" w:styleId="SOTextNote">
    <w:name w:val="SO TextNote"/>
    <w:aliases w:val="sont"/>
    <w:basedOn w:val="SOText"/>
    <w:qFormat/>
    <w:rsid w:val="006746AE"/>
    <w:pPr>
      <w:spacing w:before="122" w:line="198" w:lineRule="exact"/>
      <w:ind w:left="1843" w:hanging="709"/>
    </w:pPr>
    <w:rPr>
      <w:sz w:val="18"/>
    </w:rPr>
  </w:style>
  <w:style w:type="paragraph" w:customStyle="1" w:styleId="SOPara">
    <w:name w:val="SO Para"/>
    <w:aliases w:val="soa"/>
    <w:basedOn w:val="SOText"/>
    <w:link w:val="SOParaChar"/>
    <w:qFormat/>
    <w:rsid w:val="006746AE"/>
    <w:pPr>
      <w:tabs>
        <w:tab w:val="right" w:pos="1786"/>
      </w:tabs>
      <w:spacing w:before="40"/>
      <w:ind w:left="2070" w:hanging="936"/>
    </w:pPr>
  </w:style>
  <w:style w:type="character" w:customStyle="1" w:styleId="SOParaChar">
    <w:name w:val="SO Para Char"/>
    <w:aliases w:val="soa Char"/>
    <w:link w:val="SOPara"/>
    <w:rsid w:val="006746AE"/>
    <w:rPr>
      <w:rFonts w:ascii="Times New Roman" w:eastAsia="Calibri" w:hAnsi="Times New Roman"/>
      <w:sz w:val="22"/>
      <w:lang w:eastAsia="en-US"/>
    </w:rPr>
  </w:style>
  <w:style w:type="paragraph" w:customStyle="1" w:styleId="FileName">
    <w:name w:val="FileName"/>
    <w:basedOn w:val="Normal"/>
    <w:rsid w:val="006746AE"/>
  </w:style>
  <w:style w:type="paragraph" w:customStyle="1" w:styleId="TableHeading">
    <w:name w:val="TableHeading"/>
    <w:aliases w:val="th"/>
    <w:basedOn w:val="OPCParaBase"/>
    <w:next w:val="Tabletext"/>
    <w:rsid w:val="006746AE"/>
    <w:pPr>
      <w:keepNext/>
      <w:spacing w:before="60" w:line="240" w:lineRule="atLeast"/>
    </w:pPr>
    <w:rPr>
      <w:b/>
      <w:sz w:val="20"/>
    </w:rPr>
  </w:style>
  <w:style w:type="paragraph" w:customStyle="1" w:styleId="SOHeadBold">
    <w:name w:val="SO HeadBold"/>
    <w:aliases w:val="sohb"/>
    <w:basedOn w:val="SOText"/>
    <w:next w:val="SOText"/>
    <w:link w:val="SOHeadBoldChar"/>
    <w:qFormat/>
    <w:rsid w:val="006746AE"/>
    <w:rPr>
      <w:b/>
    </w:rPr>
  </w:style>
  <w:style w:type="character" w:customStyle="1" w:styleId="SOHeadBoldChar">
    <w:name w:val="SO HeadBold Char"/>
    <w:aliases w:val="sohb Char"/>
    <w:link w:val="SOHeadBold"/>
    <w:rsid w:val="006746AE"/>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6746AE"/>
    <w:rPr>
      <w:i/>
    </w:rPr>
  </w:style>
  <w:style w:type="character" w:customStyle="1" w:styleId="SOHeadItalicChar">
    <w:name w:val="SO HeadItalic Char"/>
    <w:aliases w:val="sohi Char"/>
    <w:link w:val="SOHeadItalic"/>
    <w:rsid w:val="006746AE"/>
    <w:rPr>
      <w:rFonts w:ascii="Times New Roman" w:eastAsia="Calibri" w:hAnsi="Times New Roman"/>
      <w:i/>
      <w:sz w:val="22"/>
      <w:lang w:eastAsia="en-US"/>
    </w:rPr>
  </w:style>
  <w:style w:type="paragraph" w:customStyle="1" w:styleId="SOBullet">
    <w:name w:val="SO Bullet"/>
    <w:aliases w:val="sotb"/>
    <w:basedOn w:val="SOText"/>
    <w:link w:val="SOBulletChar"/>
    <w:qFormat/>
    <w:rsid w:val="006746AE"/>
    <w:pPr>
      <w:ind w:left="1559" w:hanging="425"/>
    </w:pPr>
  </w:style>
  <w:style w:type="character" w:customStyle="1" w:styleId="SOBulletChar">
    <w:name w:val="SO Bullet Char"/>
    <w:aliases w:val="sotb Char"/>
    <w:link w:val="SOBullet"/>
    <w:rsid w:val="006746AE"/>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6746AE"/>
    <w:pPr>
      <w:tabs>
        <w:tab w:val="left" w:pos="1560"/>
      </w:tabs>
      <w:ind w:left="2268" w:hanging="1134"/>
    </w:pPr>
  </w:style>
  <w:style w:type="character" w:customStyle="1" w:styleId="SOBulletNoteChar">
    <w:name w:val="SO BulletNote Char"/>
    <w:aliases w:val="sonb Char"/>
    <w:link w:val="SOBulletNote"/>
    <w:rsid w:val="006746AE"/>
    <w:rPr>
      <w:rFonts w:ascii="Times New Roman" w:eastAsia="Calibri" w:hAnsi="Times New Roman"/>
      <w:sz w:val="18"/>
      <w:lang w:eastAsia="en-US"/>
    </w:rPr>
  </w:style>
  <w:style w:type="paragraph" w:customStyle="1" w:styleId="EnStatement">
    <w:name w:val="EnStatement"/>
    <w:basedOn w:val="Normal"/>
    <w:rsid w:val="006746AE"/>
    <w:pPr>
      <w:numPr>
        <w:numId w:val="25"/>
      </w:numPr>
    </w:pPr>
    <w:rPr>
      <w:rFonts w:eastAsia="Times New Roman"/>
      <w:lang w:eastAsia="en-AU"/>
    </w:rPr>
  </w:style>
  <w:style w:type="paragraph" w:customStyle="1" w:styleId="EnStatementHeading">
    <w:name w:val="EnStatementHeading"/>
    <w:basedOn w:val="Normal"/>
    <w:rsid w:val="006746AE"/>
    <w:rPr>
      <w:rFonts w:eastAsia="Times New Roman"/>
      <w:b/>
      <w:lang w:eastAsia="en-AU"/>
    </w:rPr>
  </w:style>
  <w:style w:type="paragraph" w:customStyle="1" w:styleId="Transitional">
    <w:name w:val="Transitional"/>
    <w:aliases w:val="tr"/>
    <w:basedOn w:val="Normal"/>
    <w:next w:val="Normal"/>
    <w:rsid w:val="006746AE"/>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4E4F4-0F37-448C-ACA7-26544131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1432</TotalTime>
  <Pages>61</Pages>
  <Words>12587</Words>
  <Characters>71747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84166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102</cp:revision>
  <cp:lastPrinted>2020-01-06T01:13:00Z</cp:lastPrinted>
  <dcterms:created xsi:type="dcterms:W3CDTF">2019-11-28T22:27:00Z</dcterms:created>
  <dcterms:modified xsi:type="dcterms:W3CDTF">2021-11-17T22:03:00Z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3</vt:lpwstr>
  </property>
  <property fmtid="{D5CDD505-2E9C-101B-9397-08002B2CF9AE}" pid="6" name="StartDate">
    <vt:lpwstr>13 February 1929</vt:lpwstr>
  </property>
  <property fmtid="{D5CDD505-2E9C-101B-9397-08002B2CF9AE}" pid="7" name="IncludesUpTo">
    <vt:lpwstr>Act No. 1, 1929</vt:lpwstr>
  </property>
  <property fmtid="{D5CDD505-2E9C-101B-9397-08002B2CF9AE}" pid="8" name="RegisteredDate">
    <vt:lpwstr>18 November 2021</vt:lpwstr>
  </property>
  <property fmtid="{D5CDD505-2E9C-101B-9397-08002B2CF9AE}" pid="9" name="Classification">
    <vt:lpwstr> </vt:lpwstr>
  </property>
  <property fmtid="{D5CDD505-2E9C-101B-9397-08002B2CF9AE}" pid="10" name="DLM">
    <vt:lpwstr> </vt:lpwstr>
  </property>
</Properties>
</file>