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C693B" w14:textId="77777777" w:rsidR="00755EF4" w:rsidRPr="00755EF4" w:rsidRDefault="00755EF4" w:rsidP="00755EF4">
      <w:pPr>
        <w:rPr>
          <w:b/>
          <w:bCs/>
          <w:lang w:val="es-CL"/>
        </w:rPr>
      </w:pPr>
      <w:r w:rsidRPr="00755EF4">
        <w:rPr>
          <w:b/>
          <w:bCs/>
          <w:lang w:val="es-CL"/>
        </w:rPr>
        <w:t>INFORME TÉCNICO: ENSAYO DE RESISTENCIA A LA COMPRESIÓN EN PROBETAS DE HORMIGÓN</w:t>
      </w:r>
    </w:p>
    <w:p w14:paraId="66BECAC3" w14:textId="77777777" w:rsidR="00755EF4" w:rsidRPr="00755EF4" w:rsidRDefault="00755EF4" w:rsidP="00755EF4">
      <w:pPr>
        <w:rPr>
          <w:b/>
          <w:bCs/>
          <w:lang w:val="es-CL"/>
        </w:rPr>
      </w:pPr>
      <w:r w:rsidRPr="00755EF4">
        <w:rPr>
          <w:b/>
          <w:bCs/>
          <w:lang w:val="es-CL"/>
        </w:rPr>
        <w:t>1. OBJETIVO Y METODOLOGÍA</w:t>
      </w:r>
    </w:p>
    <w:p w14:paraId="4075907A" w14:textId="77777777" w:rsidR="00755EF4" w:rsidRPr="00755EF4" w:rsidRDefault="00755EF4" w:rsidP="00755EF4">
      <w:pPr>
        <w:rPr>
          <w:lang w:val="es-CL"/>
        </w:rPr>
      </w:pPr>
      <w:r w:rsidRPr="00755EF4">
        <w:rPr>
          <w:lang w:val="es-CL"/>
        </w:rPr>
        <w:t>El presente informe evalúa la resistencia a la compresión axial de probetas cilíndricas de hormigón. El ensayo se ejecutó aplicando carga continua en prensa hidráulica hasta la rotura de la muestra.</w:t>
      </w:r>
    </w:p>
    <w:p w14:paraId="6D0F14ED" w14:textId="2356FBEB" w:rsidR="00755EF4" w:rsidRPr="00755EF4" w:rsidRDefault="00755EF4" w:rsidP="00755EF4">
      <w:pPr>
        <w:numPr>
          <w:ilvl w:val="0"/>
          <w:numId w:val="10"/>
        </w:numPr>
        <w:rPr>
          <w:lang w:val="es-CL"/>
        </w:rPr>
      </w:pPr>
      <w:r w:rsidRPr="00755EF4">
        <w:rPr>
          <w:b/>
          <w:bCs/>
          <w:lang w:val="es-CL"/>
        </w:rPr>
        <w:t>Geometría de la probeta:</w:t>
      </w:r>
      <w:r w:rsidRPr="00755EF4">
        <w:rPr>
          <w:lang w:val="es-CL"/>
        </w:rPr>
        <w:t xml:space="preserve"> Cilindro estándar de </w:t>
      </w:r>
      <m:oMath>
        <m:r>
          <w:rPr>
            <w:rFonts w:ascii="Cambria Math" w:hAnsi="Cambria Math"/>
            <w:lang w:val="es-CL"/>
          </w:rPr>
          <m:t>15</m:t>
        </m:r>
        <m:r>
          <m:rPr>
            <m:nor/>
          </m:rPr>
          <w:rPr>
            <w:lang w:val="es-CL"/>
          </w:rPr>
          <m:t> cm</m:t>
        </m:r>
      </m:oMath>
      <w:r w:rsidRPr="00755EF4">
        <w:rPr>
          <w:lang w:val="es-CL"/>
        </w:rPr>
        <w:t xml:space="preserve"> </w:t>
      </w:r>
      <w:proofErr w:type="spellStart"/>
      <w:r w:rsidRPr="00755EF4">
        <w:rPr>
          <w:lang w:val="es-CL"/>
        </w:rPr>
        <w:t>de</w:t>
      </w:r>
      <w:proofErr w:type="spellEnd"/>
      <w:r w:rsidRPr="00755EF4">
        <w:rPr>
          <w:lang w:val="es-CL"/>
        </w:rPr>
        <w:t xml:space="preserve"> diámetro </w:t>
      </w:r>
      <m:oMath>
        <m:r>
          <w:rPr>
            <w:rFonts w:ascii="Cambria Math" w:hAnsi="Cambria Math"/>
            <w:lang w:val="es-CL"/>
          </w:rPr>
          <m:t>×30</m:t>
        </m:r>
        <m:r>
          <m:rPr>
            <m:nor/>
          </m:rPr>
          <w:rPr>
            <w:lang w:val="es-CL"/>
          </w:rPr>
          <m:t> cm</m:t>
        </m:r>
      </m:oMath>
      <w:r w:rsidRPr="00755EF4">
        <w:rPr>
          <w:lang w:val="es-CL"/>
        </w:rPr>
        <w:t xml:space="preserve"> de altura.</w:t>
      </w:r>
    </w:p>
    <w:p w14:paraId="76A2AE39" w14:textId="762526C0" w:rsidR="00755EF4" w:rsidRPr="00755EF4" w:rsidRDefault="00755EF4" w:rsidP="00755EF4">
      <w:pPr>
        <w:numPr>
          <w:ilvl w:val="0"/>
          <w:numId w:val="10"/>
        </w:numPr>
        <w:rPr>
          <w:lang w:val="es-CL"/>
        </w:rPr>
      </w:pPr>
      <w:r w:rsidRPr="00755EF4">
        <w:rPr>
          <w:b/>
          <w:bCs/>
          <w:lang w:val="es-CL"/>
        </w:rPr>
        <w:t>Área de la sección transversal (</w:t>
      </w:r>
      <m:oMath>
        <m:r>
          <w:rPr>
            <w:rFonts w:ascii="Cambria Math" w:hAnsi="Cambria Math"/>
            <w:lang w:val="es-CL"/>
          </w:rPr>
          <m:t>A</m:t>
        </m:r>
      </m:oMath>
      <w:r w:rsidRPr="00755EF4">
        <w:rPr>
          <w:b/>
          <w:bCs/>
          <w:lang w:val="es-CL"/>
        </w:rPr>
        <w:t>):</w:t>
      </w:r>
      <w:r w:rsidRPr="00755EF4">
        <w:rPr>
          <w:lang w:val="es-CL"/>
        </w:rPr>
        <w:t xml:space="preserve"> </w:t>
      </w:r>
      <m:oMath>
        <m:r>
          <w:rPr>
            <w:rFonts w:ascii="Cambria Math" w:hAnsi="Cambria Math"/>
            <w:lang w:val="es-CL"/>
          </w:rPr>
          <m:t>176.71</m:t>
        </m:r>
        <m:sSup>
          <m:sSupPr>
            <m:ctrlPr>
              <w:rPr>
                <w:rFonts w:ascii="Cambria Math" w:hAnsi="Cambria Math"/>
                <w:lang w:val="es-CL"/>
              </w:rPr>
            </m:ctrlPr>
          </m:sSupPr>
          <m:e>
            <m:r>
              <m:rPr>
                <m:nor/>
              </m:rPr>
              <w:rPr>
                <w:lang w:val="es-CL"/>
              </w:rPr>
              <m:t> cm</m:t>
            </m:r>
          </m:e>
          <m:sup>
            <m:r>
              <w:rPr>
                <w:rFonts w:ascii="Cambria Math" w:hAnsi="Cambria Math"/>
                <w:lang w:val="es-CL"/>
              </w:rPr>
              <m:t>2</m:t>
            </m:r>
          </m:sup>
        </m:sSup>
      </m:oMath>
      <w:r w:rsidRPr="00755EF4">
        <w:rPr>
          <w:lang w:val="es-CL"/>
        </w:rPr>
        <w:t xml:space="preserve"> (</w:t>
      </w:r>
      <m:oMath>
        <m:r>
          <w:rPr>
            <w:rFonts w:ascii="Cambria Math" w:hAnsi="Cambria Math"/>
            <w:lang w:val="es-CL"/>
          </w:rPr>
          <m:t>0.01767</m:t>
        </m:r>
        <m:sSup>
          <m:sSupPr>
            <m:ctrlPr>
              <w:rPr>
                <w:rFonts w:ascii="Cambria Math" w:hAnsi="Cambria Math"/>
                <w:lang w:val="es-CL"/>
              </w:rPr>
            </m:ctrlPr>
          </m:sSupPr>
          <m:e>
            <m:r>
              <m:rPr>
                <m:nor/>
              </m:rPr>
              <w:rPr>
                <w:lang w:val="es-CL"/>
              </w:rPr>
              <m:t> m</m:t>
            </m:r>
          </m:e>
          <m:sup>
            <m:r>
              <w:rPr>
                <w:rFonts w:ascii="Cambria Math" w:hAnsi="Cambria Math"/>
                <w:lang w:val="es-CL"/>
              </w:rPr>
              <m:t>2</m:t>
            </m:r>
          </m:sup>
        </m:sSup>
      </m:oMath>
      <w:r w:rsidRPr="00755EF4">
        <w:rPr>
          <w:lang w:val="es-CL"/>
        </w:rPr>
        <w:t>).</w:t>
      </w:r>
    </w:p>
    <w:p w14:paraId="5A02B0B9" w14:textId="77777777" w:rsidR="00755EF4" w:rsidRPr="00755EF4" w:rsidRDefault="00755EF4" w:rsidP="00755EF4">
      <w:pPr>
        <w:rPr>
          <w:b/>
          <w:bCs/>
          <w:lang w:val="es-CL"/>
        </w:rPr>
      </w:pPr>
      <w:r w:rsidRPr="00755EF4">
        <w:rPr>
          <w:b/>
          <w:bCs/>
          <w:lang w:val="es-CL"/>
        </w:rPr>
        <w:t>2. RESUMEN DE RESULTADOS Y UNIDADES</w:t>
      </w:r>
    </w:p>
    <w:p w14:paraId="34429854" w14:textId="61BA08E6" w:rsidR="00755EF4" w:rsidRPr="00755EF4" w:rsidRDefault="00755EF4" w:rsidP="00755EF4">
      <w:pPr>
        <w:rPr>
          <w:lang w:val="es-CL"/>
        </w:rPr>
      </w:pPr>
      <w:r w:rsidRPr="00755EF4">
        <w:rPr>
          <w:lang w:val="es-CL"/>
        </w:rPr>
        <w:t>A partir de los registros brutos de carga (</w:t>
      </w:r>
      <m:oMath>
        <m:r>
          <w:rPr>
            <w:rFonts w:ascii="Cambria Math" w:hAnsi="Cambria Math"/>
            <w:lang w:val="es-CL"/>
          </w:rPr>
          <m:t>kN</m:t>
        </m:r>
      </m:oMath>
      <w:r w:rsidRPr="00755EF4">
        <w:rPr>
          <w:lang w:val="es-CL"/>
        </w:rPr>
        <w:t>) y deformación (</w:t>
      </w:r>
      <m:oMath>
        <m:r>
          <w:rPr>
            <w:rFonts w:ascii="Cambria Math" w:hAnsi="Cambria Math"/>
            <w:lang w:val="es-CL"/>
          </w:rPr>
          <m:t>mm</m:t>
        </m:r>
      </m:oMath>
      <w:r w:rsidRPr="00755EF4">
        <w:rPr>
          <w:lang w:val="es-CL"/>
        </w:rPr>
        <w:t xml:space="preserve">), se calcularon los valores de esfuerzo máximo aplicando la relación </w:t>
      </w:r>
      <m:oMath>
        <m:r>
          <w:rPr>
            <w:rFonts w:ascii="Cambria Math" w:hAnsi="Cambria Math"/>
            <w:lang w:val="es-CL"/>
          </w:rPr>
          <m:t>σ=F/A</m:t>
        </m:r>
      </m:oMath>
      <w:r w:rsidRPr="00755EF4">
        <w:rPr>
          <w:lang w:val="es-C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3056"/>
        <w:gridCol w:w="2390"/>
      </w:tblGrid>
      <w:tr w:rsidR="00755EF4" w:rsidRPr="00755EF4" w14:paraId="6F4CEC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A904D" w14:textId="77777777" w:rsidR="00755EF4" w:rsidRPr="00755EF4" w:rsidRDefault="00755EF4" w:rsidP="00755EF4">
            <w:pPr>
              <w:rPr>
                <w:lang w:val="es-CL"/>
              </w:rPr>
            </w:pPr>
            <w:r w:rsidRPr="00755EF4">
              <w:rPr>
                <w:b/>
                <w:bCs/>
                <w:lang w:val="es-CL"/>
              </w:rPr>
              <w:t>Parámetro Evaluado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EC63E" w14:textId="77777777" w:rsidR="00755EF4" w:rsidRPr="00755EF4" w:rsidRDefault="00755EF4" w:rsidP="00755EF4">
            <w:pPr>
              <w:rPr>
                <w:lang w:val="es-CL"/>
              </w:rPr>
            </w:pPr>
            <w:r w:rsidRPr="00755EF4">
              <w:rPr>
                <w:b/>
                <w:bCs/>
                <w:lang w:val="es-CL"/>
              </w:rPr>
              <w:t>Valor Obtenido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82480" w14:textId="77777777" w:rsidR="00755EF4" w:rsidRPr="00755EF4" w:rsidRDefault="00755EF4" w:rsidP="00755EF4">
            <w:pPr>
              <w:rPr>
                <w:lang w:val="es-CL"/>
              </w:rPr>
            </w:pPr>
            <w:r w:rsidRPr="00755EF4">
              <w:rPr>
                <w:b/>
                <w:bCs/>
                <w:lang w:val="es-CL"/>
              </w:rPr>
              <w:t>Unidad</w:t>
            </w:r>
          </w:p>
        </w:tc>
      </w:tr>
      <w:tr w:rsidR="00755EF4" w:rsidRPr="00755EF4" w14:paraId="2B5BCA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CBA6E" w14:textId="290E6D5D" w:rsidR="00755EF4" w:rsidRPr="00755EF4" w:rsidRDefault="00755EF4" w:rsidP="00755EF4">
            <w:pPr>
              <w:rPr>
                <w:lang w:val="es-CL"/>
              </w:rPr>
            </w:pPr>
            <w:r w:rsidRPr="00755EF4">
              <w:rPr>
                <w:b/>
                <w:bCs/>
                <w:lang w:val="es-CL"/>
              </w:rPr>
              <w:t>Carga Máxima de Rotura (</w:t>
            </w:r>
            <m:oMath>
              <m:sSub>
                <m:sSubPr>
                  <m:ctrlPr>
                    <w:rPr>
                      <w:rFonts w:ascii="Cambria Math" w:hAnsi="Cambria Math"/>
                      <w:lang w:val="es-C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CL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s-CL"/>
                    </w:rPr>
                    <m:t>máx</m:t>
                  </m:r>
                </m:sub>
              </m:sSub>
            </m:oMath>
            <w:r w:rsidRPr="00755EF4">
              <w:rPr>
                <w:b/>
                <w:bCs/>
                <w:lang w:val="es-CL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91091" w14:textId="77777777" w:rsidR="00755EF4" w:rsidRPr="00755EF4" w:rsidRDefault="00755EF4" w:rsidP="00755EF4">
            <w:pPr>
              <w:rPr>
                <w:lang w:val="es-CL"/>
              </w:rPr>
            </w:pPr>
            <w:r w:rsidRPr="00755EF4">
              <w:rPr>
                <w:i/>
                <w:iCs/>
                <w:lang w:val="es-CL"/>
              </w:rPr>
              <w:t>[Insertar valor de la planilla]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D2EDD" w14:textId="23C49136" w:rsidR="00755EF4" w:rsidRPr="00755EF4" w:rsidRDefault="00755EF4" w:rsidP="00755EF4">
            <w:pPr>
              <w:rPr>
                <w:lang w:val="es-CL"/>
              </w:rPr>
            </w:pPr>
            <w:proofErr w:type="spellStart"/>
            <w:r w:rsidRPr="00755EF4">
              <w:rPr>
                <w:lang w:val="es-CL"/>
              </w:rPr>
              <w:t>KiloNewtons</w:t>
            </w:r>
            <w:proofErr w:type="spellEnd"/>
            <w:r w:rsidRPr="00755EF4">
              <w:rPr>
                <w:lang w:val="es-CL"/>
              </w:rPr>
              <w:t xml:space="preserve"> (</w:t>
            </w:r>
            <m:oMath>
              <m:r>
                <w:rPr>
                  <w:rFonts w:ascii="Cambria Math" w:hAnsi="Cambria Math"/>
                  <w:lang w:val="es-CL"/>
                </w:rPr>
                <m:t>kN</m:t>
              </m:r>
            </m:oMath>
            <w:r w:rsidRPr="00755EF4">
              <w:rPr>
                <w:lang w:val="es-CL"/>
              </w:rPr>
              <w:t>)</w:t>
            </w:r>
          </w:p>
        </w:tc>
      </w:tr>
      <w:tr w:rsidR="00755EF4" w:rsidRPr="00755EF4" w14:paraId="72D7D2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9C2CC" w14:textId="21C44CFA" w:rsidR="00755EF4" w:rsidRPr="00755EF4" w:rsidRDefault="00755EF4" w:rsidP="00755EF4">
            <w:pPr>
              <w:rPr>
                <w:lang w:val="es-CL"/>
              </w:rPr>
            </w:pPr>
            <w:r w:rsidRPr="00755EF4">
              <w:rPr>
                <w:b/>
                <w:bCs/>
                <w:lang w:val="es-CL"/>
              </w:rPr>
              <w:t>Resistencia a la Compresión (</w:t>
            </w:r>
            <m:oMath>
              <m:sSub>
                <m:sSubPr>
                  <m:ctrlPr>
                    <w:rPr>
                      <w:rFonts w:ascii="Cambria Math" w:hAnsi="Cambria Math"/>
                      <w:lang w:val="es-C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CL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s-CL"/>
                    </w:rPr>
                    <m:t>c</m:t>
                  </m:r>
                </m:sub>
              </m:sSub>
            </m:oMath>
            <w:r w:rsidRPr="00755EF4">
              <w:rPr>
                <w:b/>
                <w:bCs/>
                <w:lang w:val="es-CL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30100" w14:textId="77777777" w:rsidR="00755EF4" w:rsidRPr="00755EF4" w:rsidRDefault="00755EF4" w:rsidP="00755EF4">
            <w:pPr>
              <w:rPr>
                <w:lang w:val="es-CL"/>
              </w:rPr>
            </w:pPr>
            <w:r w:rsidRPr="00755EF4">
              <w:rPr>
                <w:i/>
                <w:iCs/>
                <w:lang w:val="es-CL"/>
              </w:rPr>
              <w:t>[Insertar valor de la planilla]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A1E44" w14:textId="14EB1F34" w:rsidR="00755EF4" w:rsidRPr="00755EF4" w:rsidRDefault="00755EF4" w:rsidP="00755EF4">
            <w:pPr>
              <w:rPr>
                <w:lang w:val="es-CL"/>
              </w:rPr>
            </w:pPr>
            <w:proofErr w:type="spellStart"/>
            <w:r w:rsidRPr="00755EF4">
              <w:rPr>
                <w:lang w:val="es-CL"/>
              </w:rPr>
              <w:t>Megapascales</w:t>
            </w:r>
            <w:proofErr w:type="spellEnd"/>
            <w:r w:rsidRPr="00755EF4">
              <w:rPr>
                <w:lang w:val="es-CL"/>
              </w:rPr>
              <w:t xml:space="preserve"> (</w:t>
            </w:r>
            <m:oMath>
              <m:r>
                <w:rPr>
                  <w:rFonts w:ascii="Cambria Math" w:hAnsi="Cambria Math"/>
                  <w:lang w:val="es-CL"/>
                </w:rPr>
                <m:t>MPa</m:t>
              </m:r>
            </m:oMath>
            <w:r w:rsidRPr="00755EF4">
              <w:rPr>
                <w:lang w:val="es-CL"/>
              </w:rPr>
              <w:t>)</w:t>
            </w:r>
          </w:p>
        </w:tc>
      </w:tr>
      <w:tr w:rsidR="00755EF4" w:rsidRPr="00755EF4" w14:paraId="15194E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7AA8B" w14:textId="77777777" w:rsidR="00755EF4" w:rsidRPr="00755EF4" w:rsidRDefault="00755EF4" w:rsidP="00755EF4">
            <w:pPr>
              <w:rPr>
                <w:lang w:val="es-CL"/>
              </w:rPr>
            </w:pPr>
            <w:r w:rsidRPr="00755EF4">
              <w:rPr>
                <w:b/>
                <w:bCs/>
                <w:lang w:val="es-CL"/>
              </w:rPr>
              <w:t>Deformación Máxima Axial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6835E" w14:textId="77777777" w:rsidR="00755EF4" w:rsidRPr="00755EF4" w:rsidRDefault="00755EF4" w:rsidP="00755EF4">
            <w:pPr>
              <w:rPr>
                <w:lang w:val="es-CL"/>
              </w:rPr>
            </w:pPr>
            <w:r w:rsidRPr="00755EF4">
              <w:rPr>
                <w:i/>
                <w:iCs/>
                <w:lang w:val="es-CL"/>
              </w:rPr>
              <w:t>[Insertar valor de la planilla]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A8410" w14:textId="1FD8FAA9" w:rsidR="00755EF4" w:rsidRPr="00755EF4" w:rsidRDefault="00755EF4" w:rsidP="00755EF4">
            <w:pPr>
              <w:rPr>
                <w:lang w:val="es-CL"/>
              </w:rPr>
            </w:pPr>
            <w:r w:rsidRPr="00755EF4">
              <w:rPr>
                <w:lang w:val="es-CL"/>
              </w:rPr>
              <w:t>Milímetros (</w:t>
            </w:r>
            <m:oMath>
              <m:r>
                <w:rPr>
                  <w:rFonts w:ascii="Cambria Math" w:hAnsi="Cambria Math"/>
                  <w:lang w:val="es-CL"/>
                </w:rPr>
                <m:t>mm</m:t>
              </m:r>
            </m:oMath>
            <w:r w:rsidRPr="00755EF4">
              <w:rPr>
                <w:lang w:val="es-CL"/>
              </w:rPr>
              <w:t>)</w:t>
            </w:r>
          </w:p>
        </w:tc>
      </w:tr>
    </w:tbl>
    <w:p w14:paraId="0539099B" w14:textId="77777777" w:rsidR="000C21E9" w:rsidRDefault="000C21E9" w:rsidP="00755EF4">
      <w:pPr>
        <w:rPr>
          <w:b/>
          <w:bCs/>
          <w:lang w:val="es-CL"/>
        </w:rPr>
      </w:pPr>
    </w:p>
    <w:p w14:paraId="1CA3A8B4" w14:textId="77777777" w:rsidR="006D52A9" w:rsidRDefault="006D52A9" w:rsidP="006D52A9">
      <w:pPr>
        <w:jc w:val="center"/>
        <w:rPr>
          <w:b/>
          <w:bCs/>
          <w:lang w:val="es-CL"/>
        </w:rPr>
      </w:pPr>
    </w:p>
    <w:p w14:paraId="0583A4DB" w14:textId="77777777" w:rsidR="006D52A9" w:rsidRDefault="006D52A9" w:rsidP="006D52A9">
      <w:pPr>
        <w:jc w:val="center"/>
        <w:rPr>
          <w:b/>
          <w:bCs/>
          <w:lang w:val="es-CL"/>
        </w:rPr>
      </w:pPr>
    </w:p>
    <w:p w14:paraId="1DAB3599" w14:textId="77777777" w:rsidR="006D52A9" w:rsidRDefault="006D52A9" w:rsidP="006D52A9">
      <w:pPr>
        <w:jc w:val="center"/>
        <w:rPr>
          <w:b/>
          <w:bCs/>
          <w:lang w:val="es-CL"/>
        </w:rPr>
      </w:pPr>
    </w:p>
    <w:p w14:paraId="7FB8D0FE" w14:textId="77777777" w:rsidR="006D52A9" w:rsidRDefault="006D52A9" w:rsidP="006D52A9">
      <w:pPr>
        <w:jc w:val="center"/>
        <w:rPr>
          <w:b/>
          <w:bCs/>
          <w:lang w:val="es-CL"/>
        </w:rPr>
      </w:pPr>
    </w:p>
    <w:p w14:paraId="7C60A6EC" w14:textId="77777777" w:rsidR="006D52A9" w:rsidRDefault="006D52A9" w:rsidP="006D52A9">
      <w:pPr>
        <w:jc w:val="center"/>
        <w:rPr>
          <w:b/>
          <w:bCs/>
          <w:lang w:val="es-CL"/>
        </w:rPr>
      </w:pPr>
    </w:p>
    <w:p w14:paraId="079355D5" w14:textId="77777777" w:rsidR="006D52A9" w:rsidRDefault="006D52A9" w:rsidP="006D52A9">
      <w:pPr>
        <w:jc w:val="center"/>
        <w:rPr>
          <w:b/>
          <w:bCs/>
          <w:lang w:val="es-CL"/>
        </w:rPr>
      </w:pPr>
    </w:p>
    <w:p w14:paraId="3E065D91" w14:textId="77777777" w:rsidR="006D52A9" w:rsidRDefault="006D52A9" w:rsidP="006D52A9">
      <w:pPr>
        <w:jc w:val="center"/>
        <w:rPr>
          <w:b/>
          <w:bCs/>
          <w:lang w:val="es-CL"/>
        </w:rPr>
      </w:pPr>
    </w:p>
    <w:p w14:paraId="43B036B9" w14:textId="4C762B37" w:rsidR="006D52A9" w:rsidRPr="006D52A9" w:rsidRDefault="006D52A9" w:rsidP="006D52A9">
      <w:pPr>
        <w:jc w:val="center"/>
        <w:rPr>
          <w:lang w:val="es-CL"/>
        </w:rPr>
      </w:pPr>
      <w:r w:rsidRPr="00755EF4">
        <w:rPr>
          <w:b/>
          <w:bCs/>
          <w:lang w:val="es-CL"/>
        </w:rPr>
        <w:lastRenderedPageBreak/>
        <w:t>Curva Esfuerzo-Deformación</w:t>
      </w:r>
      <w:r>
        <w:rPr>
          <w:b/>
          <w:bCs/>
          <w:lang w:val="es-CL"/>
        </w:rPr>
        <w:t xml:space="preserve"> (MPA vs mm)</w:t>
      </w:r>
    </w:p>
    <w:p w14:paraId="4654BFAD" w14:textId="68A548C1" w:rsidR="000C21E9" w:rsidRDefault="006D52A9" w:rsidP="00755EF4">
      <w:pPr>
        <w:rPr>
          <w:b/>
          <w:bCs/>
          <w:lang w:val="es-CL"/>
        </w:rPr>
      </w:pPr>
      <w:r>
        <w:rPr>
          <w:noProof/>
          <w:lang w:val="es-CL"/>
        </w:rPr>
        <w:drawing>
          <wp:inline distT="0" distB="0" distL="0" distR="0" wp14:anchorId="27E510F2" wp14:editId="19C7DEEC">
            <wp:extent cx="5028784" cy="2925838"/>
            <wp:effectExtent l="0" t="0" r="635" b="8255"/>
            <wp:docPr id="826998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57289" name="Imagen 2512572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8784" cy="292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E25A" w14:textId="77777777" w:rsidR="006D52A9" w:rsidRDefault="006D52A9" w:rsidP="00755EF4">
      <w:pPr>
        <w:rPr>
          <w:b/>
          <w:bCs/>
          <w:lang w:val="es-CL"/>
        </w:rPr>
      </w:pPr>
    </w:p>
    <w:p w14:paraId="35F8FB8B" w14:textId="77777777" w:rsidR="000C21E9" w:rsidRDefault="000C21E9" w:rsidP="00755EF4">
      <w:pPr>
        <w:rPr>
          <w:b/>
          <w:bCs/>
          <w:lang w:val="es-CL"/>
        </w:rPr>
      </w:pPr>
    </w:p>
    <w:p w14:paraId="39EF8101" w14:textId="78321FC0" w:rsidR="00755EF4" w:rsidRPr="00755EF4" w:rsidRDefault="00755EF4" w:rsidP="00755EF4">
      <w:pPr>
        <w:rPr>
          <w:b/>
          <w:bCs/>
          <w:lang w:val="es-CL"/>
        </w:rPr>
      </w:pPr>
      <w:r w:rsidRPr="00755EF4">
        <w:rPr>
          <w:b/>
          <w:bCs/>
          <w:lang w:val="es-CL"/>
        </w:rPr>
        <w:t>3. CONCLUSIONES Y OBSERVACIONES TÉCNICAS</w:t>
      </w:r>
    </w:p>
    <w:p w14:paraId="7BA4FC74" w14:textId="21A91083" w:rsidR="00A36D03" w:rsidRPr="00755EF4" w:rsidRDefault="00755EF4" w:rsidP="00093E03">
      <w:pPr>
        <w:numPr>
          <w:ilvl w:val="0"/>
          <w:numId w:val="11"/>
        </w:numPr>
        <w:rPr>
          <w:lang w:val="es-CL"/>
        </w:rPr>
      </w:pPr>
      <w:r w:rsidRPr="00755EF4">
        <w:rPr>
          <w:b/>
          <w:bCs/>
          <w:lang w:val="es-CL"/>
        </w:rPr>
        <w:t>Comportamiento Mecánico:</w:t>
      </w:r>
      <w:r w:rsidRPr="00755EF4">
        <w:rPr>
          <w:lang w:val="es-CL"/>
        </w:rPr>
        <w:t xml:space="preserve"> La curva de esfuerzo-deformación evidencia un régimen elástico inicial seguido de una fase plástica hasta alcanzar la carga máxima </w:t>
      </w:r>
    </w:p>
    <w:sectPr w:rsidR="00A36D03" w:rsidRPr="00755E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FC510C1"/>
    <w:multiLevelType w:val="multilevel"/>
    <w:tmpl w:val="C16C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020E8A"/>
    <w:multiLevelType w:val="multilevel"/>
    <w:tmpl w:val="D88E5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723351">
    <w:abstractNumId w:val="8"/>
  </w:num>
  <w:num w:numId="2" w16cid:durableId="2088183735">
    <w:abstractNumId w:val="6"/>
  </w:num>
  <w:num w:numId="3" w16cid:durableId="1374425008">
    <w:abstractNumId w:val="5"/>
  </w:num>
  <w:num w:numId="4" w16cid:durableId="1785347171">
    <w:abstractNumId w:val="4"/>
  </w:num>
  <w:num w:numId="5" w16cid:durableId="1743940538">
    <w:abstractNumId w:val="7"/>
  </w:num>
  <w:num w:numId="6" w16cid:durableId="1329207591">
    <w:abstractNumId w:val="3"/>
  </w:num>
  <w:num w:numId="7" w16cid:durableId="1494954796">
    <w:abstractNumId w:val="2"/>
  </w:num>
  <w:num w:numId="8" w16cid:durableId="857354104">
    <w:abstractNumId w:val="1"/>
  </w:num>
  <w:num w:numId="9" w16cid:durableId="2107337387">
    <w:abstractNumId w:val="0"/>
  </w:num>
  <w:num w:numId="10" w16cid:durableId="1883052187">
    <w:abstractNumId w:val="9"/>
  </w:num>
  <w:num w:numId="11" w16cid:durableId="4028724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E03"/>
    <w:rsid w:val="000C21E9"/>
    <w:rsid w:val="000E4EF6"/>
    <w:rsid w:val="0015074B"/>
    <w:rsid w:val="002047CC"/>
    <w:rsid w:val="0029639D"/>
    <w:rsid w:val="00326F90"/>
    <w:rsid w:val="006D52A9"/>
    <w:rsid w:val="00755EF4"/>
    <w:rsid w:val="00A36D0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3B92091-14B3-4203-A5C6-74E86ADAE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182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yañez</cp:lastModifiedBy>
  <cp:revision>6</cp:revision>
  <dcterms:created xsi:type="dcterms:W3CDTF">2013-12-23T23:15:00Z</dcterms:created>
  <dcterms:modified xsi:type="dcterms:W3CDTF">2026-09-24T15:49:00Z</dcterms:modified>
  <cp:category/>
</cp:coreProperties>
</file>