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C693B" w14:textId="77777777" w:rsidR="00755EF4" w:rsidRPr="00755EF4" w:rsidRDefault="00755EF4" w:rsidP="00755EF4">
      <w:pPr>
        <w:rPr>
          <w:b/>
          <w:bCs/>
          <w:lang w:val="es-CL"/>
        </w:rPr>
      </w:pPr>
      <w:r w:rsidRPr="00755EF4">
        <w:rPr>
          <w:b/>
          <w:bCs/>
          <w:lang w:val="es-CL"/>
        </w:rPr>
        <w:t>INFORME TÉCNICO: ENSAYO DE RESISTENCIA A LA COMPRESIÓN EN PROBETAS DE HORMIGÓN</w:t>
      </w:r>
    </w:p>
    <w:p w14:paraId="66BECAC3" w14:textId="77777777" w:rsidR="00755EF4" w:rsidRPr="00755EF4" w:rsidRDefault="00755EF4" w:rsidP="00755EF4">
      <w:pPr>
        <w:rPr>
          <w:b/>
          <w:bCs/>
          <w:lang w:val="es-CL"/>
        </w:rPr>
      </w:pPr>
      <w:r w:rsidRPr="00755EF4">
        <w:rPr>
          <w:b/>
          <w:bCs/>
          <w:lang w:val="es-CL"/>
        </w:rPr>
        <w:t>1. OBJETIVO Y METODOLOGÍA</w:t>
      </w:r>
    </w:p>
    <w:p w14:paraId="4075907A" w14:textId="77777777" w:rsidR="00755EF4" w:rsidRPr="00755EF4" w:rsidRDefault="00755EF4" w:rsidP="00755EF4">
      <w:pPr>
        <w:rPr>
          <w:lang w:val="es-CL"/>
        </w:rPr>
      </w:pPr>
      <w:r w:rsidRPr="00755EF4">
        <w:rPr>
          <w:lang w:val="es-CL"/>
        </w:rPr>
        <w:t>El presente informe evalúa la resistencia a la compresión axial de probetas cilíndricas de hormigón. El ensayo se ejecutó aplicando carga continua en prensa hidráulica hasta la rotura de la muestra.</w:t>
      </w:r>
    </w:p>
    <w:p w14:paraId="6D0F14ED" w14:textId="2356FBEB" w:rsidR="00755EF4" w:rsidRPr="00755EF4" w:rsidRDefault="00755EF4" w:rsidP="00755EF4">
      <w:pPr>
        <w:numPr>
          <w:ilvl w:val="0"/>
          <w:numId w:val="10"/>
        </w:numPr>
        <w:rPr>
          <w:lang w:val="es-CL"/>
        </w:rPr>
      </w:pPr>
      <w:r w:rsidRPr="00755EF4">
        <w:rPr>
          <w:b/>
          <w:bCs/>
          <w:lang w:val="es-CL"/>
        </w:rPr>
        <w:t>Geometría de la probeta:</w:t>
      </w:r>
      <w:r w:rsidRPr="00755EF4">
        <w:rPr>
          <w:lang w:val="es-CL"/>
        </w:rPr>
        <w:t xml:space="preserve"> Cilindro estándar de </w:t>
      </w:r>
      <m:oMath>
        <m:r>
          <w:rPr>
            <w:rFonts w:ascii="Cambria Math" w:hAnsi="Cambria Math"/>
            <w:lang w:val="es-CL"/>
          </w:rPr>
          <m:t>15</m:t>
        </m:r>
        <m:r>
          <m:rPr>
            <m:nor/>
          </m:rPr>
          <w:rPr>
            <w:lang w:val="es-CL"/>
          </w:rPr>
          <m:t> cm</m:t>
        </m:r>
      </m:oMath>
      <w:r w:rsidRPr="00755EF4">
        <w:rPr>
          <w:lang w:val="es-CL"/>
        </w:rPr>
        <w:t xml:space="preserve"> de diámetro </w:t>
      </w:r>
      <m:oMath>
        <m:r>
          <w:rPr>
            <w:rFonts w:ascii="Cambria Math" w:hAnsi="Cambria Math"/>
            <w:lang w:val="es-CL"/>
          </w:rPr>
          <m:t>×30</m:t>
        </m:r>
        <m:r>
          <m:rPr>
            <m:nor/>
          </m:rPr>
          <w:rPr>
            <w:lang w:val="es-CL"/>
          </w:rPr>
          <m:t> cm</m:t>
        </m:r>
      </m:oMath>
      <w:r w:rsidRPr="00755EF4">
        <w:rPr>
          <w:lang w:val="es-CL"/>
        </w:rPr>
        <w:t xml:space="preserve"> de altura.</w:t>
      </w:r>
    </w:p>
    <w:p w14:paraId="76A2AE39" w14:textId="762526C0" w:rsidR="00755EF4" w:rsidRPr="00755EF4" w:rsidRDefault="00755EF4" w:rsidP="00755EF4">
      <w:pPr>
        <w:numPr>
          <w:ilvl w:val="0"/>
          <w:numId w:val="10"/>
        </w:numPr>
        <w:rPr>
          <w:lang w:val="es-CL"/>
        </w:rPr>
      </w:pPr>
      <w:r w:rsidRPr="00755EF4">
        <w:rPr>
          <w:b/>
          <w:bCs/>
          <w:lang w:val="es-CL"/>
        </w:rPr>
        <w:t>Área de la sección transversal (</w:t>
      </w:r>
      <m:oMath>
        <m:r>
          <w:rPr>
            <w:rFonts w:ascii="Cambria Math" w:hAnsi="Cambria Math"/>
            <w:lang w:val="es-CL"/>
          </w:rPr>
          <m:t>A</m:t>
        </m:r>
      </m:oMath>
      <w:r w:rsidRPr="00755EF4">
        <w:rPr>
          <w:b/>
          <w:bCs/>
          <w:lang w:val="es-CL"/>
        </w:rPr>
        <w:t>):</w:t>
      </w:r>
      <w:r w:rsidRPr="00755EF4">
        <w:rPr>
          <w:lang w:val="es-CL"/>
        </w:rPr>
        <w:t xml:space="preserve"> </w:t>
      </w:r>
      <m:oMath>
        <m:r>
          <w:rPr>
            <w:rFonts w:ascii="Cambria Math" w:hAnsi="Cambria Math"/>
            <w:lang w:val="es-CL"/>
          </w:rPr>
          <m:t>176.71</m:t>
        </m:r>
        <m:sSup>
          <m:sSupPr>
            <m:ctrlPr>
              <w:rPr>
                <w:rFonts w:ascii="Cambria Math" w:hAnsi="Cambria Math"/>
                <w:lang w:val="es-CL"/>
              </w:rPr>
            </m:ctrlPr>
          </m:sSupPr>
          <m:e>
            <m:r>
              <m:rPr>
                <m:nor/>
              </m:rPr>
              <w:rPr>
                <w:lang w:val="es-CL"/>
              </w:rPr>
              <m:t> cm</m:t>
            </m:r>
          </m:e>
          <m:sup>
            <m:r>
              <w:rPr>
                <w:rFonts w:ascii="Cambria Math" w:hAnsi="Cambria Math"/>
                <w:lang w:val="es-CL"/>
              </w:rPr>
              <m:t>2</m:t>
            </m:r>
          </m:sup>
        </m:sSup>
      </m:oMath>
      <w:r w:rsidRPr="00755EF4">
        <w:rPr>
          <w:lang w:val="es-CL"/>
        </w:rPr>
        <w:t xml:space="preserve"> (</w:t>
      </w:r>
      <m:oMath>
        <m:r>
          <w:rPr>
            <w:rFonts w:ascii="Cambria Math" w:hAnsi="Cambria Math"/>
            <w:lang w:val="es-CL"/>
          </w:rPr>
          <m:t>0.01767</m:t>
        </m:r>
        <m:sSup>
          <m:sSupPr>
            <m:ctrlPr>
              <w:rPr>
                <w:rFonts w:ascii="Cambria Math" w:hAnsi="Cambria Math"/>
                <w:lang w:val="es-CL"/>
              </w:rPr>
            </m:ctrlPr>
          </m:sSupPr>
          <m:e>
            <m:r>
              <m:rPr>
                <m:nor/>
              </m:rPr>
              <w:rPr>
                <w:lang w:val="es-CL"/>
              </w:rPr>
              <m:t> m</m:t>
            </m:r>
          </m:e>
          <m:sup>
            <m:r>
              <w:rPr>
                <w:rFonts w:ascii="Cambria Math" w:hAnsi="Cambria Math"/>
                <w:lang w:val="es-CL"/>
              </w:rPr>
              <m:t>2</m:t>
            </m:r>
          </m:sup>
        </m:sSup>
      </m:oMath>
      <w:r w:rsidRPr="00755EF4">
        <w:rPr>
          <w:lang w:val="es-CL"/>
        </w:rPr>
        <w:t>).</w:t>
      </w:r>
    </w:p>
    <w:p w14:paraId="5A02B0B9" w14:textId="4A0DEAC1" w:rsidR="00755EF4" w:rsidRPr="00CE09B8" w:rsidRDefault="00755EF4" w:rsidP="00755EF4">
      <w:pPr>
        <w:rPr>
          <w:b/>
          <w:bCs/>
          <w:lang w:val="es-CL"/>
        </w:rPr>
      </w:pPr>
      <w:r w:rsidRPr="00755EF4">
        <w:rPr>
          <w:b/>
          <w:bCs/>
          <w:lang w:val="es-CL"/>
        </w:rPr>
        <w:t xml:space="preserve">2. RESULTADOS </w:t>
      </w:r>
    </w:p>
    <w:p w14:paraId="43B036B9" w14:textId="4C762B37" w:rsidR="006D52A9" w:rsidRPr="006D52A9" w:rsidRDefault="006D52A9" w:rsidP="00883F49">
      <w:pPr>
        <w:ind w:left="1440" w:firstLine="720"/>
        <w:rPr>
          <w:lang w:val="es-CL"/>
        </w:rPr>
      </w:pPr>
      <w:r w:rsidRPr="00755EF4">
        <w:rPr>
          <w:b/>
          <w:bCs/>
          <w:lang w:val="es-CL"/>
        </w:rPr>
        <w:t>Curva Esfuerzo-Deformación</w:t>
      </w:r>
      <w:r>
        <w:rPr>
          <w:b/>
          <w:bCs/>
          <w:lang w:val="es-CL"/>
        </w:rPr>
        <w:t xml:space="preserve"> (MPA vs mm)</w:t>
      </w:r>
    </w:p>
    <w:p w14:paraId="4654BFAD" w14:textId="68A548C1" w:rsidR="000C21E9" w:rsidRDefault="006D52A9" w:rsidP="00755EF4">
      <w:pPr>
        <w:rPr>
          <w:b/>
          <w:bCs/>
          <w:lang w:val="es-CL"/>
        </w:rPr>
      </w:pPr>
      <w:r>
        <w:rPr>
          <w:noProof/>
          <w:lang w:val="es-CL"/>
        </w:rPr>
        <w:drawing>
          <wp:inline distT="0" distB="0" distL="0" distR="0" wp14:anchorId="27E510F2" wp14:editId="19C7DEEC">
            <wp:extent cx="5028784" cy="2925838"/>
            <wp:effectExtent l="0" t="0" r="635" b="8255"/>
            <wp:docPr id="8269981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57289" name="Imagen 25125728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8784" cy="292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E25A" w14:textId="77777777" w:rsidR="006D52A9" w:rsidRDefault="006D52A9" w:rsidP="00755EF4">
      <w:pPr>
        <w:rPr>
          <w:b/>
          <w:bCs/>
          <w:lang w:val="es-CL"/>
        </w:rPr>
      </w:pPr>
    </w:p>
    <w:p w14:paraId="35F8FB8B" w14:textId="77777777" w:rsidR="000C21E9" w:rsidRDefault="000C21E9" w:rsidP="00755EF4">
      <w:pPr>
        <w:rPr>
          <w:b/>
          <w:bCs/>
          <w:lang w:val="es-CL"/>
        </w:rPr>
      </w:pPr>
    </w:p>
    <w:p w14:paraId="39EF8101" w14:textId="78321FC0" w:rsidR="00755EF4" w:rsidRPr="00755EF4" w:rsidRDefault="00755EF4" w:rsidP="00755EF4">
      <w:pPr>
        <w:rPr>
          <w:b/>
          <w:bCs/>
          <w:lang w:val="es-CL"/>
        </w:rPr>
      </w:pPr>
      <w:r w:rsidRPr="00755EF4">
        <w:rPr>
          <w:b/>
          <w:bCs/>
          <w:lang w:val="es-CL"/>
        </w:rPr>
        <w:t>3. CONCLUSIONES Y OBSERVACIONES TÉCNICAS</w:t>
      </w:r>
    </w:p>
    <w:p w14:paraId="7BA4FC74" w14:textId="21A91083" w:rsidR="00A36D03" w:rsidRPr="00755EF4" w:rsidRDefault="00755EF4" w:rsidP="00093E03">
      <w:pPr>
        <w:numPr>
          <w:ilvl w:val="0"/>
          <w:numId w:val="11"/>
        </w:numPr>
        <w:rPr>
          <w:lang w:val="es-CL"/>
        </w:rPr>
      </w:pPr>
      <w:r w:rsidRPr="00755EF4">
        <w:rPr>
          <w:b/>
          <w:bCs/>
          <w:lang w:val="es-CL"/>
        </w:rPr>
        <w:t>Comportamiento Mecánico:</w:t>
      </w:r>
      <w:r w:rsidRPr="00755EF4">
        <w:rPr>
          <w:lang w:val="es-CL"/>
        </w:rPr>
        <w:t xml:space="preserve"> La curva de esfuerzo-deformación evidencia un régimen elástico inicial seguido de una fase plástica hasta alcanzar la carga máxima </w:t>
      </w:r>
    </w:p>
    <w:sectPr w:rsidR="00A36D03" w:rsidRPr="00755EF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FC510C1"/>
    <w:multiLevelType w:val="multilevel"/>
    <w:tmpl w:val="C16C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020E8A"/>
    <w:multiLevelType w:val="multilevel"/>
    <w:tmpl w:val="D88E5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723351">
    <w:abstractNumId w:val="8"/>
  </w:num>
  <w:num w:numId="2" w16cid:durableId="2088183735">
    <w:abstractNumId w:val="6"/>
  </w:num>
  <w:num w:numId="3" w16cid:durableId="1374425008">
    <w:abstractNumId w:val="5"/>
  </w:num>
  <w:num w:numId="4" w16cid:durableId="1785347171">
    <w:abstractNumId w:val="4"/>
  </w:num>
  <w:num w:numId="5" w16cid:durableId="1743940538">
    <w:abstractNumId w:val="7"/>
  </w:num>
  <w:num w:numId="6" w16cid:durableId="1329207591">
    <w:abstractNumId w:val="3"/>
  </w:num>
  <w:num w:numId="7" w16cid:durableId="1494954796">
    <w:abstractNumId w:val="2"/>
  </w:num>
  <w:num w:numId="8" w16cid:durableId="857354104">
    <w:abstractNumId w:val="1"/>
  </w:num>
  <w:num w:numId="9" w16cid:durableId="2107337387">
    <w:abstractNumId w:val="0"/>
  </w:num>
  <w:num w:numId="10" w16cid:durableId="1883052187">
    <w:abstractNumId w:val="9"/>
  </w:num>
  <w:num w:numId="11" w16cid:durableId="4028724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E03"/>
    <w:rsid w:val="000C21E9"/>
    <w:rsid w:val="000E4EF6"/>
    <w:rsid w:val="0015074B"/>
    <w:rsid w:val="002047CC"/>
    <w:rsid w:val="0029639D"/>
    <w:rsid w:val="00326F90"/>
    <w:rsid w:val="006D52A9"/>
    <w:rsid w:val="00755EF4"/>
    <w:rsid w:val="00883F49"/>
    <w:rsid w:val="00A36D03"/>
    <w:rsid w:val="00AA1D8D"/>
    <w:rsid w:val="00B47730"/>
    <w:rsid w:val="00C20AB2"/>
    <w:rsid w:val="00CB0664"/>
    <w:rsid w:val="00CE09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3B92091-14B3-4203-A5C6-74E86ADAE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109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yañez</cp:lastModifiedBy>
  <cp:revision>8</cp:revision>
  <dcterms:created xsi:type="dcterms:W3CDTF">2013-12-23T23:15:00Z</dcterms:created>
  <dcterms:modified xsi:type="dcterms:W3CDTF">2026-09-24T15:54:00Z</dcterms:modified>
  <cp:category/>
</cp:coreProperties>
</file>