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before="0" w:after="80"/>
        <w:jc w:val="center"/>
      </w:pPr>
      <w:r>
        <w:rPr>
          <w:rFonts w:ascii="Arial" w:cs="Arial" w:eastAsia="Arial" w:hAnsi="Arial"/>
          <w:b/>
          <w:bCs/>
          <w:color w:val="1A3C5E"/>
          <w:sz w:val="80"/>
          <w:szCs w:val="80"/>
        </w:rPr>
        <w:t xml:space="preserve">ZenMove</w:t>
      </w:r>
    </w:p>
    <w:p>
      <w:pPr>
        <w:spacing w:before="0" w:after="60"/>
        <w:jc w:val="center"/>
      </w:pPr>
      <w:r>
        <w:rPr>
          <w:rFonts w:ascii="Arial" w:cs="Arial" w:eastAsia="Arial" w:hAnsi="Arial"/>
          <w:color w:val="2E86AB"/>
          <w:sz w:val="36"/>
          <w:szCs w:val="36"/>
        </w:rPr>
        <w:t xml:space="preserve">The Trust-Tech Logistics Platform</w:t>
      </w:r>
    </w:p>
    <w:p>
      <w:pPr>
        <w:spacing w:before="0" w:after="200"/>
        <w:jc w:val="center"/>
      </w:pPr>
      <w:r>
        <w:rPr>
          <w:rFonts w:ascii="Arial" w:cs="Arial" w:eastAsia="Arial" w:hAnsi="Arial"/>
          <w:color w:val="64748B"/>
          <w:sz w:val="24"/>
          <w:szCs w:val="24"/>
        </w:rPr>
        <w:t xml:space="preserve">Product Requirements Document  •  v1.1  •  2026</w:t>
      </w:r>
    </w:p>
    <w:p>
      <w:pPr>
        <w:pBdr>
          <w:bottom w:val="single" w:color="2E86AB" w:sz="12"/>
        </w:pBdr>
        <w:spacing w:before="0" w:after="200"/>
      </w:pPr>
    </w:p>
    <w:p>
      <w:pPr>
        <w:spacing w:before="200" w:after="0"/>
        <w:jc w:val="center"/>
      </w:pPr>
      <w:r>
        <w:rPr>
          <w:rFonts w:ascii="Arial" w:cs="Arial" w:eastAsia="Arial" w:hAnsi="Arial"/>
          <w:i/>
          <w:iCs/>
          <w:color w:val="64748B"/>
          <w:sz w:val="26"/>
          <w:szCs w:val="26"/>
        </w:rPr>
        <w:t xml:space="preserve">"Eliminating anxiety and extortion from relocation through digital custody and financial escrow."</w:t>
      </w:r>
    </w:p>
    <w:p>
      <w:r>
        <w:br w:type="page"/>
      </w:r>
    </w:p>
    <w:p>
      <w:pPr>
        <w:pStyle w:val="Heading1"/>
        <w:pBdr>
          <w:bottom w:val="single" w:color="2E86AB" w:sz="8" w:space="4"/>
        </w:pBdr>
        <w:spacing w:before="400" w:after="160"/>
      </w:pPr>
      <w:r>
        <w:rPr>
          <w:rFonts w:ascii="Arial" w:cs="Arial" w:eastAsia="Arial" w:hAnsi="Arial"/>
          <w:b/>
          <w:bCs/>
          <w:color w:val="1A3C5E"/>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86AB" w:sz="8" w:space="4"/>
        </w:pBdr>
        <w:spacing w:before="400" w:after="160"/>
      </w:pPr>
      <w:r>
        <w:rPr>
          <w:rFonts w:ascii="Arial" w:cs="Arial" w:eastAsia="Arial" w:hAnsi="Arial"/>
          <w:b/>
          <w:bCs/>
          <w:color w:val="1A3C5E"/>
          <w:sz w:val="36"/>
          <w:szCs w:val="36"/>
        </w:rPr>
        <w:t xml:space="preserve">1. Executive Summary</w:t>
      </w:r>
    </w:p>
    <w:p>
      <w:pPr>
        <w:spacing w:before="80" w:after="80"/>
      </w:pPr>
      <w:r>
        <w:rPr>
          <w:rFonts w:ascii="Arial" w:cs="Arial" w:eastAsia="Arial" w:hAnsi="Arial"/>
          <w:color w:val="1A1A1A"/>
          <w:sz w:val="22"/>
          <w:szCs w:val="22"/>
        </w:rPr>
        <w:t xml:space="preserve">ZenMove is a full-stack logistics orchestration platform that replaces the opaque, cash-heavy, trust-deficit packers-and-movers industry with a system built on three pillars: digital custody, financial escrow, and AI-assisted operations.</w:t>
      </w:r>
    </w:p>
    <w:p>
      <w:pPr>
        <w:spacing w:before="80" w:after="80"/>
      </w:pPr>
      <w:r>
        <w:rPr>
          <w:rFonts w:ascii="Arial" w:cs="Arial" w:eastAsia="Arial" w:hAnsi="Arial"/>
          <w:color w:val="1A1A1A"/>
          <w:sz w:val="22"/>
          <w:szCs w:val="22"/>
        </w:rPr>
        <w:t xml:space="preserve">Every item gets a Digital Twin before it moves. Every rupee sits in escrow until proof of safe delivery is confirmed. Every vendor is rated, GPS-tracked, and contractually bound via the platform.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28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Traditional Model</w:t>
            </w:r>
          </w:p>
        </w:tc>
        <w:tc>
          <w:tcPr>
            <w:tcW w:type="dxa" w:w="328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ZenMove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Payment</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Cash upfront / held hostage</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 in escrow; milestone-released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Accountability</w:t>
            </w:r>
          </w:p>
        </w:tc>
        <w:tc>
          <w:tcPr>
            <w:tcW w:type="dxa" w:w="3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Verbal + no recourse</w:t>
            </w:r>
          </w:p>
        </w:tc>
        <w:tc>
          <w:tcPr>
            <w:tcW w:type="dxa" w:w="3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QR-tagged photo manifest per item</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Disputes</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He-said/she-said, unresolved</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photo-diff + arbitration SLA</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Tracking</w:t>
            </w:r>
          </w:p>
        </w:tc>
        <w:tc>
          <w:tcPr>
            <w:tcW w:type="dxa" w:w="3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WhatsApp updates</w:t>
            </w:r>
          </w:p>
        </w:tc>
        <w:tc>
          <w:tcPr>
            <w:tcW w:type="dxa" w:w="328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Live GPS geofencing + ZenBot alerts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Pricing</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Opaque; inflated at delivery</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Transparent; locked at booking</w:t>
            </w:r>
          </w:p>
        </w:tc>
      </w:tr>
    </w:tbl>
    <w:p>
      <w:r>
        <w:br w:type="page"/>
      </w:r>
    </w:p>
    <w:p>
      <w:pPr>
        <w:pStyle w:val="Heading1"/>
        <w:pBdr>
          <w:bottom w:val="single" w:color="2E86AB" w:sz="8" w:space="4"/>
        </w:pBdr>
        <w:spacing w:before="400" w:after="160"/>
      </w:pPr>
      <w:r>
        <w:rPr>
          <w:rFonts w:ascii="Arial" w:cs="Arial" w:eastAsia="Arial" w:hAnsi="Arial"/>
          <w:b/>
          <w:bCs/>
          <w:color w:val="1A3C5E"/>
          <w:sz w:val="36"/>
          <w:szCs w:val="36"/>
        </w:rPr>
        <w:t xml:space="preserve">2. Problem Statement &amp; First-Principle Analysis</w:t>
      </w:r>
    </w:p>
    <w:p>
      <w:pPr>
        <w:spacing w:before="80" w:after="80"/>
      </w:pPr>
      <w:r>
        <w:rPr>
          <w:rFonts w:ascii="Arial" w:cs="Arial" w:eastAsia="Arial" w:hAnsi="Arial"/>
          <w:color w:val="1A1A1A"/>
          <w:sz w:val="22"/>
          <w:szCs w:val="22"/>
        </w:rPr>
        <w:t xml:space="preserve">The Indian relocation industry processes an estimated 50+ million household moves annually. Despite this scale, the sector remains structurally broken for the same core reasons.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8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First-Principle Truth</w:t>
            </w:r>
          </w:p>
        </w:tc>
        <w:tc>
          <w:tcPr>
            <w:tcW w:type="dxa" w:w="45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ZenMove Solution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"He-said, She-said"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Atoms must have a Digital Twin before moving.</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QR-tagged photo evidence for every item; timestamped manifest.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Financial Extortion</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Leverage is determined by who holds the funds.</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Smart Escrow: 100% in vault; milestone-based release.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Service Fragmentation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Trust doesn't scale; standard SOPs do.</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Certified Gig-Network bound by digital compliance contracts.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Zero Recourse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 claim requires evidence. Evidence requires time-stamping.</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AI photo-diff compares pre- vs post-move state per item.</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Opaque Pricing</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Price certainty requires locking variables at booking.</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Fixed-price quotes; tolls/fuel automated; no cash touchpoints.</w:t>
            </w:r>
          </w:p>
        </w:tc>
      </w:tr>
    </w:tbl>
    <w:p>
      <w:r>
        <w:br w:type="page"/>
      </w:r>
    </w:p>
    <w:p>
      <w:pPr>
        <w:pStyle w:val="Heading1"/>
        <w:pBdr>
          <w:bottom w:val="single" w:color="2E86AB" w:sz="8" w:space="4"/>
        </w:pBdr>
        <w:spacing w:before="400" w:after="160"/>
      </w:pPr>
      <w:r>
        <w:rPr>
          <w:rFonts w:ascii="Arial" w:cs="Arial" w:eastAsia="Arial" w:hAnsi="Arial"/>
          <w:b/>
          <w:bCs/>
          <w:color w:val="1A3C5E"/>
          <w:sz w:val="36"/>
          <w:szCs w:val="36"/>
        </w:rPr>
        <w:t xml:space="preserve">3. Target Market &amp; User Personas</w:t>
      </w:r>
    </w:p>
    <w:p>
      <w:pPr>
        <w:pStyle w:val="Heading2"/>
        <w:spacing w:before="300" w:after="120"/>
      </w:pPr>
      <w:r>
        <w:rPr>
          <w:rFonts w:ascii="Arial" w:cs="Arial" w:eastAsia="Arial" w:hAnsi="Arial"/>
          <w:b/>
          <w:bCs/>
          <w:color w:val="2E86AB"/>
          <w:sz w:val="28"/>
          <w:szCs w:val="28"/>
        </w:rPr>
        <w:t xml:space="preserve">3.1 Primary Segment</w:t>
      </w:r>
    </w:p>
    <w:p>
      <w:pPr>
        <w:spacing w:before="80" w:after="80"/>
      </w:pPr>
      <w:r>
        <w:rPr>
          <w:rFonts w:ascii="Arial" w:cs="Arial" w:eastAsia="Arial" w:hAnsi="Arial"/>
          <w:color w:val="1A1A1A"/>
          <w:sz w:val="22"/>
          <w:szCs w:val="22"/>
        </w:rPr>
        <w:t xml:space="preserve">Urban professionals in Tier-1/2 metros relocating for job changes, primarily IT and PM roles. Key corridors: Bhubaneswar ↔ Bangalore, Chennai ↔ Hyderabad, Pune ↔ Mumbai.</w:t>
      </w:r>
    </w:p>
    <w:p>
      <w:pPr>
        <w:pStyle w:val="Heading2"/>
        <w:spacing w:before="300" w:after="120"/>
      </w:pPr>
      <w:r>
        <w:rPr>
          <w:rFonts w:ascii="Arial" w:cs="Arial" w:eastAsia="Arial" w:hAnsi="Arial"/>
          <w:b/>
          <w:bCs/>
          <w:color w:val="2E86AB"/>
          <w:sz w:val="28"/>
          <w:szCs w:val="28"/>
        </w:rPr>
        <w:t xml:space="preserve">3.2 User Personas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rPr>
          <w:tblHeader/>
        </w:trPr>
        <w:tc>
          <w:tcPr>
            <w:tcW w:type="dxa" w:w="16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22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Profile</w:t>
            </w:r>
          </w:p>
        </w:tc>
        <w:tc>
          <w:tcPr>
            <w:tcW w:type="dxa" w:w="24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Core Pain</w:t>
            </w:r>
          </w:p>
        </w:tc>
        <w:tc>
          <w:tcPr>
            <w:tcW w:type="dxa" w:w="31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ZenMove Value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Arjun, 28
(Tech Lead)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Moving BLR → HYD for new job. Has 2 BHK worth of goods.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Paid 40% upfront; vendor added charges at delivery.</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Escrow + locked quote eliminates delivery-time extortion.</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Priya, 34
(Product Manager)</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Annual renter, moves every 12–18 months. Low trust in vendors.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Damaged MacBook, no recourse, no photos.</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Digital Twin gives her timestamped proof per item.</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Suresh
(Vendor Partner)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Owns 3 trucks; currently on Sulekha. Uneven load factor.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Return trips empty; payments delayed by customers.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Return-load marketplace + immediate escrow release on delivery.</w:t>
            </w:r>
          </w:p>
        </w:tc>
      </w:tr>
    </w:tbl>
    <w:p>
      <w:r>
        <w:br w:type="page"/>
      </w:r>
    </w:p>
    <w:p>
      <w:pPr>
        <w:pStyle w:val="Heading1"/>
        <w:pBdr>
          <w:bottom w:val="single" w:color="2E86AB" w:sz="8" w:space="4"/>
        </w:pBdr>
        <w:spacing w:before="400" w:after="160"/>
      </w:pPr>
      <w:r>
        <w:rPr>
          <w:rFonts w:ascii="Arial" w:cs="Arial" w:eastAsia="Arial" w:hAnsi="Arial"/>
          <w:b/>
          <w:bCs/>
          <w:color w:val="1A3C5E"/>
          <w:sz w:val="36"/>
          <w:szCs w:val="36"/>
        </w:rPr>
        <w:t xml:space="preserve">4. Product Roadmap — 4-Phase Architecture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360"/>
        <w:gridCol w:w="2600"/>
      </w:tblGrid>
      <w:tr>
        <w:trPr>
          <w:tblHeader/>
        </w:trPr>
        <w:tc>
          <w:tcPr>
            <w:tcW w:type="dxa" w:w="12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3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Feature</w:t>
            </w:r>
          </w:p>
        </w:tc>
        <w:tc>
          <w:tcPr>
            <w:tcW w:type="dxa" w:w="26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Target Quarter</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Digital Custody (MVP)</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QR Photo-Inventory App + Digital Twin DB</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Q3 2026</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Phase 2</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Financial Trust</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Milestone Escrow via Razorpay/Cashfree</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Q4 2026</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3</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Asset-Light Engine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Vendor Orchestrator + BlackBuck/Vahak APIs</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Q1 2027</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Phase 4</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Agentic AI</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ZenBot — LangChain Logistics Manager</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Q2 2027</w:t>
            </w:r>
          </w:p>
        </w:tc>
      </w:tr>
    </w:tbl>
    <w:p>
      <w:r>
        <w:t xml:space="preserve"/>
      </w:r>
    </w:p>
    <w:p>
      <w:pPr>
        <w:pStyle w:val="Heading2"/>
        <w:spacing w:before="300" w:after="120"/>
      </w:pPr>
      <w:r>
        <w:rPr>
          <w:rFonts w:ascii="Arial" w:cs="Arial" w:eastAsia="Arial" w:hAnsi="Arial"/>
          <w:b/>
          <w:bCs/>
          <w:color w:val="2E86AB"/>
          <w:sz w:val="28"/>
          <w:szCs w:val="28"/>
        </w:rPr>
        <w:t xml:space="preserve">4.1  Phase 1 – Digital Custody (MVP): The Box Signer</w:t>
      </w:r>
    </w:p>
    <w:p>
      <w:pPr>
        <w:pStyle w:val="Heading3"/>
        <w:spacing w:before="200" w:after="80"/>
      </w:pPr>
      <w:r>
        <w:rPr>
          <w:rFonts w:ascii="Arial" w:cs="Arial" w:eastAsia="Arial" w:hAnsi="Arial"/>
          <w:b/>
          <w:bCs/>
          <w:color w:val="1A3C5E"/>
          <w:sz w:val="24"/>
          <w:szCs w:val="24"/>
        </w:rPr>
        <w:t xml:space="preserve">4.1.1  Overview</w:t>
      </w:r>
    </w:p>
    <w:p>
      <w:pPr>
        <w:spacing w:before="80" w:after="80"/>
      </w:pPr>
      <w:r>
        <w:rPr>
          <w:rFonts w:ascii="Arial" w:cs="Arial" w:eastAsia="Arial" w:hAnsi="Arial"/>
          <w:color w:val="1A1A1A"/>
          <w:sz w:val="22"/>
          <w:szCs w:val="22"/>
        </w:rPr>
        <w:t xml:space="preserve">The MVP is a mobile-first packer application. Every item receives a QR-sticker ID before loading. Both the customer and the packer independently capture Open Box (pre-pack) and Sealed Box (post-pack) photos. The system generates a cryptographically-signed, timestamped manifest — the legally admissible record of custody transfer.</w:t>
      </w:r>
    </w:p>
    <w:p>
      <w:pPr>
        <w:pStyle w:val="Heading3"/>
        <w:spacing w:before="200" w:after="80"/>
      </w:pPr>
      <w:r>
        <w:rPr>
          <w:rFonts w:ascii="Arial" w:cs="Arial" w:eastAsia="Arial" w:hAnsi="Arial"/>
          <w:b/>
          <w:bCs/>
          <w:color w:val="1A3C5E"/>
          <w:sz w:val="24"/>
          <w:szCs w:val="24"/>
        </w:rPr>
        <w:t xml:space="preserve">4.1.2  Functional Requirements</w:t>
      </w:r>
    </w:p>
    <w:p>
      <w:pPr>
        <w:pStyle w:val="ListParagraph"/>
        <w:numPr>
          <w:ilvl w:val="0"/>
          <w:numId w:val="2"/>
        </w:numPr>
        <w:spacing w:before="60" w:after="60"/>
      </w:pPr>
      <w:r>
        <w:rPr>
          <w:rFonts w:ascii="Arial" w:cs="Arial" w:eastAsia="Arial" w:hAnsi="Arial"/>
          <w:color w:val="1A1A1A"/>
          <w:sz w:val="22"/>
          <w:szCs w:val="22"/>
        </w:rPr>
        <w:t xml:space="preserve">User / Packer opens the ZenMove Packer App on Android/iOS.</w:t>
      </w:r>
    </w:p>
    <w:p>
      <w:pPr>
        <w:pStyle w:val="ListParagraph"/>
        <w:numPr>
          <w:ilvl w:val="0"/>
          <w:numId w:val="2"/>
        </w:numPr>
        <w:spacing w:before="60" w:after="60"/>
      </w:pPr>
      <w:r>
        <w:rPr>
          <w:rFonts w:ascii="Arial" w:cs="Arial" w:eastAsia="Arial" w:hAnsi="Arial"/>
          <w:color w:val="1A1A1A"/>
          <w:sz w:val="22"/>
          <w:szCs w:val="22"/>
        </w:rPr>
        <w:t xml:space="preserve">User enters Item Name, Condition (Good / Fragile / Damaged-Pre), and optional notes.</w:t>
      </w:r>
    </w:p>
    <w:p>
      <w:pPr>
        <w:pStyle w:val="ListParagraph"/>
        <w:numPr>
          <w:ilvl w:val="0"/>
          <w:numId w:val="2"/>
        </w:numPr>
        <w:spacing w:before="60" w:after="60"/>
      </w:pPr>
      <w:r>
        <w:rPr>
          <w:rFonts w:ascii="Arial" w:cs="Arial" w:eastAsia="Arial" w:hAnsi="Arial"/>
          <w:color w:val="1A1A1A"/>
          <w:sz w:val="22"/>
          <w:szCs w:val="22"/>
        </w:rPr>
        <w:t xml:space="preserve">App generates a unique QR code and displays it for sticker printing (via Bluetooth thermal printer or PDF export).</w:t>
      </w:r>
    </w:p>
    <w:p>
      <w:pPr>
        <w:pStyle w:val="ListParagraph"/>
        <w:numPr>
          <w:ilvl w:val="0"/>
          <w:numId w:val="2"/>
        </w:numPr>
        <w:spacing w:before="60" w:after="60"/>
      </w:pPr>
      <w:r>
        <w:rPr>
          <w:rFonts w:ascii="Arial" w:cs="Arial" w:eastAsia="Arial" w:hAnsi="Arial"/>
          <w:color w:val="1A1A1A"/>
          <w:sz w:val="22"/>
          <w:szCs w:val="22"/>
        </w:rPr>
        <w:t xml:space="preserve">Packer sticks QR label on the physical box.</w:t>
      </w:r>
    </w:p>
    <w:p>
      <w:pPr>
        <w:pStyle w:val="ListParagraph"/>
        <w:numPr>
          <w:ilvl w:val="0"/>
          <w:numId w:val="2"/>
        </w:numPr>
        <w:spacing w:before="60" w:after="60"/>
      </w:pPr>
      <w:r>
        <w:rPr>
          <w:rFonts w:ascii="Arial" w:cs="Arial" w:eastAsia="Arial" w:hAnsi="Arial"/>
          <w:color w:val="1A1A1A"/>
          <w:sz w:val="22"/>
          <w:szCs w:val="22"/>
        </w:rPr>
        <w:t xml:space="preserve">App triggers camera flow: Photo 1 = Open Box (contents visible), Photo 2 = Sealed Box.</w:t>
      </w:r>
    </w:p>
    <w:p>
      <w:pPr>
        <w:pStyle w:val="ListParagraph"/>
        <w:numPr>
          <w:ilvl w:val="0"/>
          <w:numId w:val="2"/>
        </w:numPr>
        <w:spacing w:before="60" w:after="60"/>
      </w:pPr>
      <w:r>
        <w:rPr>
          <w:rFonts w:ascii="Arial" w:cs="Arial" w:eastAsia="Arial" w:hAnsi="Arial"/>
          <w:color w:val="1A1A1A"/>
          <w:sz w:val="22"/>
          <w:szCs w:val="22"/>
        </w:rPr>
        <w:t xml:space="preserve">Both photos are uploaded to S3 with EXIF timestamp preserved; hash stored in DB.</w:t>
      </w:r>
    </w:p>
    <w:p>
      <w:pPr>
        <w:pStyle w:val="ListParagraph"/>
        <w:numPr>
          <w:ilvl w:val="0"/>
          <w:numId w:val="2"/>
        </w:numPr>
        <w:spacing w:before="60" w:after="60"/>
      </w:pPr>
      <w:r>
        <w:rPr>
          <w:rFonts w:ascii="Arial" w:cs="Arial" w:eastAsia="Arial" w:hAnsi="Arial"/>
          <w:color w:val="1A1A1A"/>
          <w:sz w:val="22"/>
          <w:szCs w:val="22"/>
        </w:rPr>
        <w:t xml:space="preserve">On loading complete: system auto-generates a PDF Manifest listing all QR IDs, photos, and item states.</w:t>
      </w:r>
    </w:p>
    <w:p>
      <w:pPr>
        <w:pStyle w:val="ListParagraph"/>
        <w:numPr>
          <w:ilvl w:val="0"/>
          <w:numId w:val="2"/>
        </w:numPr>
        <w:spacing w:before="60" w:after="60"/>
      </w:pPr>
      <w:r>
        <w:rPr>
          <w:rFonts w:ascii="Arial" w:cs="Arial" w:eastAsia="Arial" w:hAnsi="Arial"/>
          <w:color w:val="1A1A1A"/>
          <w:sz w:val="22"/>
          <w:szCs w:val="22"/>
        </w:rPr>
        <w:t xml:space="preserve">Manifest is sent to customer email/WhatsApp and stored immutably.</w:t>
      </w:r>
    </w:p>
    <w:p>
      <w:r>
        <w:t xml:space="preserve"/>
      </w:r>
    </w:p>
    <w:p>
      <w:pPr>
        <w:pStyle w:val="Heading3"/>
        <w:spacing w:before="200" w:after="80"/>
      </w:pPr>
      <w:r>
        <w:rPr>
          <w:rFonts w:ascii="Arial" w:cs="Arial" w:eastAsia="Arial" w:hAnsi="Arial"/>
          <w:b/>
          <w:bCs/>
          <w:color w:val="1A3C5E"/>
          <w:sz w:val="24"/>
          <w:szCs w:val="24"/>
        </w:rPr>
        <w:t xml:space="preserve">4.1.3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NFR</w:t>
            </w:r>
          </w:p>
        </w:tc>
        <w:tc>
          <w:tcPr>
            <w:tcW w:type="dxa" w:w="65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Offline support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QR generation and photo capture must work offline; sync when connected.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Photo integrity</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SHA-256 hash of each photo stored at upload time; hash verified on dispute.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Latency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QR generation &lt; 200ms; photo upload &lt; 3s on 4G.</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Availability</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99.5% uptime for manifest generation service.</w:t>
            </w:r>
          </w:p>
        </w:tc>
      </w:tr>
    </w:tbl>
    <w:p>
      <w:r>
        <w:t xml:space="preserve"/>
      </w:r>
    </w:p>
    <w:p>
      <w:pPr>
        <w:pStyle w:val="Heading3"/>
        <w:spacing w:before="200" w:after="80"/>
      </w:pPr>
      <w:r>
        <w:rPr>
          <w:rFonts w:ascii="Arial" w:cs="Arial" w:eastAsia="Arial" w:hAnsi="Arial"/>
          <w:b/>
          <w:bCs/>
          <w:color w:val="1A3C5E"/>
          <w:sz w:val="24"/>
          <w:szCs w:val="24"/>
        </w:rPr>
        <w:t xml:space="preserve">4.1.4  Success Metrics</w:t>
      </w:r>
    </w:p>
    <w:p>
      <w:pPr>
        <w:pStyle w:val="ListParagraph"/>
        <w:numPr>
          <w:ilvl w:val="0"/>
          <w:numId w:val="2"/>
        </w:numPr>
        <w:spacing w:before="60" w:after="60"/>
      </w:pPr>
      <w:r>
        <w:rPr>
          <w:rFonts w:ascii="Arial" w:cs="Arial" w:eastAsia="Arial" w:hAnsi="Arial"/>
          <w:color w:val="1A1A1A"/>
          <w:sz w:val="22"/>
          <w:szCs w:val="22"/>
        </w:rPr>
        <w:t xml:space="preserve">0% variance between Loaded item count and Unloaded item count.</w:t>
      </w:r>
    </w:p>
    <w:p>
      <w:pPr>
        <w:pStyle w:val="ListParagraph"/>
        <w:numPr>
          <w:ilvl w:val="0"/>
          <w:numId w:val="2"/>
        </w:numPr>
        <w:spacing w:before="60" w:after="60"/>
      </w:pPr>
      <w:r>
        <w:rPr>
          <w:rFonts w:ascii="Arial" w:cs="Arial" w:eastAsia="Arial" w:hAnsi="Arial"/>
          <w:color w:val="1A1A1A"/>
          <w:sz w:val="22"/>
          <w:szCs w:val="22"/>
        </w:rPr>
        <w:t xml:space="preserve">&lt; 5% photo upload failure rate on 4G.</w:t>
      </w:r>
    </w:p>
    <w:p>
      <w:pPr>
        <w:pStyle w:val="ListParagraph"/>
        <w:numPr>
          <w:ilvl w:val="0"/>
          <w:numId w:val="2"/>
        </w:numPr>
        <w:spacing w:before="60" w:after="60"/>
      </w:pPr>
      <w:r>
        <w:rPr>
          <w:rFonts w:ascii="Arial" w:cs="Arial" w:eastAsia="Arial" w:hAnsi="Arial"/>
          <w:color w:val="1A1A1A"/>
          <w:sz w:val="22"/>
          <w:szCs w:val="22"/>
        </w:rPr>
        <w:t xml:space="preserve">100% of moves have a signed manifest before truck departure.</w:t>
      </w:r>
    </w:p>
    <w:p>
      <w:r>
        <w:br w:type="page"/>
      </w:r>
    </w:p>
    <w:p>
      <w:pPr>
        <w:pStyle w:val="Heading2"/>
        <w:spacing w:before="300" w:after="120"/>
      </w:pPr>
      <w:r>
        <w:rPr>
          <w:rFonts w:ascii="Arial" w:cs="Arial" w:eastAsia="Arial" w:hAnsi="Arial"/>
          <w:b/>
          <w:bCs/>
          <w:color w:val="2E86AB"/>
          <w:sz w:val="28"/>
          <w:szCs w:val="28"/>
        </w:rPr>
        <w:t xml:space="preserve">4.2  Phase 2 – Financial Trust: Smart Escrow</w:t>
      </w:r>
    </w:p>
    <w:p>
      <w:pPr>
        <w:pStyle w:val="Heading3"/>
        <w:spacing w:before="200" w:after="80"/>
      </w:pPr>
      <w:r>
        <w:rPr>
          <w:rFonts w:ascii="Arial" w:cs="Arial" w:eastAsia="Arial" w:hAnsi="Arial"/>
          <w:b/>
          <w:bCs/>
          <w:color w:val="1A3C5E"/>
          <w:sz w:val="24"/>
          <w:szCs w:val="24"/>
        </w:rPr>
        <w:t xml:space="preserve">4.2.1  Overview</w:t>
      </w:r>
    </w:p>
    <w:p>
      <w:pPr>
        <w:spacing w:before="80" w:after="80"/>
      </w:pPr>
      <w:r>
        <w:rPr>
          <w:rFonts w:ascii="Arial" w:cs="Arial" w:eastAsia="Arial" w:hAnsi="Arial"/>
          <w:color w:val="1A1A1A"/>
          <w:sz w:val="22"/>
          <w:szCs w:val="22"/>
        </w:rPr>
        <w:t xml:space="preserve">All payments flow through a regulated escrow layer. No cash changes hands. Funds are released automatically when verifiable milestones are met on-platform.</w:t>
      </w:r>
    </w:p>
    <w:p>
      <w:pPr>
        <w:pStyle w:val="Heading3"/>
        <w:spacing w:before="200" w:after="80"/>
      </w:pPr>
      <w:r>
        <w:rPr>
          <w:rFonts w:ascii="Arial" w:cs="Arial" w:eastAsia="Arial" w:hAnsi="Arial"/>
          <w:b/>
          <w:bCs/>
          <w:color w:val="1A3C5E"/>
          <w:sz w:val="24"/>
          <w:szCs w:val="24"/>
        </w:rPr>
        <w:t xml:space="preserve">4.2.2  Milestone Payment Schedule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00"/>
        <w:gridCol w:w="3160"/>
      </w:tblGrid>
      <w:tr>
        <w:trPr>
          <w:tblHeader/>
        </w:trPr>
        <w:tc>
          <w:tcPr>
            <w:tcW w:type="dxa" w:w="22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24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6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 Released</w:t>
            </w:r>
          </w:p>
        </w:tc>
        <w:tc>
          <w:tcPr>
            <w:tcW w:type="dxa" w:w="31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Verification Method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M1: Booking Confirmed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 pays full amount into escrow.</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 to vendor</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Platform-side event.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M2: Loading Complete</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All items QR-scanned + E-Way Bill generated.</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30% to vendor</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Manifest finalized + E-Way Bill API confirmation.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M3: Delivery Confirmed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 enters OTP at destination.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 to vendor</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OTP verified server-side; GPS confirms location.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M4: Dispute Period Expired</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48-hour claim window passes with no dispute.</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Remaining balance released</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Automated timer; no disputes filed.</w:t>
            </w:r>
          </w:p>
        </w:tc>
      </w:tr>
    </w:tbl>
    <w:p>
      <w:r>
        <w:t xml:space="preserve"/>
      </w:r>
    </w:p>
    <w:p>
      <w:pPr>
        <w:pStyle w:val="Heading3"/>
        <w:spacing w:before="200" w:after="80"/>
      </w:pPr>
      <w:r>
        <w:rPr>
          <w:rFonts w:ascii="Arial" w:cs="Arial" w:eastAsia="Arial" w:hAnsi="Arial"/>
          <w:b/>
          <w:bCs/>
          <w:color w:val="1A3C5E"/>
          <w:sz w:val="24"/>
          <w:szCs w:val="24"/>
        </w:rPr>
        <w:t xml:space="preserve">4.2.3  Constraints</w:t>
      </w:r>
    </w:p>
    <w:p>
      <w:pPr>
        <w:pStyle w:val="ListParagraph"/>
        <w:numPr>
          <w:ilvl w:val="0"/>
          <w:numId w:val="2"/>
        </w:numPr>
        <w:spacing w:before="60" w:after="60"/>
      </w:pPr>
      <w:r>
        <w:rPr>
          <w:rFonts w:ascii="Arial" w:cs="Arial" w:eastAsia="Arial" w:hAnsi="Arial"/>
          <w:color w:val="1A1A1A"/>
          <w:sz w:val="22"/>
          <w:szCs w:val="22"/>
        </w:rPr>
        <w:t xml:space="preserve">Zero manual cash collection. All ancillary costs (tolls, diesel top-up) must be requested via in-app vendor wallet draw, with receipts uploaded.</w:t>
      </w:r>
    </w:p>
    <w:p>
      <w:pPr>
        <w:pStyle w:val="ListParagraph"/>
        <w:numPr>
          <w:ilvl w:val="0"/>
          <w:numId w:val="2"/>
        </w:numPr>
        <w:spacing w:before="60" w:after="60"/>
      </w:pPr>
      <w:r>
        <w:rPr>
          <w:rFonts w:ascii="Arial" w:cs="Arial" w:eastAsia="Arial" w:hAnsi="Arial"/>
          <w:color w:val="1A1A1A"/>
          <w:sz w:val="22"/>
          <w:szCs w:val="22"/>
        </w:rPr>
        <w:t xml:space="preserve">E-Way Bill generation mandatory for inter-state moves. Automated via NIC E-Way Bill API with 2FA (mandatory from 2026).</w:t>
      </w:r>
    </w:p>
    <w:p>
      <w:pPr>
        <w:pStyle w:val="ListParagraph"/>
        <w:numPr>
          <w:ilvl w:val="0"/>
          <w:numId w:val="2"/>
        </w:numPr>
        <w:spacing w:before="60" w:after="60"/>
      </w:pPr>
      <w:r>
        <w:rPr>
          <w:rFonts w:ascii="Arial" w:cs="Arial" w:eastAsia="Arial" w:hAnsi="Arial"/>
          <w:color w:val="1A1A1A"/>
          <w:sz w:val="22"/>
          <w:szCs w:val="22"/>
        </w:rPr>
        <w:t xml:space="preserve">Razorpay Route or Cashfree Split Payment used for instant escrow routing.</w:t>
      </w:r>
    </w:p>
    <w:p>
      <w:pPr>
        <w:pStyle w:val="ListParagraph"/>
        <w:numPr>
          <w:ilvl w:val="0"/>
          <w:numId w:val="2"/>
        </w:numPr>
        <w:spacing w:before="60" w:after="60"/>
      </w:pPr>
      <w:r>
        <w:rPr>
          <w:rFonts w:ascii="Arial" w:cs="Arial" w:eastAsia="Arial" w:hAnsi="Arial"/>
          <w:color w:val="1A1A1A"/>
          <w:sz w:val="22"/>
          <w:szCs w:val="22"/>
        </w:rPr>
        <w:t xml:space="preserve">PA/PG compliance: ZenMove must operate under a licensed Payment Aggregator partner (Razorpay or Cashfree) — ZenMove itself should NOT hold float.</w:t>
      </w:r>
    </w:p>
    <w:p>
      <w:r>
        <w:br w:type="page"/>
      </w:r>
    </w:p>
    <w:p>
      <w:pPr>
        <w:pStyle w:val="Heading2"/>
        <w:spacing w:before="300" w:after="120"/>
      </w:pPr>
      <w:r>
        <w:rPr>
          <w:rFonts w:ascii="Arial" w:cs="Arial" w:eastAsia="Arial" w:hAnsi="Arial"/>
          <w:b/>
          <w:bCs/>
          <w:color w:val="2E86AB"/>
          <w:sz w:val="28"/>
          <w:szCs w:val="28"/>
        </w:rPr>
        <w:t xml:space="preserve">4.3  Phase 3 – Asset-Light Engine: Vendor Orchestrator</w:t>
      </w:r>
    </w:p>
    <w:p>
      <w:pPr>
        <w:pStyle w:val="Heading3"/>
        <w:spacing w:before="200" w:after="80"/>
      </w:pPr>
      <w:r>
        <w:rPr>
          <w:rFonts w:ascii="Arial" w:cs="Arial" w:eastAsia="Arial" w:hAnsi="Arial"/>
          <w:b/>
          <w:bCs/>
          <w:color w:val="1A3C5E"/>
          <w:sz w:val="24"/>
          <w:szCs w:val="24"/>
        </w:rPr>
        <w:t xml:space="preserve">4.3.1  Overview</w:t>
      </w:r>
    </w:p>
    <w:p>
      <w:pPr>
        <w:spacing w:before="80" w:after="80"/>
      </w:pPr>
      <w:r>
        <w:rPr>
          <w:rFonts w:ascii="Arial" w:cs="Arial" w:eastAsia="Arial" w:hAnsi="Arial"/>
          <w:color w:val="1A1A1A"/>
          <w:sz w:val="22"/>
          <w:szCs w:val="22"/>
        </w:rPr>
        <w:t xml:space="preserve">ZenMove is asset-light. It does not own trucks. Phase 3 builds the vendor-matching and compliance layer that converts unorganised truckers into ZenMove Certified Partners.</w:t>
      </w:r>
    </w:p>
    <w:p>
      <w:pPr>
        <w:pStyle w:val="Heading3"/>
        <w:spacing w:before="200" w:after="80"/>
      </w:pPr>
      <w:r>
        <w:rPr>
          <w:rFonts w:ascii="Arial" w:cs="Arial" w:eastAsia="Arial" w:hAnsi="Arial"/>
          <w:b/>
          <w:bCs/>
          <w:color w:val="1A3C5E"/>
          <w:sz w:val="24"/>
          <w:szCs w:val="24"/>
        </w:rPr>
        <w:t xml:space="preserve">4.3.2  Vendor Onboarding Requirements</w:t>
      </w:r>
    </w:p>
    <w:p>
      <w:pPr>
        <w:pStyle w:val="ListParagraph"/>
        <w:numPr>
          <w:ilvl w:val="0"/>
          <w:numId w:val="2"/>
        </w:numPr>
        <w:spacing w:before="60" w:after="60"/>
      </w:pPr>
      <w:r>
        <w:rPr>
          <w:rFonts w:ascii="Arial" w:cs="Arial" w:eastAsia="Arial" w:hAnsi="Arial"/>
          <w:color w:val="1A1A1A"/>
          <w:sz w:val="22"/>
          <w:szCs w:val="22"/>
        </w:rPr>
        <w:t xml:space="preserve">KYC: Aadhaar + PAN + RC (Registration Certificate) + Driver's License.</w:t>
      </w:r>
    </w:p>
    <w:p>
      <w:pPr>
        <w:pStyle w:val="ListParagraph"/>
        <w:numPr>
          <w:ilvl w:val="0"/>
          <w:numId w:val="2"/>
        </w:numPr>
        <w:spacing w:before="60" w:after="60"/>
      </w:pPr>
      <w:r>
        <w:rPr>
          <w:rFonts w:ascii="Arial" w:cs="Arial" w:eastAsia="Arial" w:hAnsi="Arial"/>
          <w:color w:val="1A1A1A"/>
          <w:sz w:val="22"/>
          <w:szCs w:val="22"/>
        </w:rPr>
        <w:t xml:space="preserve">Vehicle inspection: Photo evidence of truck interior + GPS tracker installation confirmation.</w:t>
      </w:r>
    </w:p>
    <w:p>
      <w:pPr>
        <w:pStyle w:val="ListParagraph"/>
        <w:numPr>
          <w:ilvl w:val="0"/>
          <w:numId w:val="2"/>
        </w:numPr>
        <w:spacing w:before="60" w:after="60"/>
      </w:pPr>
      <w:r>
        <w:rPr>
          <w:rFonts w:ascii="Arial" w:cs="Arial" w:eastAsia="Arial" w:hAnsi="Arial"/>
          <w:color w:val="1A1A1A"/>
          <w:sz w:val="22"/>
          <w:szCs w:val="22"/>
        </w:rPr>
        <w:t xml:space="preserve">Contract: Digital acceptance of ZenMove SOP, SLA terms, and dispute policy.</w:t>
      </w:r>
    </w:p>
    <w:p>
      <w:pPr>
        <w:pStyle w:val="ListParagraph"/>
        <w:numPr>
          <w:ilvl w:val="0"/>
          <w:numId w:val="2"/>
        </w:numPr>
        <w:spacing w:before="60" w:after="60"/>
      </w:pPr>
      <w:r>
        <w:rPr>
          <w:rFonts w:ascii="Arial" w:cs="Arial" w:eastAsia="Arial" w:hAnsi="Arial"/>
          <w:color w:val="1A1A1A"/>
          <w:sz w:val="22"/>
          <w:szCs w:val="22"/>
        </w:rPr>
        <w:t xml:space="preserve">Rating: Minimum 3.8/5.0 to remain active on platform after first 10 moves.</w:t>
      </w:r>
    </w:p>
    <w:p>
      <w:r>
        <w:t xml:space="preserve"/>
      </w:r>
    </w:p>
    <w:p>
      <w:pPr>
        <w:pStyle w:val="Heading3"/>
        <w:spacing w:before="200" w:after="80"/>
      </w:pPr>
      <w:r>
        <w:rPr>
          <w:rFonts w:ascii="Arial" w:cs="Arial" w:eastAsia="Arial" w:hAnsi="Arial"/>
          <w:b/>
          <w:bCs/>
          <w:color w:val="1A3C5E"/>
          <w:sz w:val="24"/>
          <w:szCs w:val="24"/>
        </w:rPr>
        <w:t xml:space="preserve">4.3.3  Return-Load Marketplace</w:t>
      </w:r>
    </w:p>
    <w:p>
      <w:pPr>
        <w:spacing w:before="80" w:after="80"/>
      </w:pPr>
      <w:r>
        <w:rPr>
          <w:rFonts w:ascii="Arial" w:cs="Arial" w:eastAsia="Arial" w:hAnsi="Arial"/>
          <w:color w:val="1A1A1A"/>
          <w:sz w:val="22"/>
          <w:szCs w:val="22"/>
        </w:rPr>
        <w:t xml:space="preserve">After delivery, empty trucks are a cost sink for vendors. ZenMove integrates with BlackBuck Freight and Vahak APIs to surface available return-load opportunities automatically, improving vendor economics and ZenMove's take rate.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32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API Purpose</w:t>
            </w:r>
          </w:p>
        </w:tc>
        <w:tc>
          <w:tcPr>
            <w:tcW w:type="dxa" w:w="37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ZenMove Use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BlackBuck Freight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Truck availability + GPS data</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Source return loads; real-time tracking</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Vahak</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Trucker marketplace</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Vendor acquisition; load matching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NIC E-Way Bill</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Statutory e-way bill generation</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Mandatory compliance for inter-state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Google Maps Platform</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Geocoding + Directions + Geofencing</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Route ETA; geofence alerts</w:t>
            </w:r>
          </w:p>
        </w:tc>
      </w:tr>
    </w:tbl>
    <w:p>
      <w:r>
        <w:br w:type="page"/>
      </w:r>
    </w:p>
    <w:p>
      <w:pPr>
        <w:pStyle w:val="Heading2"/>
        <w:spacing w:before="300" w:after="120"/>
      </w:pPr>
      <w:r>
        <w:rPr>
          <w:rFonts w:ascii="Arial" w:cs="Arial" w:eastAsia="Arial" w:hAnsi="Arial"/>
          <w:b/>
          <w:bCs/>
          <w:color w:val="2E86AB"/>
          <w:sz w:val="28"/>
          <w:szCs w:val="28"/>
        </w:rPr>
        <w:t xml:space="preserve">4.4  Phase 4 – Agentic AI: ZenBot</w:t>
      </w:r>
    </w:p>
    <w:p>
      <w:pPr>
        <w:pStyle w:val="Heading3"/>
        <w:spacing w:before="200" w:after="80"/>
      </w:pPr>
      <w:r>
        <w:rPr>
          <w:rFonts w:ascii="Arial" w:cs="Arial" w:eastAsia="Arial" w:hAnsi="Arial"/>
          <w:b/>
          <w:bCs/>
          <w:color w:val="1A3C5E"/>
          <w:sz w:val="24"/>
          <w:szCs w:val="24"/>
        </w:rPr>
        <w:t xml:space="preserve">4.4.1  Overview</w:t>
      </w:r>
    </w:p>
    <w:p>
      <w:pPr>
        <w:spacing w:before="80" w:after="80"/>
      </w:pPr>
      <w:r>
        <w:rPr>
          <w:rFonts w:ascii="Arial" w:cs="Arial" w:eastAsia="Arial" w:hAnsi="Arial"/>
          <w:color w:val="1A1A1A"/>
          <w:sz w:val="22"/>
          <w:szCs w:val="22"/>
        </w:rPr>
        <w:t xml:space="preserve">ZenBot is a LangChain-powered autonomous logistics manager. It replaces reactive customer support with proactive AI intervention, monitoring every move end-to-end and taking pre-defined actions when anomalies are detected.</w:t>
      </w:r>
    </w:p>
    <w:p>
      <w:pPr>
        <w:pStyle w:val="Heading3"/>
        <w:spacing w:before="200" w:after="80"/>
      </w:pPr>
      <w:r>
        <w:rPr>
          <w:rFonts w:ascii="Arial" w:cs="Arial" w:eastAsia="Arial" w:hAnsi="Arial"/>
          <w:b/>
          <w:bCs/>
          <w:color w:val="1A3C5E"/>
          <w:sz w:val="24"/>
          <w:szCs w:val="24"/>
        </w:rPr>
        <w:t xml:space="preserve">4.4.2  ZenBot Capabilities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26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5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Autonomous Tracking</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Truck GPS stops &gt; 60 min at non-waypoint location.</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Pings driver via WhatsApp API; updates customer with ETA revision; escalates to ops if no response in 15 min.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Damage Claim Validation</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Vendor or customer uploads a 'damage' photo post-delivery.</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AI compares with Phase 1 pre-move photo using vision model. Returns: Pre-existing / New Damage / Inconclusive. Routes to human arbitrator if Inconclusive.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Manifest Completeness Check</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Move departs but item count in manifest &lt; quoted count.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Blocks M2 escrow release; alerts customer and ops.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Price Anomaly Detection</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Vendor requests wallet draw &gt; 15% of agreed price.</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Flags for customer approval before releasing; ZenBot explains reason.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Post-Move Nudge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48 hrs after delivery, no dispute filed.</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Requests review; triggers M4 automatic balance release.</w:t>
            </w:r>
          </w:p>
        </w:tc>
      </w:tr>
    </w:tbl>
    <w:p>
      <w:r>
        <w:t xml:space="preserve"/>
      </w:r>
    </w:p>
    <w:p>
      <w:pPr>
        <w:pStyle w:val="Heading3"/>
        <w:spacing w:before="200" w:after="80"/>
      </w:pPr>
      <w:r>
        <w:rPr>
          <w:rFonts w:ascii="Arial" w:cs="Arial" w:eastAsia="Arial" w:hAnsi="Arial"/>
          <w:b/>
          <w:bCs/>
          <w:color w:val="1A3C5E"/>
          <w:sz w:val="24"/>
          <w:szCs w:val="24"/>
        </w:rPr>
        <w:t xml:space="preserve">4.4.3  AI Architecture</w:t>
      </w:r>
    </w:p>
    <w:p>
      <w:pPr>
        <w:pStyle w:val="ListParagraph"/>
        <w:numPr>
          <w:ilvl w:val="0"/>
          <w:numId w:val="2"/>
        </w:numPr>
        <w:spacing w:before="60" w:after="60"/>
      </w:pPr>
      <w:r>
        <w:rPr>
          <w:rFonts w:ascii="Arial" w:cs="Arial" w:eastAsia="Arial" w:hAnsi="Arial"/>
          <w:color w:val="1A1A1A"/>
          <w:sz w:val="22"/>
          <w:szCs w:val="22"/>
        </w:rPr>
        <w:t xml:space="preserve">Framework: LangChain (Python) with LangGraph for stateful agent workflows.</w:t>
      </w:r>
    </w:p>
    <w:p>
      <w:pPr>
        <w:pStyle w:val="ListParagraph"/>
        <w:numPr>
          <w:ilvl w:val="0"/>
          <w:numId w:val="2"/>
        </w:numPr>
        <w:spacing w:before="60" w:after="60"/>
      </w:pPr>
      <w:r>
        <w:rPr>
          <w:rFonts w:ascii="Arial" w:cs="Arial" w:eastAsia="Arial" w:hAnsi="Arial"/>
          <w:color w:val="1A1A1A"/>
          <w:sz w:val="22"/>
          <w:szCs w:val="22"/>
        </w:rPr>
        <w:t xml:space="preserve">LLM: Claude claude-sonnet-4-20250514 via Anthropic API for reasoning tasks; GPT-4o Vision for photo comparison.</w:t>
      </w:r>
    </w:p>
    <w:p>
      <w:pPr>
        <w:pStyle w:val="ListParagraph"/>
        <w:numPr>
          <w:ilvl w:val="0"/>
          <w:numId w:val="2"/>
        </w:numPr>
        <w:spacing w:before="60" w:after="60"/>
      </w:pPr>
      <w:r>
        <w:rPr>
          <w:rFonts w:ascii="Arial" w:cs="Arial" w:eastAsia="Arial" w:hAnsi="Arial"/>
          <w:color w:val="1A1A1A"/>
          <w:sz w:val="22"/>
          <w:szCs w:val="22"/>
        </w:rPr>
        <w:t xml:space="preserve">Memory: PostgreSQL-backed conversation memory per Move ID.</w:t>
      </w:r>
    </w:p>
    <w:p>
      <w:pPr>
        <w:pStyle w:val="ListParagraph"/>
        <w:numPr>
          <w:ilvl w:val="0"/>
          <w:numId w:val="2"/>
        </w:numPr>
        <w:spacing w:before="60" w:after="60"/>
      </w:pPr>
      <w:r>
        <w:rPr>
          <w:rFonts w:ascii="Arial" w:cs="Arial" w:eastAsia="Arial" w:hAnsi="Arial"/>
          <w:color w:val="1A1A1A"/>
          <w:sz w:val="22"/>
          <w:szCs w:val="22"/>
        </w:rPr>
        <w:t xml:space="preserve">Tools: GPS Fetcher, Escrow Release Trigger, WhatsApp Notifier, Photo Diff Engine.</w:t>
      </w:r>
    </w:p>
    <w:p>
      <w:pPr>
        <w:pStyle w:val="ListParagraph"/>
        <w:numPr>
          <w:ilvl w:val="0"/>
          <w:numId w:val="2"/>
        </w:numPr>
        <w:spacing w:before="60" w:after="60"/>
      </w:pPr>
      <w:r>
        <w:rPr>
          <w:rFonts w:ascii="Arial" w:cs="Arial" w:eastAsia="Arial" w:hAnsi="Arial"/>
          <w:color w:val="1A1A1A"/>
          <w:sz w:val="22"/>
          <w:szCs w:val="22"/>
        </w:rPr>
        <w:t xml:space="preserve">Escalation: Any agent action with financial consequence &gt; ₹5,000 requires human-in-the-loop confirmation.</w:t>
      </w:r>
    </w:p>
    <w:p>
      <w:r>
        <w:br w:type="page"/>
      </w:r>
    </w:p>
    <w:p>
      <w:pPr>
        <w:pStyle w:val="Heading1"/>
        <w:pBdr>
          <w:bottom w:val="single" w:color="2E86AB" w:sz="8" w:space="4"/>
        </w:pBdr>
        <w:spacing w:before="400" w:after="160"/>
      </w:pPr>
      <w:r>
        <w:rPr>
          <w:rFonts w:ascii="Arial" w:cs="Arial" w:eastAsia="Arial" w:hAnsi="Arial"/>
          <w:b/>
          <w:bCs/>
          <w:color w:val="1A3C5E"/>
          <w:sz w:val="36"/>
          <w:szCs w:val="36"/>
        </w:rPr>
        <w:t xml:space="preserve">5. Technical Architecture</w:t>
      </w:r>
    </w:p>
    <w:p>
      <w:pPr>
        <w:pStyle w:val="Heading2"/>
        <w:spacing w:before="300" w:after="120"/>
      </w:pPr>
      <w:r>
        <w:rPr>
          <w:rFonts w:ascii="Arial" w:cs="Arial" w:eastAsia="Arial" w:hAnsi="Arial"/>
          <w:b/>
          <w:bCs/>
          <w:color w:val="2E86AB"/>
          <w:sz w:val="28"/>
          <w:szCs w:val="28"/>
        </w:rPr>
        <w:t xml:space="preserve">5.1  System Overview</w:t>
      </w:r>
    </w:p>
    <w:p>
      <w:pPr>
        <w:spacing w:before="80" w:after="80"/>
      </w:pPr>
      <w:r>
        <w:rPr>
          <w:rFonts w:ascii="Arial" w:cs="Arial" w:eastAsia="Arial" w:hAnsi="Arial"/>
          <w:color w:val="1A1A1A"/>
          <w:sz w:val="22"/>
          <w:szCs w:val="22"/>
        </w:rPr>
        <w:t xml:space="preserve">ZenMove is a microservice-oriented platform with a mobile-first frontend, async Python backend, and PostgreSQL + Supabase real-time data layer. All services are Dockerized and deployed on AWS (primary) with DigitalOcean as a cost-optimized fallback for non-critical workloads.</w:t>
      </w:r>
    </w:p>
    <w:p>
      <w:pPr>
        <w:pStyle w:val="Heading2"/>
        <w:spacing w:before="300" w:after="120"/>
      </w:pPr>
      <w:r>
        <w:rPr>
          <w:rFonts w:ascii="Arial" w:cs="Arial" w:eastAsia="Arial" w:hAnsi="Arial"/>
          <w:b/>
          <w:bCs/>
          <w:color w:val="2E86AB"/>
          <w:sz w:val="28"/>
          <w:szCs w:val="28"/>
        </w:rPr>
        <w:t xml:space="preserve">5.2  Tech Stack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Backend API</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FastAPI (Python 3.12+)</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Async-first, high throughput, native Pydantic validation.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Frontend</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React (Vite) + Tailwind CSS</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Mobile-first; fast build; utility CSS for rapid iteration.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Mobile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React Native (Expo)</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Single codebase for Android + iOS packer app.</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Primary DB</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PostgreSQL 16</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ACID compliance for financial transactions; JSON support.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Realtime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Supabase Realtime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WebSocket-based live GPS and status updates to frontend.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Object Storage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AWS S3</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QR photos, manifests, E-Way Bills. Lifecycle policies for cost.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Payments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Razorpay Route / Cashfree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Regulated escrow + split payments in India.</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Mapping</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Google Maps Platform</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Geocoding, Directions, Geofencing APIs.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Orchestration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LangChain + LangGraph</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Stateful agent workflows for ZenBot.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Notifications</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Twilio WhatsApp API</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Delivery OTP, driver pings, status updates.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Containerisation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Docker + Docker Compose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Reproducible environments; easy CI/CD.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Infrastructure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AWS ECS (Fargate)</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Serverless containers; auto-scaling.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CI/CD</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GitHub Actions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Automated test, build, deploy pipeline.</w:t>
            </w:r>
          </w:p>
        </w:tc>
      </w:tr>
    </w:tbl>
    <w:p>
      <w:r>
        <w:br w:type="page"/>
      </w:r>
    </w:p>
    <w:p>
      <w:pPr>
        <w:pStyle w:val="Heading2"/>
        <w:spacing w:before="300" w:after="120"/>
      </w:pPr>
      <w:r>
        <w:rPr>
          <w:rFonts w:ascii="Arial" w:cs="Arial" w:eastAsia="Arial" w:hAnsi="Arial"/>
          <w:b/>
          <w:bCs/>
          <w:color w:val="2E86AB"/>
          <w:sz w:val="28"/>
          <w:szCs w:val="28"/>
        </w:rPr>
        <w:t xml:space="preserve">5.3  Database Schema</w:t>
      </w:r>
    </w:p>
    <w:p>
      <w:pPr>
        <w:pStyle w:val="Heading3"/>
        <w:spacing w:before="200" w:after="80"/>
      </w:pPr>
      <w:r>
        <w:rPr>
          <w:rFonts w:ascii="Arial" w:cs="Arial" w:eastAsia="Arial" w:hAnsi="Arial"/>
          <w:b/>
          <w:bCs/>
          <w:color w:val="1A3C5E"/>
          <w:sz w:val="24"/>
          <w:szCs w:val="24"/>
        </w:rPr>
        <w:t xml:space="preserve">5.3.1  Core Tables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86AB" w:sz="1"/>
              <w:left w:val="single" w:color="2E86AB" w:sz="1"/>
              <w:bottom w:val="single" w:color="2E86AB" w:sz="1"/>
              <w:right w:val="single" w:color="2E86AB" w:sz="1"/>
            </w:tcBorders>
            <w:shd w:fill="EBF4FA" w:val="clear"/>
            <w:tcMar>
              <w:top w:type="dxa" w:w="120"/>
              <w:left w:type="dxa" w:w="160"/>
              <w:bottom w:type="dxa" w:w="120"/>
              <w:right w:type="dxa" w:w="160"/>
            </w:tcMar>
          </w:tcPr>
          <w:p>
            <w:pPr>
              <w:spacing w:before="0" w:after="80"/>
            </w:pPr>
            <w:r>
              <w:rPr>
                <w:rFonts w:ascii="Arial" w:cs="Arial" w:eastAsia="Arial" w:hAnsi="Arial"/>
                <w:b/>
                <w:bCs/>
                <w:color w:val="2E86AB"/>
                <w:sz w:val="22"/>
                <w:szCs w:val="22"/>
              </w:rPr>
              <w:t xml:space="preserve">Table: users</w:t>
            </w:r>
          </w:p>
          <w:p>
            <w:pPr>
              <w:spacing w:before="40" w:after="40"/>
            </w:pPr>
            <w:r>
              <w:rPr>
                <w:rFonts w:ascii="Arial" w:cs="Arial" w:eastAsia="Arial" w:hAnsi="Arial"/>
                <w:color w:val="1A1A1A"/>
                <w:sz w:val="22"/>
                <w:szCs w:val="22"/>
              </w:rPr>
              <w:t xml:space="preserve">id            UUID PRIMARY KEY DEFAULT gen_random_uuid()</w:t>
            </w:r>
          </w:p>
          <w:p>
            <w:pPr>
              <w:spacing w:before="40" w:after="40"/>
            </w:pPr>
            <w:r>
              <w:rPr>
                <w:rFonts w:ascii="Arial" w:cs="Arial" w:eastAsia="Arial" w:hAnsi="Arial"/>
                <w:color w:val="1A1A1A"/>
                <w:sz w:val="22"/>
                <w:szCs w:val="22"/>
              </w:rPr>
              <w:t xml:space="preserve">phone         VARCHAR(15) UNIQUE NOT NULL</w:t>
            </w:r>
          </w:p>
          <w:p>
            <w:pPr>
              <w:spacing w:before="40" w:after="40"/>
            </w:pPr>
            <w:r>
              <w:rPr>
                <w:rFonts w:ascii="Arial" w:cs="Arial" w:eastAsia="Arial" w:hAnsi="Arial"/>
                <w:color w:val="1A1A1A"/>
                <w:sz w:val="22"/>
                <w:szCs w:val="22"/>
              </w:rPr>
              <w:t xml:space="preserve">email         VARCHAR(255)</w:t>
            </w:r>
          </w:p>
          <w:p>
            <w:pPr>
              <w:spacing w:before="40" w:after="40"/>
            </w:pPr>
            <w:r>
              <w:rPr>
                <w:rFonts w:ascii="Arial" w:cs="Arial" w:eastAsia="Arial" w:hAnsi="Arial"/>
                <w:color w:val="1A1A1A"/>
                <w:sz w:val="22"/>
                <w:szCs w:val="22"/>
              </w:rPr>
              <w:t xml:space="preserve">full_name     VARCHAR(255) NOT NULL</w:t>
            </w:r>
          </w:p>
          <w:p>
            <w:pPr>
              <w:spacing w:before="40" w:after="40"/>
            </w:pPr>
            <w:r>
              <w:rPr>
                <w:rFonts w:ascii="Arial" w:cs="Arial" w:eastAsia="Arial" w:hAnsi="Arial"/>
                <w:color w:val="1A1A1A"/>
                <w:sz w:val="22"/>
                <w:szCs w:val="22"/>
              </w:rPr>
              <w:t xml:space="preserve">role          ENUM('customer', 'packer', 'driver', 'admin') NOT NULL</w:t>
            </w:r>
          </w:p>
          <w:p>
            <w:pPr>
              <w:spacing w:before="40" w:after="40"/>
            </w:pPr>
            <w:r>
              <w:rPr>
                <w:rFonts w:ascii="Arial" w:cs="Arial" w:eastAsia="Arial" w:hAnsi="Arial"/>
                <w:color w:val="1A1A1A"/>
                <w:sz w:val="22"/>
                <w:szCs w:val="22"/>
              </w:rPr>
              <w:t xml:space="preserve">kyc_status    ENUM('pending', 'verified', 'rejected') DEFAULT 'pending'</w:t>
            </w:r>
          </w:p>
          <w:p>
            <w:pPr>
              <w:spacing w:before="40" w:after="40"/>
            </w:pPr>
            <w:r>
              <w:rPr>
                <w:rFonts w:ascii="Arial" w:cs="Arial" w:eastAsia="Arial" w:hAnsi="Arial"/>
                <w:color w:val="1A1A1A"/>
                <w:sz w:val="22"/>
                <w:szCs w:val="22"/>
              </w:rPr>
              <w:t xml:space="preserve">created_at    TIMESTAMPTZ DEFAULT now()</w:t>
            </w:r>
          </w:p>
          <w:p>
            <w:pPr>
              <w:spacing w:before="40" w:after="40"/>
            </w:pPr>
            <w:r>
              <w:rPr>
                <w:rFonts w:ascii="Arial" w:cs="Arial" w:eastAsia="Arial" w:hAnsi="Arial"/>
                <w:color w:val="1A1A1A"/>
                <w:sz w:val="22"/>
                <w:szCs w:val="22"/>
              </w:rPr>
              <w:t xml:space="preserve">updated_at    TIMESTAMPTZ DEFAULT now()</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86AB" w:sz="1"/>
              <w:left w:val="single" w:color="2E86AB" w:sz="1"/>
              <w:bottom w:val="single" w:color="2E86AB" w:sz="1"/>
              <w:right w:val="single" w:color="2E86AB" w:sz="1"/>
            </w:tcBorders>
            <w:shd w:fill="EBF4FA" w:val="clear"/>
            <w:tcMar>
              <w:top w:type="dxa" w:w="120"/>
              <w:left w:type="dxa" w:w="160"/>
              <w:bottom w:type="dxa" w:w="120"/>
              <w:right w:type="dxa" w:w="160"/>
            </w:tcMar>
          </w:tcPr>
          <w:p>
            <w:pPr>
              <w:spacing w:before="0" w:after="80"/>
            </w:pPr>
            <w:r>
              <w:rPr>
                <w:rFonts w:ascii="Arial" w:cs="Arial" w:eastAsia="Arial" w:hAnsi="Arial"/>
                <w:b/>
                <w:bCs/>
                <w:color w:val="2E86AB"/>
                <w:sz w:val="22"/>
                <w:szCs w:val="22"/>
              </w:rPr>
              <w:t xml:space="preserve">Table: moves</w:t>
            </w:r>
          </w:p>
          <w:p>
            <w:pPr>
              <w:spacing w:before="40" w:after="40"/>
            </w:pPr>
            <w:r>
              <w:rPr>
                <w:rFonts w:ascii="Arial" w:cs="Arial" w:eastAsia="Arial" w:hAnsi="Arial"/>
                <w:color w:val="1A1A1A"/>
                <w:sz w:val="22"/>
                <w:szCs w:val="22"/>
              </w:rPr>
              <w:t xml:space="preserve">id              UUID PRIMARY KEY DEFAULT gen_random_uuid()</w:t>
            </w:r>
          </w:p>
          <w:p>
            <w:pPr>
              <w:spacing w:before="40" w:after="40"/>
            </w:pPr>
            <w:r>
              <w:rPr>
                <w:rFonts w:ascii="Arial" w:cs="Arial" w:eastAsia="Arial" w:hAnsi="Arial"/>
                <w:color w:val="1A1A1A"/>
                <w:sz w:val="22"/>
                <w:szCs w:val="22"/>
              </w:rPr>
              <w:t xml:space="preserve">customer_id     UUID REFERENCES users(id) NOT NULL</w:t>
            </w:r>
          </w:p>
          <w:p>
            <w:pPr>
              <w:spacing w:before="40" w:after="40"/>
            </w:pPr>
            <w:r>
              <w:rPr>
                <w:rFonts w:ascii="Arial" w:cs="Arial" w:eastAsia="Arial" w:hAnsi="Arial"/>
                <w:color w:val="1A1A1A"/>
                <w:sz w:val="22"/>
                <w:szCs w:val="22"/>
              </w:rPr>
              <w:t xml:space="preserve">vendor_id       UUID REFERENCES users(id)</w:t>
            </w:r>
          </w:p>
          <w:p>
            <w:pPr>
              <w:spacing w:before="40" w:after="40"/>
            </w:pPr>
            <w:r>
              <w:rPr>
                <w:rFonts w:ascii="Arial" w:cs="Arial" w:eastAsia="Arial" w:hAnsi="Arial"/>
                <w:color w:val="1A1A1A"/>
                <w:sz w:val="22"/>
                <w:szCs w:val="22"/>
              </w:rPr>
              <w:t xml:space="preserve">status          ENUM('quoted','booked','loading','in_transit','delivered','disputed','completed')</w:t>
            </w:r>
          </w:p>
          <w:p>
            <w:pPr>
              <w:spacing w:before="40" w:after="40"/>
            </w:pPr>
            <w:r>
              <w:rPr>
                <w:rFonts w:ascii="Arial" w:cs="Arial" w:eastAsia="Arial" w:hAnsi="Arial"/>
                <w:color w:val="1A1A1A"/>
                <w:sz w:val="22"/>
                <w:szCs w:val="22"/>
              </w:rPr>
              <w:t xml:space="preserve">origin_address  TEXT NOT NULL</w:t>
            </w:r>
          </w:p>
          <w:p>
            <w:pPr>
              <w:spacing w:before="40" w:after="40"/>
            </w:pPr>
            <w:r>
              <w:rPr>
                <w:rFonts w:ascii="Arial" w:cs="Arial" w:eastAsia="Arial" w:hAnsi="Arial"/>
                <w:color w:val="1A1A1A"/>
                <w:sz w:val="22"/>
                <w:szCs w:val="22"/>
              </w:rPr>
              <w:t xml:space="preserve">dest_address    TEXT NOT NULL</w:t>
            </w:r>
          </w:p>
          <w:p>
            <w:pPr>
              <w:spacing w:before="40" w:after="40"/>
            </w:pPr>
            <w:r>
              <w:rPr>
                <w:rFonts w:ascii="Arial" w:cs="Arial" w:eastAsia="Arial" w:hAnsi="Arial"/>
                <w:color w:val="1A1A1A"/>
                <w:sz w:val="22"/>
                <w:szCs w:val="22"/>
              </w:rPr>
              <w:t xml:space="preserve">origin_coords   POINT  -- PostGIS for geofencing</w:t>
            </w:r>
          </w:p>
          <w:p>
            <w:pPr>
              <w:spacing w:before="40" w:after="40"/>
            </w:pPr>
            <w:r>
              <w:rPr>
                <w:rFonts w:ascii="Arial" w:cs="Arial" w:eastAsia="Arial" w:hAnsi="Arial"/>
                <w:color w:val="1A1A1A"/>
                <w:sz w:val="22"/>
                <w:szCs w:val="22"/>
              </w:rPr>
              <w:t xml:space="preserve">dest_coords     POINT</w:t>
            </w:r>
          </w:p>
          <w:p>
            <w:pPr>
              <w:spacing w:before="40" w:after="40"/>
            </w:pPr>
            <w:r>
              <w:rPr>
                <w:rFonts w:ascii="Arial" w:cs="Arial" w:eastAsia="Arial" w:hAnsi="Arial"/>
                <w:color w:val="1A1A1A"/>
                <w:sz w:val="22"/>
                <w:szCs w:val="22"/>
              </w:rPr>
              <w:t xml:space="preserve">scheduled_at    TIMESTAMPTZ NOT NULL</w:t>
            </w:r>
          </w:p>
          <w:p>
            <w:pPr>
              <w:spacing w:before="40" w:after="40"/>
            </w:pPr>
            <w:r>
              <w:rPr>
                <w:rFonts w:ascii="Arial" w:cs="Arial" w:eastAsia="Arial" w:hAnsi="Arial"/>
                <w:color w:val="1A1A1A"/>
                <w:sz w:val="22"/>
                <w:szCs w:val="22"/>
              </w:rPr>
              <w:t xml:space="preserve">quote_amount    NUMERIC(10,2) NOT NULL</w:t>
            </w:r>
          </w:p>
          <w:p>
            <w:pPr>
              <w:spacing w:before="40" w:after="40"/>
            </w:pPr>
            <w:r>
              <w:rPr>
                <w:rFonts w:ascii="Arial" w:cs="Arial" w:eastAsia="Arial" w:hAnsi="Arial"/>
                <w:color w:val="1A1A1A"/>
                <w:sz w:val="22"/>
                <w:szCs w:val="22"/>
              </w:rPr>
              <w:t xml:space="preserve">escrow_id       VARCHAR(255),  -- Razorpay escrow reference</w:t>
            </w:r>
          </w:p>
          <w:p>
            <w:pPr>
              <w:spacing w:before="40" w:after="40"/>
            </w:pPr>
            <w:r>
              <w:rPr>
                <w:rFonts w:ascii="Arial" w:cs="Arial" w:eastAsia="Arial" w:hAnsi="Arial"/>
                <w:color w:val="1A1A1A"/>
                <w:sz w:val="22"/>
                <w:szCs w:val="22"/>
              </w:rPr>
              <w:t xml:space="preserve">eway_bill_no    VARCHAR(50)</w:t>
            </w:r>
          </w:p>
          <w:p>
            <w:pPr>
              <w:spacing w:before="40" w:after="40"/>
            </w:pPr>
            <w:r>
              <w:rPr>
                <w:rFonts w:ascii="Arial" w:cs="Arial" w:eastAsia="Arial" w:hAnsi="Arial"/>
                <w:color w:val="1A1A1A"/>
                <w:sz w:val="22"/>
                <w:szCs w:val="22"/>
              </w:rPr>
              <w:t xml:space="preserve">created_at      TIMESTAMPTZ DEFAULT now()</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86AB" w:sz="1"/>
              <w:left w:val="single" w:color="2E86AB" w:sz="1"/>
              <w:bottom w:val="single" w:color="2E86AB" w:sz="1"/>
              <w:right w:val="single" w:color="2E86AB" w:sz="1"/>
            </w:tcBorders>
            <w:shd w:fill="EBF4FA" w:val="clear"/>
            <w:tcMar>
              <w:top w:type="dxa" w:w="120"/>
              <w:left w:type="dxa" w:w="160"/>
              <w:bottom w:type="dxa" w:w="120"/>
              <w:right w:type="dxa" w:w="160"/>
            </w:tcMar>
          </w:tcPr>
          <w:p>
            <w:pPr>
              <w:spacing w:before="0" w:after="80"/>
            </w:pPr>
            <w:r>
              <w:rPr>
                <w:rFonts w:ascii="Arial" w:cs="Arial" w:eastAsia="Arial" w:hAnsi="Arial"/>
                <w:b/>
                <w:bCs/>
                <w:color w:val="2E86AB"/>
                <w:sz w:val="22"/>
                <w:szCs w:val="22"/>
              </w:rPr>
              <w:t xml:space="preserve">Table: items</w:t>
            </w:r>
          </w:p>
          <w:p>
            <w:pPr>
              <w:spacing w:before="40" w:after="40"/>
            </w:pPr>
            <w:r>
              <w:rPr>
                <w:rFonts w:ascii="Arial" w:cs="Arial" w:eastAsia="Arial" w:hAnsi="Arial"/>
                <w:color w:val="1A1A1A"/>
                <w:sz w:val="22"/>
                <w:szCs w:val="22"/>
              </w:rPr>
              <w:t xml:space="preserve">id              UUID PRIMARY KEY DEFAULT gen_random_uuid()</w:t>
            </w:r>
          </w:p>
          <w:p>
            <w:pPr>
              <w:spacing w:before="40" w:after="40"/>
            </w:pPr>
            <w:r>
              <w:rPr>
                <w:rFonts w:ascii="Arial" w:cs="Arial" w:eastAsia="Arial" w:hAnsi="Arial"/>
                <w:color w:val="1A1A1A"/>
                <w:sz w:val="22"/>
                <w:szCs w:val="22"/>
              </w:rPr>
              <w:t xml:space="preserve">move_id         UUID REFERENCES moves(id) NOT NULL</w:t>
            </w:r>
          </w:p>
          <w:p>
            <w:pPr>
              <w:spacing w:before="40" w:after="40"/>
            </w:pPr>
            <w:r>
              <w:rPr>
                <w:rFonts w:ascii="Arial" w:cs="Arial" w:eastAsia="Arial" w:hAnsi="Arial"/>
                <w:color w:val="1A1A1A"/>
                <w:sz w:val="22"/>
                <w:szCs w:val="22"/>
              </w:rPr>
              <w:t xml:space="preserve">name            VARCHAR(255) NOT NULL</w:t>
            </w:r>
          </w:p>
          <w:p>
            <w:pPr>
              <w:spacing w:before="40" w:after="40"/>
            </w:pPr>
            <w:r>
              <w:rPr>
                <w:rFonts w:ascii="Arial" w:cs="Arial" w:eastAsia="Arial" w:hAnsi="Arial"/>
                <w:color w:val="1A1A1A"/>
                <w:sz w:val="22"/>
                <w:szCs w:val="22"/>
              </w:rPr>
              <w:t xml:space="preserve">condition_pre   ENUM('good','fragile','damaged') NOT NULL</w:t>
            </w:r>
          </w:p>
          <w:p>
            <w:pPr>
              <w:spacing w:before="40" w:after="40"/>
            </w:pPr>
            <w:r>
              <w:rPr>
                <w:rFonts w:ascii="Arial" w:cs="Arial" w:eastAsia="Arial" w:hAnsi="Arial"/>
                <w:color w:val="1A1A1A"/>
                <w:sz w:val="22"/>
                <w:szCs w:val="22"/>
              </w:rPr>
              <w:t xml:space="preserve">condition_post  ENUM('good','fragile','damaged','missing')</w:t>
            </w:r>
          </w:p>
          <w:p>
            <w:pPr>
              <w:spacing w:before="40" w:after="40"/>
            </w:pPr>
            <w:r>
              <w:rPr>
                <w:rFonts w:ascii="Arial" w:cs="Arial" w:eastAsia="Arial" w:hAnsi="Arial"/>
                <w:color w:val="1A1A1A"/>
                <w:sz w:val="22"/>
                <w:szCs w:val="22"/>
              </w:rPr>
              <w:t xml:space="preserve">qr_code         VARCHAR(100) UNIQUE NOT NULL  -- e.g. ZM-2026-XXXX</w:t>
            </w:r>
          </w:p>
          <w:p>
            <w:pPr>
              <w:spacing w:before="40" w:after="40"/>
            </w:pPr>
            <w:r>
              <w:rPr>
                <w:rFonts w:ascii="Arial" w:cs="Arial" w:eastAsia="Arial" w:hAnsi="Arial"/>
                <w:color w:val="1A1A1A"/>
                <w:sz w:val="22"/>
                <w:szCs w:val="22"/>
              </w:rPr>
              <w:t xml:space="preserve">open_photo_url  TEXT,   -- S3 URL</w:t>
            </w:r>
          </w:p>
          <w:p>
            <w:pPr>
              <w:spacing w:before="40" w:after="40"/>
            </w:pPr>
            <w:r>
              <w:rPr>
                <w:rFonts w:ascii="Arial" w:cs="Arial" w:eastAsia="Arial" w:hAnsi="Arial"/>
                <w:color w:val="1A1A1A"/>
                <w:sz w:val="22"/>
                <w:szCs w:val="22"/>
              </w:rPr>
              <w:t xml:space="preserve">sealed_photo_url TEXT,  -- S3 URL</w:t>
            </w:r>
          </w:p>
          <w:p>
            <w:pPr>
              <w:spacing w:before="40" w:after="40"/>
            </w:pPr>
            <w:r>
              <w:rPr>
                <w:rFonts w:ascii="Arial" w:cs="Arial" w:eastAsia="Arial" w:hAnsi="Arial"/>
                <w:color w:val="1A1A1A"/>
                <w:sz w:val="22"/>
                <w:szCs w:val="22"/>
              </w:rPr>
              <w:t xml:space="preserve">open_photo_hash  CHAR(64),  -- SHA-256</w:t>
            </w:r>
          </w:p>
          <w:p>
            <w:pPr>
              <w:spacing w:before="40" w:after="40"/>
            </w:pPr>
            <w:r>
              <w:rPr>
                <w:rFonts w:ascii="Arial" w:cs="Arial" w:eastAsia="Arial" w:hAnsi="Arial"/>
                <w:color w:val="1A1A1A"/>
                <w:sz w:val="22"/>
                <w:szCs w:val="22"/>
              </w:rPr>
              <w:t xml:space="preserve">sealed_photo_hash CHAR(64),</w:t>
            </w:r>
          </w:p>
          <w:p>
            <w:pPr>
              <w:spacing w:before="40" w:after="40"/>
            </w:pPr>
            <w:r>
              <w:rPr>
                <w:rFonts w:ascii="Arial" w:cs="Arial" w:eastAsia="Arial" w:hAnsi="Arial"/>
                <w:color w:val="1A1A1A"/>
                <w:sz w:val="22"/>
                <w:szCs w:val="22"/>
              </w:rPr>
              <w:t xml:space="preserve">is_loaded       BOOLEAN DEFAULT false</w:t>
            </w:r>
          </w:p>
          <w:p>
            <w:pPr>
              <w:spacing w:before="40" w:after="40"/>
            </w:pPr>
            <w:r>
              <w:rPr>
                <w:rFonts w:ascii="Arial" w:cs="Arial" w:eastAsia="Arial" w:hAnsi="Arial"/>
                <w:color w:val="1A1A1A"/>
                <w:sz w:val="22"/>
                <w:szCs w:val="22"/>
              </w:rPr>
              <w:t xml:space="preserve">is_unloaded     BOOLEAN DEFAULT false</w:t>
            </w:r>
          </w:p>
          <w:p>
            <w:pPr>
              <w:spacing w:before="40" w:after="40"/>
            </w:pPr>
            <w:r>
              <w:rPr>
                <w:rFonts w:ascii="Arial" w:cs="Arial" w:eastAsia="Arial" w:hAnsi="Arial"/>
                <w:color w:val="1A1A1A"/>
                <w:sz w:val="22"/>
                <w:szCs w:val="22"/>
              </w:rPr>
              <w:t xml:space="preserve">created_at      TIMESTAMPTZ DEFAULT now()</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86AB" w:sz="1"/>
              <w:left w:val="single" w:color="2E86AB" w:sz="1"/>
              <w:bottom w:val="single" w:color="2E86AB" w:sz="1"/>
              <w:right w:val="single" w:color="2E86AB" w:sz="1"/>
            </w:tcBorders>
            <w:shd w:fill="EBF4FA" w:val="clear"/>
            <w:tcMar>
              <w:top w:type="dxa" w:w="120"/>
              <w:left w:type="dxa" w:w="160"/>
              <w:bottom w:type="dxa" w:w="120"/>
              <w:right w:type="dxa" w:w="160"/>
            </w:tcMar>
          </w:tcPr>
          <w:p>
            <w:pPr>
              <w:spacing w:before="0" w:after="80"/>
            </w:pPr>
            <w:r>
              <w:rPr>
                <w:rFonts w:ascii="Arial" w:cs="Arial" w:eastAsia="Arial" w:hAnsi="Arial"/>
                <w:b/>
                <w:bCs/>
                <w:color w:val="2E86AB"/>
                <w:sz w:val="22"/>
                <w:szCs w:val="22"/>
              </w:rPr>
              <w:t xml:space="preserve">Table: escrow_milestones</w:t>
            </w:r>
          </w:p>
          <w:p>
            <w:pPr>
              <w:spacing w:before="40" w:after="40"/>
            </w:pPr>
            <w:r>
              <w:rPr>
                <w:rFonts w:ascii="Arial" w:cs="Arial" w:eastAsia="Arial" w:hAnsi="Arial"/>
                <w:color w:val="1A1A1A"/>
                <w:sz w:val="22"/>
                <w:szCs w:val="22"/>
              </w:rPr>
              <w:t xml:space="preserve">id              UUID PRIMARY KEY DEFAULT gen_random_uuid()</w:t>
            </w:r>
          </w:p>
          <w:p>
            <w:pPr>
              <w:spacing w:before="40" w:after="40"/>
            </w:pPr>
            <w:r>
              <w:rPr>
                <w:rFonts w:ascii="Arial" w:cs="Arial" w:eastAsia="Arial" w:hAnsi="Arial"/>
                <w:color w:val="1A1A1A"/>
                <w:sz w:val="22"/>
                <w:szCs w:val="22"/>
              </w:rPr>
              <w:t xml:space="preserve">move_id         UUID REFERENCES moves(id) NOT NULL</w:t>
            </w:r>
          </w:p>
          <w:p>
            <w:pPr>
              <w:spacing w:before="40" w:after="40"/>
            </w:pPr>
            <w:r>
              <w:rPr>
                <w:rFonts w:ascii="Arial" w:cs="Arial" w:eastAsia="Arial" w:hAnsi="Arial"/>
                <w:color w:val="1A1A1A"/>
                <w:sz w:val="22"/>
                <w:szCs w:val="22"/>
              </w:rPr>
              <w:t xml:space="preserve">milestone       ENUM('M1_booking','M2_loading','M3_delivery','M4_closeout')</w:t>
            </w:r>
          </w:p>
          <w:p>
            <w:pPr>
              <w:spacing w:before="40" w:after="40"/>
            </w:pPr>
            <w:r>
              <w:rPr>
                <w:rFonts w:ascii="Arial" w:cs="Arial" w:eastAsia="Arial" w:hAnsi="Arial"/>
                <w:color w:val="1A1A1A"/>
                <w:sz w:val="22"/>
                <w:szCs w:val="22"/>
              </w:rPr>
              <w:t xml:space="preserve">amount          NUMERIC(10,2) NOT NULL</w:t>
            </w:r>
          </w:p>
          <w:p>
            <w:pPr>
              <w:spacing w:before="40" w:after="40"/>
            </w:pPr>
            <w:r>
              <w:rPr>
                <w:rFonts w:ascii="Arial" w:cs="Arial" w:eastAsia="Arial" w:hAnsi="Arial"/>
                <w:color w:val="1A1A1A"/>
                <w:sz w:val="22"/>
                <w:szCs w:val="22"/>
              </w:rPr>
              <w:t xml:space="preserve">pct_of_total    NUMERIC(5,2) NOT NULL  -- e.g. 10.00, 30.00</w:t>
            </w:r>
          </w:p>
          <w:p>
            <w:pPr>
              <w:spacing w:before="40" w:after="40"/>
            </w:pPr>
            <w:r>
              <w:rPr>
                <w:rFonts w:ascii="Arial" w:cs="Arial" w:eastAsia="Arial" w:hAnsi="Arial"/>
                <w:color w:val="1A1A1A"/>
                <w:sz w:val="22"/>
                <w:szCs w:val="22"/>
              </w:rPr>
              <w:t xml:space="preserve">status          ENUM('pending','released','disputed','refunded') DEFAULT 'pending'</w:t>
            </w:r>
          </w:p>
          <w:p>
            <w:pPr>
              <w:spacing w:before="40" w:after="40"/>
            </w:pPr>
            <w:r>
              <w:rPr>
                <w:rFonts w:ascii="Arial" w:cs="Arial" w:eastAsia="Arial" w:hAnsi="Arial"/>
                <w:color w:val="1A1A1A"/>
                <w:sz w:val="22"/>
                <w:szCs w:val="22"/>
              </w:rPr>
              <w:t xml:space="preserve">trigger_event   VARCHAR(255)  -- audit log of what triggered release</w:t>
            </w:r>
          </w:p>
          <w:p>
            <w:pPr>
              <w:spacing w:before="40" w:after="40"/>
            </w:pPr>
            <w:r>
              <w:rPr>
                <w:rFonts w:ascii="Arial" w:cs="Arial" w:eastAsia="Arial" w:hAnsi="Arial"/>
                <w:color w:val="1A1A1A"/>
                <w:sz w:val="22"/>
                <w:szCs w:val="22"/>
              </w:rPr>
              <w:t xml:space="preserve">released_at     TIMESTAMPTZ</w:t>
            </w:r>
          </w:p>
          <w:p>
            <w:pPr>
              <w:spacing w:before="40" w:after="40"/>
            </w:pPr>
            <w:r>
              <w:rPr>
                <w:rFonts w:ascii="Arial" w:cs="Arial" w:eastAsia="Arial" w:hAnsi="Arial"/>
                <w:color w:val="1A1A1A"/>
                <w:sz w:val="22"/>
                <w:szCs w:val="22"/>
              </w:rPr>
              <w:t xml:space="preserve">payment_ref     VARCHAR(255)  -- Razorpay transfer ID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86AB" w:sz="1"/>
              <w:left w:val="single" w:color="2E86AB" w:sz="1"/>
              <w:bottom w:val="single" w:color="2E86AB" w:sz="1"/>
              <w:right w:val="single" w:color="2E86AB" w:sz="1"/>
            </w:tcBorders>
            <w:shd w:fill="EBF4FA" w:val="clear"/>
            <w:tcMar>
              <w:top w:type="dxa" w:w="120"/>
              <w:left w:type="dxa" w:w="160"/>
              <w:bottom w:type="dxa" w:w="120"/>
              <w:right w:type="dxa" w:w="160"/>
            </w:tcMar>
          </w:tcPr>
          <w:p>
            <w:pPr>
              <w:spacing w:before="0" w:after="80"/>
            </w:pPr>
            <w:r>
              <w:rPr>
                <w:rFonts w:ascii="Arial" w:cs="Arial" w:eastAsia="Arial" w:hAnsi="Arial"/>
                <w:b/>
                <w:bCs/>
                <w:color w:val="2E86AB"/>
                <w:sz w:val="22"/>
                <w:szCs w:val="22"/>
              </w:rPr>
              <w:t xml:space="preserve">Table: gps_pings</w:t>
            </w:r>
          </w:p>
          <w:p>
            <w:pPr>
              <w:spacing w:before="40" w:after="40"/>
            </w:pPr>
            <w:r>
              <w:rPr>
                <w:rFonts w:ascii="Arial" w:cs="Arial" w:eastAsia="Arial" w:hAnsi="Arial"/>
                <w:color w:val="1A1A1A"/>
                <w:sz w:val="22"/>
                <w:szCs w:val="22"/>
              </w:rPr>
              <w:t xml:space="preserve">id          UUID PRIMARY KEY DEFAULT gen_random_uuid()</w:t>
            </w:r>
          </w:p>
          <w:p>
            <w:pPr>
              <w:spacing w:before="40" w:after="40"/>
            </w:pPr>
            <w:r>
              <w:rPr>
                <w:rFonts w:ascii="Arial" w:cs="Arial" w:eastAsia="Arial" w:hAnsi="Arial"/>
                <w:color w:val="1A1A1A"/>
                <w:sz w:val="22"/>
                <w:szCs w:val="22"/>
              </w:rPr>
              <w:t xml:space="preserve">move_id     UUID REFERENCES moves(id) NOT NULL</w:t>
            </w:r>
          </w:p>
          <w:p>
            <w:pPr>
              <w:spacing w:before="40" w:after="40"/>
            </w:pPr>
            <w:r>
              <w:rPr>
                <w:rFonts w:ascii="Arial" w:cs="Arial" w:eastAsia="Arial" w:hAnsi="Arial"/>
                <w:color w:val="1A1A1A"/>
                <w:sz w:val="22"/>
                <w:szCs w:val="22"/>
              </w:rPr>
              <w:t xml:space="preserve">coords      POINT NOT NULL</w:t>
            </w:r>
          </w:p>
          <w:p>
            <w:pPr>
              <w:spacing w:before="40" w:after="40"/>
            </w:pPr>
            <w:r>
              <w:rPr>
                <w:rFonts w:ascii="Arial" w:cs="Arial" w:eastAsia="Arial" w:hAnsi="Arial"/>
                <w:color w:val="1A1A1A"/>
                <w:sz w:val="22"/>
                <w:szCs w:val="22"/>
              </w:rPr>
              <w:t xml:space="preserve">speed_kmph  NUMERIC(6,2)</w:t>
            </w:r>
          </w:p>
          <w:p>
            <w:pPr>
              <w:spacing w:before="40" w:after="40"/>
            </w:pPr>
            <w:r>
              <w:rPr>
                <w:rFonts w:ascii="Arial" w:cs="Arial" w:eastAsia="Arial" w:hAnsi="Arial"/>
                <w:color w:val="1A1A1A"/>
                <w:sz w:val="22"/>
                <w:szCs w:val="22"/>
              </w:rPr>
              <w:t xml:space="preserve">pinged_at   TIMESTAMPTZ DEFAULT now()</w:t>
            </w:r>
          </w:p>
          <w:p>
            <w:pPr>
              <w:spacing w:before="40" w:after="40"/>
            </w:pPr>
            <w:r>
              <w:rPr>
                <w:rFonts w:ascii="Arial" w:cs="Arial" w:eastAsia="Arial" w:hAnsi="Arial"/>
                <w:color w:val="1A1A1A"/>
                <w:sz w:val="22"/>
                <w:szCs w:val="22"/>
              </w:rPr>
              <w:t xml:space="preserve">-- Index: (move_id, pinged_at DESC) for real-time tracking queries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86AB" w:sz="1"/>
              <w:left w:val="single" w:color="2E86AB" w:sz="1"/>
              <w:bottom w:val="single" w:color="2E86AB" w:sz="1"/>
              <w:right w:val="single" w:color="2E86AB" w:sz="1"/>
            </w:tcBorders>
            <w:shd w:fill="EBF4FA" w:val="clear"/>
            <w:tcMar>
              <w:top w:type="dxa" w:w="120"/>
              <w:left w:type="dxa" w:w="160"/>
              <w:bottom w:type="dxa" w:w="120"/>
              <w:right w:type="dxa" w:w="160"/>
            </w:tcMar>
          </w:tcPr>
          <w:p>
            <w:pPr>
              <w:spacing w:before="0" w:after="80"/>
            </w:pPr>
            <w:r>
              <w:rPr>
                <w:rFonts w:ascii="Arial" w:cs="Arial" w:eastAsia="Arial" w:hAnsi="Arial"/>
                <w:b/>
                <w:bCs/>
                <w:color w:val="2E86AB"/>
                <w:sz w:val="22"/>
                <w:szCs w:val="22"/>
              </w:rPr>
              <w:t xml:space="preserve">Table: disputes</w:t>
            </w:r>
          </w:p>
          <w:p>
            <w:pPr>
              <w:spacing w:before="40" w:after="40"/>
            </w:pPr>
            <w:r>
              <w:rPr>
                <w:rFonts w:ascii="Arial" w:cs="Arial" w:eastAsia="Arial" w:hAnsi="Arial"/>
                <w:color w:val="1A1A1A"/>
                <w:sz w:val="22"/>
                <w:szCs w:val="22"/>
              </w:rPr>
              <w:t xml:space="preserve">id              UUID PRIMARY KEY DEFAULT gen_random_uuid()</w:t>
            </w:r>
          </w:p>
          <w:p>
            <w:pPr>
              <w:spacing w:before="40" w:after="40"/>
            </w:pPr>
            <w:r>
              <w:rPr>
                <w:rFonts w:ascii="Arial" w:cs="Arial" w:eastAsia="Arial" w:hAnsi="Arial"/>
                <w:color w:val="1A1A1A"/>
                <w:sz w:val="22"/>
                <w:szCs w:val="22"/>
              </w:rPr>
              <w:t xml:space="preserve">move_id         UUID REFERENCES moves(id) NOT NULL</w:t>
            </w:r>
          </w:p>
          <w:p>
            <w:pPr>
              <w:spacing w:before="40" w:after="40"/>
            </w:pPr>
            <w:r>
              <w:rPr>
                <w:rFonts w:ascii="Arial" w:cs="Arial" w:eastAsia="Arial" w:hAnsi="Arial"/>
                <w:color w:val="1A1A1A"/>
                <w:sz w:val="22"/>
                <w:szCs w:val="22"/>
              </w:rPr>
              <w:t xml:space="preserve">item_id         UUID REFERENCES items(id)</w:t>
            </w:r>
          </w:p>
          <w:p>
            <w:pPr>
              <w:spacing w:before="40" w:after="40"/>
            </w:pPr>
            <w:r>
              <w:rPr>
                <w:rFonts w:ascii="Arial" w:cs="Arial" w:eastAsia="Arial" w:hAnsi="Arial"/>
                <w:color w:val="1A1A1A"/>
                <w:sz w:val="22"/>
                <w:szCs w:val="22"/>
              </w:rPr>
              <w:t xml:space="preserve">raised_by       UUID REFERENCES users(id) NOT NULL</w:t>
            </w:r>
          </w:p>
          <w:p>
            <w:pPr>
              <w:spacing w:before="40" w:after="40"/>
            </w:pPr>
            <w:r>
              <w:rPr>
                <w:rFonts w:ascii="Arial" w:cs="Arial" w:eastAsia="Arial" w:hAnsi="Arial"/>
                <w:color w:val="1A1A1A"/>
                <w:sz w:val="22"/>
                <w:szCs w:val="22"/>
              </w:rPr>
              <w:t xml:space="preserve">type            ENUM('damage','missing','delay','overcharge')</w:t>
            </w:r>
          </w:p>
          <w:p>
            <w:pPr>
              <w:spacing w:before="40" w:after="40"/>
            </w:pPr>
            <w:r>
              <w:rPr>
                <w:rFonts w:ascii="Arial" w:cs="Arial" w:eastAsia="Arial" w:hAnsi="Arial"/>
                <w:color w:val="1A1A1A"/>
                <w:sz w:val="22"/>
                <w:szCs w:val="22"/>
              </w:rPr>
              <w:t xml:space="preserve">status          ENUM('open','ai_review','human_review','resolved_customer',</w:t>
            </w:r>
          </w:p>
          <w:p>
            <w:pPr>
              <w:spacing w:before="40" w:after="40"/>
            </w:pPr>
            <w:r>
              <w:rPr>
                <w:rFonts w:ascii="Arial" w:cs="Arial" w:eastAsia="Arial" w:hAnsi="Arial"/>
                <w:color w:val="1A1A1A"/>
                <w:sz w:val="22"/>
                <w:szCs w:val="22"/>
              </w:rPr>
              <w:t xml:space="preserve">                     'resolved_vendor','escalated')</w:t>
            </w:r>
          </w:p>
          <w:p>
            <w:pPr>
              <w:spacing w:before="40" w:after="40"/>
            </w:pPr>
            <w:r>
              <w:rPr>
                <w:rFonts w:ascii="Arial" w:cs="Arial" w:eastAsia="Arial" w:hAnsi="Arial"/>
                <w:color w:val="1A1A1A"/>
                <w:sz w:val="22"/>
                <w:szCs w:val="22"/>
              </w:rPr>
              <w:t xml:space="preserve">ai_verdict      JSONB  -- {result: 'new_damage', confidence: 0.87, diff_url: '...'}</w:t>
            </w:r>
          </w:p>
          <w:p>
            <w:pPr>
              <w:spacing w:before="40" w:after="40"/>
            </w:pPr>
            <w:r>
              <w:rPr>
                <w:rFonts w:ascii="Arial" w:cs="Arial" w:eastAsia="Arial" w:hAnsi="Arial"/>
                <w:color w:val="1A1A1A"/>
                <w:sz w:val="22"/>
                <w:szCs w:val="22"/>
              </w:rPr>
              <w:t xml:space="preserve">resolution_note TEXT</w:t>
            </w:r>
          </w:p>
          <w:p>
            <w:pPr>
              <w:spacing w:before="40" w:after="40"/>
            </w:pPr>
            <w:r>
              <w:rPr>
                <w:rFonts w:ascii="Arial" w:cs="Arial" w:eastAsia="Arial" w:hAnsi="Arial"/>
                <w:color w:val="1A1A1A"/>
                <w:sz w:val="22"/>
                <w:szCs w:val="22"/>
              </w:rPr>
              <w:t xml:space="preserve">opened_at       TIMESTAMPTZ DEFAULT now()</w:t>
            </w:r>
          </w:p>
          <w:p>
            <w:pPr>
              <w:spacing w:before="40" w:after="40"/>
            </w:pPr>
            <w:r>
              <w:rPr>
                <w:rFonts w:ascii="Arial" w:cs="Arial" w:eastAsia="Arial" w:hAnsi="Arial"/>
                <w:color w:val="1A1A1A"/>
                <w:sz w:val="22"/>
                <w:szCs w:val="22"/>
              </w:rPr>
              <w:t xml:space="preserve">resolved_at     TIMESTAMPTZ</w:t>
            </w:r>
          </w:p>
        </w:tc>
      </w:tr>
    </w:tbl>
    <w:p>
      <w:r>
        <w:br w:type="page"/>
      </w:r>
    </w:p>
    <w:p>
      <w:pPr>
        <w:pStyle w:val="Heading2"/>
        <w:spacing w:before="300" w:after="120"/>
      </w:pPr>
      <w:r>
        <w:rPr>
          <w:rFonts w:ascii="Arial" w:cs="Arial" w:eastAsia="Arial" w:hAnsi="Arial"/>
          <w:b/>
          <w:bCs/>
          <w:color w:val="2E86AB"/>
          <w:sz w:val="28"/>
          <w:szCs w:val="28"/>
        </w:rPr>
        <w:t xml:space="preserve">5.4  API Endpoint Specification</w:t>
      </w:r>
    </w:p>
    <w:p>
      <w:pPr>
        <w:pStyle w:val="Heading3"/>
        <w:spacing w:before="200" w:after="80"/>
      </w:pPr>
      <w:r>
        <w:rPr>
          <w:rFonts w:ascii="Arial" w:cs="Arial" w:eastAsia="Arial" w:hAnsi="Arial"/>
          <w:b/>
          <w:bCs/>
          <w:color w:val="1A3C5E"/>
          <w:sz w:val="24"/>
          <w:szCs w:val="24"/>
        </w:rPr>
        <w:t xml:space="preserve">5.4.1  Authentication</w:t>
      </w:r>
    </w:p>
    <w:p>
      <w:pPr>
        <w:spacing w:before="80" w:after="80"/>
      </w:pPr>
      <w:r>
        <w:rPr>
          <w:rFonts w:ascii="Arial" w:cs="Arial" w:eastAsia="Arial" w:hAnsi="Arial"/>
          <w:color w:val="1A1A1A"/>
          <w:sz w:val="22"/>
          <w:szCs w:val="22"/>
        </w:rPr>
        <w:t xml:space="preserve">All endpoints require a Bearer JWT (issued at login via OTP). JWTs are signed with RS256; 24h TTL with refresh token rotation. Role-based guards applied at endpoint level.</w:t>
      </w:r>
    </w:p>
    <w:p>
      <w:r>
        <w:t xml:space="preserve"/>
      </w:r>
    </w:p>
    <w:p>
      <w:pPr>
        <w:pStyle w:val="Heading3"/>
        <w:spacing w:before="200" w:after="80"/>
      </w:pPr>
      <w:r>
        <w:rPr>
          <w:rFonts w:ascii="Arial" w:cs="Arial" w:eastAsia="Arial" w:hAnsi="Arial"/>
          <w:b/>
          <w:bCs/>
          <w:color w:val="1A3C5E"/>
          <w:sz w:val="24"/>
          <w:szCs w:val="24"/>
        </w:rPr>
        <w:t xml:space="preserve">5.4.2  Phase 1 — Inventory Endpoints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3000"/>
        <w:gridCol w:w="1760"/>
      </w:tblGrid>
      <w:tr>
        <w:trPr>
          <w:tblHeader/>
        </w:trPr>
        <w:tc>
          <w:tcPr>
            <w:tcW w:type="dxa" w:w="8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0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7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Auth Role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/api/v1/moves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a new move quote/booking.</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/api/v1/moves/{move_id}</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Get move details + status.</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customer, vendor</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/api/v1/moves/{move_id}/items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item + generate QR code.</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packer</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/api/v1/moves/{move_id}/items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List all items for a move.</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customer, packer</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/api/v1/items/{item_id}/photos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Upload open/sealed photos (multipart).</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packer</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/api/v1/moves/{move_id}/manifest</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Generate + return signed PDF manifest.</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customer, packer</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/api/v1/items/{item_id}/scan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Record QR scan event (load/unload).</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packer</w:t>
            </w:r>
          </w:p>
        </w:tc>
      </w:tr>
    </w:tbl>
    <w:p>
      <w:r>
        <w:t xml:space="preserve"/>
      </w:r>
    </w:p>
    <w:p>
      <w:pPr>
        <w:pStyle w:val="Heading3"/>
        <w:spacing w:before="200" w:after="80"/>
      </w:pPr>
      <w:r>
        <w:rPr>
          <w:rFonts w:ascii="Arial" w:cs="Arial" w:eastAsia="Arial" w:hAnsi="Arial"/>
          <w:b/>
          <w:bCs/>
          <w:color w:val="1A3C5E"/>
          <w:sz w:val="24"/>
          <w:szCs w:val="24"/>
        </w:rPr>
        <w:t xml:space="preserve">5.4.3  Phase 2 — Escrow Endpoints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3000"/>
        <w:gridCol w:w="1760"/>
      </w:tblGrid>
      <w:tr>
        <w:trPr>
          <w:tblHeader/>
        </w:trPr>
        <w:tc>
          <w:tcPr>
            <w:tcW w:type="dxa" w:w="8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0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7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Auth Role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/api/v1/moves/{move_id}/escrow/init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Razorpay escrow order; store reference.</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/api/v1/moves/{move_id}/escrow/release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Trigger milestone release (server validates trigger).</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system</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/api/v1/moves/{move_id}/otp/generate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Generate delivery OTP; send via WhatsApp.</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/api/v1/moves/{move_id}/otp/verify</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Verify OTP; trigger M3 release.</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customer</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/api/v1/moves/{move_id}/escrow/status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escrow balance + milestone statuses.</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 vendor</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/api/v1/webhooks/razorpay</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Razorpay payment webhook handler.</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system</w:t>
            </w:r>
          </w:p>
        </w:tc>
      </w:tr>
    </w:tbl>
    <w:p>
      <w:r>
        <w:t xml:space="preserve"/>
      </w:r>
    </w:p>
    <w:p>
      <w:pPr>
        <w:pStyle w:val="Heading3"/>
        <w:spacing w:before="200" w:after="80"/>
      </w:pPr>
      <w:r>
        <w:rPr>
          <w:rFonts w:ascii="Arial" w:cs="Arial" w:eastAsia="Arial" w:hAnsi="Arial"/>
          <w:b/>
          <w:bCs/>
          <w:color w:val="1A3C5E"/>
          <w:sz w:val="24"/>
          <w:szCs w:val="24"/>
        </w:rPr>
        <w:t xml:space="preserve">5.4.4  Phase 3 — Vendor Endpoints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3000"/>
        <w:gridCol w:w="1760"/>
      </w:tblGrid>
      <w:tr>
        <w:trPr>
          <w:tblHeader/>
        </w:trPr>
        <w:tc>
          <w:tcPr>
            <w:tcW w:type="dxa" w:w="8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0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7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Auth Role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/api/v1/vendors/onboard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Submit KYC documents + vehicle info.</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vendor</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/api/v1/vendors/{vendor_id}/rating</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Get vendor rating + move history.</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admin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/api/v1/moves/{move_id}/assign-vendor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Assign vendor to move.</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 system</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/api/v1/eway-bill/generate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Trigger NIC E-Way Bill generation for move.</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system</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/api/v1/return-loads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List available return loads via BlackBuck/Vahak.</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vendor</w:t>
            </w:r>
          </w:p>
        </w:tc>
      </w:tr>
    </w:tbl>
    <w:p>
      <w:r>
        <w:t xml:space="preserve"/>
      </w:r>
    </w:p>
    <w:p>
      <w:pPr>
        <w:pStyle w:val="Heading3"/>
        <w:spacing w:before="200" w:after="80"/>
      </w:pPr>
      <w:r>
        <w:rPr>
          <w:rFonts w:ascii="Arial" w:cs="Arial" w:eastAsia="Arial" w:hAnsi="Arial"/>
          <w:b/>
          <w:bCs/>
          <w:color w:val="1A3C5E"/>
          <w:sz w:val="24"/>
          <w:szCs w:val="24"/>
        </w:rPr>
        <w:t xml:space="preserve">5.4.5  Phase 4 — ZenBot / AI Endpoints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3000"/>
        <w:gridCol w:w="1760"/>
      </w:tblGrid>
      <w:tr>
        <w:trPr>
          <w:tblHeader/>
        </w:trPr>
        <w:tc>
          <w:tcPr>
            <w:tcW w:type="dxa" w:w="8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0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7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Auth Role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/api/v1/zenbot/dispute/analyse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Trigger AI photo-diff for dispute.</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/api/v1/zenbot/move/{move_id}/status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Get AI-generated move health summary.</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customer</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/api/v1/zenbot/alert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Manual trigger for ZenBot intervention.</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/api/v1/gps/{move_id}/live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Supabase Realtime channel for live GPS.</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customer</w:t>
            </w:r>
          </w:p>
        </w:tc>
      </w:tr>
    </w:tbl>
    <w:p>
      <w:r>
        <w:br w:type="page"/>
      </w:r>
    </w:p>
    <w:p>
      <w:pPr>
        <w:pStyle w:val="Heading2"/>
        <w:spacing w:before="300" w:after="120"/>
      </w:pPr>
      <w:r>
        <w:rPr>
          <w:rFonts w:ascii="Arial" w:cs="Arial" w:eastAsia="Arial" w:hAnsi="Arial"/>
          <w:b/>
          <w:bCs/>
          <w:color w:val="2E86AB"/>
          <w:sz w:val="28"/>
          <w:szCs w:val="28"/>
        </w:rPr>
        <w:t xml:space="preserve">5.5  Infrastructure &amp; Deployment</w:t>
      </w:r>
    </w:p>
    <w:p>
      <w:pPr>
        <w:pStyle w:val="Heading3"/>
        <w:spacing w:before="200" w:after="80"/>
      </w:pPr>
      <w:r>
        <w:rPr>
          <w:rFonts w:ascii="Arial" w:cs="Arial" w:eastAsia="Arial" w:hAnsi="Arial"/>
          <w:b/>
          <w:bCs/>
          <w:color w:val="1A3C5E"/>
          <w:sz w:val="24"/>
          <w:szCs w:val="24"/>
        </w:rPr>
        <w:t xml:space="preserve">5.5.1  AWS Architecture</w:t>
      </w:r>
    </w:p>
    <w:p>
      <w:pPr>
        <w:pStyle w:val="ListParagraph"/>
        <w:numPr>
          <w:ilvl w:val="0"/>
          <w:numId w:val="2"/>
        </w:numPr>
        <w:spacing w:before="60" w:after="60"/>
      </w:pPr>
      <w:r>
        <w:rPr>
          <w:rFonts w:ascii="Arial" w:cs="Arial" w:eastAsia="Arial" w:hAnsi="Arial"/>
          <w:color w:val="1A1A1A"/>
          <w:sz w:val="22"/>
          <w:szCs w:val="22"/>
        </w:rPr>
        <w:t xml:space="preserve">ECS Fargate: FastAPI containers (auto-scaled; min 1, max 10 tasks per service).</w:t>
      </w:r>
    </w:p>
    <w:p>
      <w:pPr>
        <w:pStyle w:val="ListParagraph"/>
        <w:numPr>
          <w:ilvl w:val="0"/>
          <w:numId w:val="2"/>
        </w:numPr>
        <w:spacing w:before="60" w:after="60"/>
      </w:pPr>
      <w:r>
        <w:rPr>
          <w:rFonts w:ascii="Arial" w:cs="Arial" w:eastAsia="Arial" w:hAnsi="Arial"/>
          <w:color w:val="1A1A1A"/>
          <w:sz w:val="22"/>
          <w:szCs w:val="22"/>
        </w:rPr>
        <w:t xml:space="preserve">RDS PostgreSQL 16: Multi-AZ in production; daily snapshots to S3.</w:t>
      </w:r>
    </w:p>
    <w:p>
      <w:pPr>
        <w:pStyle w:val="ListParagraph"/>
        <w:numPr>
          <w:ilvl w:val="0"/>
          <w:numId w:val="2"/>
        </w:numPr>
        <w:spacing w:before="60" w:after="60"/>
      </w:pPr>
      <w:r>
        <w:rPr>
          <w:rFonts w:ascii="Arial" w:cs="Arial" w:eastAsia="Arial" w:hAnsi="Arial"/>
          <w:color w:val="1A1A1A"/>
          <w:sz w:val="22"/>
          <w:szCs w:val="22"/>
        </w:rPr>
        <w:t xml:space="preserve">S3: Separate buckets for photos (private + CloudFront CDN) and manifests (private signed URLs).</w:t>
      </w:r>
    </w:p>
    <w:p>
      <w:pPr>
        <w:pStyle w:val="ListParagraph"/>
        <w:numPr>
          <w:ilvl w:val="0"/>
          <w:numId w:val="2"/>
        </w:numPr>
        <w:spacing w:before="60" w:after="60"/>
      </w:pPr>
      <w:r>
        <w:rPr>
          <w:rFonts w:ascii="Arial" w:cs="Arial" w:eastAsia="Arial" w:hAnsi="Arial"/>
          <w:color w:val="1A1A1A"/>
          <w:sz w:val="22"/>
          <w:szCs w:val="22"/>
        </w:rPr>
        <w:t xml:space="preserve">ElastiCache Redis: Session cache + OTP store (5-min TTL).</w:t>
      </w:r>
    </w:p>
    <w:p>
      <w:pPr>
        <w:pStyle w:val="ListParagraph"/>
        <w:numPr>
          <w:ilvl w:val="0"/>
          <w:numId w:val="2"/>
        </w:numPr>
        <w:spacing w:before="60" w:after="60"/>
      </w:pPr>
      <w:r>
        <w:rPr>
          <w:rFonts w:ascii="Arial" w:cs="Arial" w:eastAsia="Arial" w:hAnsi="Arial"/>
          <w:color w:val="1A1A1A"/>
          <w:sz w:val="22"/>
          <w:szCs w:val="22"/>
        </w:rPr>
        <w:t xml:space="preserve">SQS: Async job queue for manifest PDF generation and AI photo-diff tasks.</w:t>
      </w:r>
    </w:p>
    <w:p>
      <w:pPr>
        <w:pStyle w:val="ListParagraph"/>
        <w:numPr>
          <w:ilvl w:val="0"/>
          <w:numId w:val="2"/>
        </w:numPr>
        <w:spacing w:before="60" w:after="60"/>
      </w:pPr>
      <w:r>
        <w:rPr>
          <w:rFonts w:ascii="Arial" w:cs="Arial" w:eastAsia="Arial" w:hAnsi="Arial"/>
          <w:color w:val="1A1A1A"/>
          <w:sz w:val="22"/>
          <w:szCs w:val="22"/>
        </w:rPr>
        <w:t xml:space="preserve">CloudWatch: Logs + alerts; PagerDuty integration for P0 incidents.</w:t>
      </w:r>
    </w:p>
    <w:p>
      <w:r>
        <w:t xml:space="preserve"/>
      </w:r>
    </w:p>
    <w:p>
      <w:pPr>
        <w:pStyle w:val="Heading3"/>
        <w:spacing w:before="200" w:after="80"/>
      </w:pPr>
      <w:r>
        <w:rPr>
          <w:rFonts w:ascii="Arial" w:cs="Arial" w:eastAsia="Arial" w:hAnsi="Arial"/>
          <w:b/>
          <w:bCs/>
          <w:color w:val="1A3C5E"/>
          <w:sz w:val="24"/>
          <w:szCs w:val="24"/>
        </w:rPr>
        <w:t xml:space="preserve">5.5.2  CI/CD Pipeline</w:t>
      </w:r>
    </w:p>
    <w:p>
      <w:pPr>
        <w:pStyle w:val="ListParagraph"/>
        <w:numPr>
          <w:ilvl w:val="0"/>
          <w:numId w:val="3"/>
        </w:numPr>
        <w:spacing w:before="60" w:after="60"/>
      </w:pPr>
      <w:r>
        <w:rPr>
          <w:rFonts w:ascii="Arial" w:cs="Arial" w:eastAsia="Arial" w:hAnsi="Arial"/>
          <w:color w:val="1A1A1A"/>
          <w:sz w:val="22"/>
          <w:szCs w:val="22"/>
        </w:rPr>
        <w:t xml:space="preserve">Developer pushes to feature branch.</w:t>
      </w:r>
    </w:p>
    <w:p>
      <w:pPr>
        <w:pStyle w:val="ListParagraph"/>
        <w:numPr>
          <w:ilvl w:val="0"/>
          <w:numId w:val="3"/>
        </w:numPr>
        <w:spacing w:before="60" w:after="60"/>
      </w:pPr>
      <w:r>
        <w:rPr>
          <w:rFonts w:ascii="Arial" w:cs="Arial" w:eastAsia="Arial" w:hAnsi="Arial"/>
          <w:color w:val="1A1A1A"/>
          <w:sz w:val="22"/>
          <w:szCs w:val="22"/>
        </w:rPr>
        <w:t xml:space="preserve">GitHub Actions: lint (Ruff) + unit tests (pytest) + type-check (mypy).</w:t>
      </w:r>
    </w:p>
    <w:p>
      <w:pPr>
        <w:pStyle w:val="ListParagraph"/>
        <w:numPr>
          <w:ilvl w:val="0"/>
          <w:numId w:val="3"/>
        </w:numPr>
        <w:spacing w:before="60" w:after="60"/>
      </w:pPr>
      <w:r>
        <w:rPr>
          <w:rFonts w:ascii="Arial" w:cs="Arial" w:eastAsia="Arial" w:hAnsi="Arial"/>
          <w:color w:val="1A1A1A"/>
          <w:sz w:val="22"/>
          <w:szCs w:val="22"/>
        </w:rPr>
        <w:t xml:space="preserve">PR merge to main: integration tests run against staging DB.</w:t>
      </w:r>
    </w:p>
    <w:p>
      <w:pPr>
        <w:pStyle w:val="ListParagraph"/>
        <w:numPr>
          <w:ilvl w:val="0"/>
          <w:numId w:val="3"/>
        </w:numPr>
        <w:spacing w:before="60" w:after="60"/>
      </w:pPr>
      <w:r>
        <w:rPr>
          <w:rFonts w:ascii="Arial" w:cs="Arial" w:eastAsia="Arial" w:hAnsi="Arial"/>
          <w:color w:val="1A1A1A"/>
          <w:sz w:val="22"/>
          <w:szCs w:val="22"/>
        </w:rPr>
        <w:t xml:space="preserve">Automated Docker build + push to ECR.</w:t>
      </w:r>
    </w:p>
    <w:p>
      <w:pPr>
        <w:pStyle w:val="ListParagraph"/>
        <w:numPr>
          <w:ilvl w:val="0"/>
          <w:numId w:val="3"/>
        </w:numPr>
        <w:spacing w:before="60" w:after="60"/>
      </w:pPr>
      <w:r>
        <w:rPr>
          <w:rFonts w:ascii="Arial" w:cs="Arial" w:eastAsia="Arial" w:hAnsi="Arial"/>
          <w:color w:val="1A1A1A"/>
          <w:sz w:val="22"/>
          <w:szCs w:val="22"/>
        </w:rPr>
        <w:t xml:space="preserve">ECS rolling deploy (zero-downtime). Rollback automatic if health check fails.</w:t>
      </w:r>
    </w:p>
    <w:p>
      <w:r>
        <w:t xml:space="preserve"/>
      </w:r>
    </w:p>
    <w:p>
      <w:pPr>
        <w:pStyle w:val="Heading3"/>
        <w:spacing w:before="200" w:after="80"/>
      </w:pPr>
      <w:r>
        <w:rPr>
          <w:rFonts w:ascii="Arial" w:cs="Arial" w:eastAsia="Arial" w:hAnsi="Arial"/>
          <w:b/>
          <w:bCs/>
          <w:color w:val="1A3C5E"/>
          <w:sz w:val="24"/>
          <w:szCs w:val="24"/>
        </w:rPr>
        <w:t xml:space="preserve">5.5.3  Security</w:t>
      </w:r>
    </w:p>
    <w:p>
      <w:pPr>
        <w:pStyle w:val="ListParagraph"/>
        <w:numPr>
          <w:ilvl w:val="0"/>
          <w:numId w:val="2"/>
        </w:numPr>
        <w:spacing w:before="60" w:after="60"/>
      </w:pPr>
      <w:r>
        <w:rPr>
          <w:rFonts w:ascii="Arial" w:cs="Arial" w:eastAsia="Arial" w:hAnsi="Arial"/>
          <w:color w:val="1A1A1A"/>
          <w:sz w:val="22"/>
          <w:szCs w:val="22"/>
        </w:rPr>
        <w:t xml:space="preserve">All data encrypted at rest (AES-256) and in transit (TLS 1.3).</w:t>
      </w:r>
    </w:p>
    <w:p>
      <w:pPr>
        <w:pStyle w:val="ListParagraph"/>
        <w:numPr>
          <w:ilvl w:val="0"/>
          <w:numId w:val="2"/>
        </w:numPr>
        <w:spacing w:before="60" w:after="60"/>
      </w:pPr>
      <w:r>
        <w:rPr>
          <w:rFonts w:ascii="Arial" w:cs="Arial" w:eastAsia="Arial" w:hAnsi="Arial"/>
          <w:color w:val="1A1A1A"/>
          <w:sz w:val="22"/>
          <w:szCs w:val="22"/>
        </w:rPr>
        <w:t xml:space="preserve">S3 photos: private bucket; CloudFront signed URLs (15-min TTL) for display.</w:t>
      </w:r>
    </w:p>
    <w:p>
      <w:pPr>
        <w:pStyle w:val="ListParagraph"/>
        <w:numPr>
          <w:ilvl w:val="0"/>
          <w:numId w:val="2"/>
        </w:numPr>
        <w:spacing w:before="60" w:after="60"/>
      </w:pPr>
      <w:r>
        <w:rPr>
          <w:rFonts w:ascii="Arial" w:cs="Arial" w:eastAsia="Arial" w:hAnsi="Arial"/>
          <w:color w:val="1A1A1A"/>
          <w:sz w:val="22"/>
          <w:szCs w:val="22"/>
        </w:rPr>
        <w:t xml:space="preserve">Secrets: AWS Secrets Manager; never in env vars or code.</w:t>
      </w:r>
    </w:p>
    <w:p>
      <w:pPr>
        <w:pStyle w:val="ListParagraph"/>
        <w:numPr>
          <w:ilvl w:val="0"/>
          <w:numId w:val="2"/>
        </w:numPr>
        <w:spacing w:before="60" w:after="60"/>
      </w:pPr>
      <w:r>
        <w:rPr>
          <w:rFonts w:ascii="Arial" w:cs="Arial" w:eastAsia="Arial" w:hAnsi="Arial"/>
          <w:color w:val="1A1A1A"/>
          <w:sz w:val="22"/>
          <w:szCs w:val="22"/>
        </w:rPr>
        <w:t xml:space="preserve">VAPT (Vulnerability Assessment &amp; Pen Testing) before Phase 2 go-live.</w:t>
      </w:r>
    </w:p>
    <w:p>
      <w:pPr>
        <w:pStyle w:val="ListParagraph"/>
        <w:numPr>
          <w:ilvl w:val="0"/>
          <w:numId w:val="2"/>
        </w:numPr>
        <w:spacing w:before="60" w:after="60"/>
      </w:pPr>
      <w:r>
        <w:rPr>
          <w:rFonts w:ascii="Arial" w:cs="Arial" w:eastAsia="Arial" w:hAnsi="Arial"/>
          <w:color w:val="1A1A1A"/>
          <w:sz w:val="22"/>
          <w:szCs w:val="22"/>
        </w:rPr>
        <w:t xml:space="preserve">PCI-DSS scope minimised by never touching raw card data (all via Razorpay.js).</w:t>
      </w:r>
    </w:p>
    <w:p>
      <w:r>
        <w:br w:type="page"/>
      </w:r>
    </w:p>
    <w:p>
      <w:pPr>
        <w:pStyle w:val="Heading1"/>
        <w:pBdr>
          <w:bottom w:val="single" w:color="2E86AB" w:sz="8" w:space="4"/>
        </w:pBdr>
        <w:spacing w:before="400" w:after="160"/>
      </w:pPr>
      <w:r>
        <w:rPr>
          <w:rFonts w:ascii="Arial" w:cs="Arial" w:eastAsia="Arial" w:hAnsi="Arial"/>
          <w:b/>
          <w:bCs/>
          <w:color w:val="1A3C5E"/>
          <w:sz w:val="36"/>
          <w:szCs w:val="36"/>
        </w:rPr>
        <w:t xml:space="preserve">6. Implementation Plan</w:t>
      </w:r>
    </w:p>
    <w:p>
      <w:pPr>
        <w:pStyle w:val="Heading2"/>
        <w:spacing w:before="300" w:after="120"/>
      </w:pPr>
      <w:r>
        <w:rPr>
          <w:rFonts w:ascii="Arial" w:cs="Arial" w:eastAsia="Arial" w:hAnsi="Arial"/>
          <w:b/>
          <w:bCs/>
          <w:color w:val="2E86AB"/>
          <w:sz w:val="28"/>
          <w:szCs w:val="28"/>
        </w:rPr>
        <w:t xml:space="preserve">6.1  Phase 1 — The Box Signer (MVP) — Week-by-Week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4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61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Project scaffolding</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FastAPI app skeleton; PostgreSQL schema applied; Docker Compose local dev.</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W2</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QR Engine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POST /items endpoint; QR generation (qrcode library); DB write; unit tests.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Photo Upload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S3 integration; multipart upload endpoint; SHA-256 hash storage.</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W4</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Packer App (React Native)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Camera flow; QR scanner; offline queue with sync.</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W5</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Manifest Generator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PDF manifest (ReportLab); signed URL; WhatsApp delivery.</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W6</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Load/Unload Scan</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Scan events; item count reconciliation; 0% variance validation.</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W7</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End-to-end test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move simulation; load testing (Locust); bug fixes.</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W8</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Beta launch</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5 pilot moves; feedback loop; iteration sprint.</w:t>
            </w:r>
          </w:p>
        </w:tc>
      </w:tr>
    </w:tbl>
    <w:p>
      <w:r>
        <w:t xml:space="preserve"/>
      </w:r>
    </w:p>
    <w:p>
      <w:pPr>
        <w:pStyle w:val="Heading2"/>
        <w:spacing w:before="300" w:after="120"/>
      </w:pPr>
      <w:r>
        <w:rPr>
          <w:rFonts w:ascii="Arial" w:cs="Arial" w:eastAsia="Arial" w:hAnsi="Arial"/>
          <w:b/>
          <w:bCs/>
          <w:color w:val="2E86AB"/>
          <w:sz w:val="28"/>
          <w:szCs w:val="28"/>
        </w:rPr>
        <w:t xml:space="preserve">6.2  Phase 2 — Escrow (Weeks 9–16)</w:t>
      </w:r>
    </w:p>
    <w:p>
      <w:pPr>
        <w:pStyle w:val="ListParagraph"/>
        <w:numPr>
          <w:ilvl w:val="0"/>
          <w:numId w:val="2"/>
        </w:numPr>
        <w:spacing w:before="60" w:after="60"/>
      </w:pPr>
      <w:r>
        <w:rPr>
          <w:rFonts w:ascii="Arial" w:cs="Arial" w:eastAsia="Arial" w:hAnsi="Arial"/>
          <w:color w:val="1A1A1A"/>
          <w:sz w:val="22"/>
          <w:szCs w:val="22"/>
        </w:rPr>
        <w:t xml:space="preserve">W9–10: Razorpay Route integration; escrow_milestones schema; sandbox testing.</w:t>
      </w:r>
    </w:p>
    <w:p>
      <w:pPr>
        <w:pStyle w:val="ListParagraph"/>
        <w:numPr>
          <w:ilvl w:val="0"/>
          <w:numId w:val="2"/>
        </w:numPr>
        <w:spacing w:before="60" w:after="60"/>
      </w:pPr>
      <w:r>
        <w:rPr>
          <w:rFonts w:ascii="Arial" w:cs="Arial" w:eastAsia="Arial" w:hAnsi="Arial"/>
          <w:color w:val="1A1A1A"/>
          <w:sz w:val="22"/>
          <w:szCs w:val="22"/>
        </w:rPr>
        <w:t xml:space="preserve">W11–12: OTP delivery flow; M3 verification; E-Way Bill API integration.</w:t>
      </w:r>
    </w:p>
    <w:p>
      <w:pPr>
        <w:pStyle w:val="ListParagraph"/>
        <w:numPr>
          <w:ilvl w:val="0"/>
          <w:numId w:val="2"/>
        </w:numPr>
        <w:spacing w:before="60" w:after="60"/>
      </w:pPr>
      <w:r>
        <w:rPr>
          <w:rFonts w:ascii="Arial" w:cs="Arial" w:eastAsia="Arial" w:hAnsi="Arial"/>
          <w:color w:val="1A1A1A"/>
          <w:sz w:val="22"/>
          <w:szCs w:val="22"/>
        </w:rPr>
        <w:t xml:space="preserve">W13–14: Vendor wallet draw flow; anomaly detection rules; customer approval UI.</w:t>
      </w:r>
    </w:p>
    <w:p>
      <w:pPr>
        <w:pStyle w:val="ListParagraph"/>
        <w:numPr>
          <w:ilvl w:val="0"/>
          <w:numId w:val="2"/>
        </w:numPr>
        <w:spacing w:before="60" w:after="60"/>
      </w:pPr>
      <w:r>
        <w:rPr>
          <w:rFonts w:ascii="Arial" w:cs="Arial" w:eastAsia="Arial" w:hAnsi="Arial"/>
          <w:color w:val="1A1A1A"/>
          <w:sz w:val="22"/>
          <w:szCs w:val="22"/>
        </w:rPr>
        <w:t xml:space="preserve">W15–16: PA compliance review; load test payment flows; go/no-go audit.</w:t>
      </w:r>
    </w:p>
    <w:p>
      <w:pPr>
        <w:pStyle w:val="Heading2"/>
        <w:spacing w:before="300" w:after="120"/>
      </w:pPr>
      <w:r>
        <w:rPr>
          <w:rFonts w:ascii="Arial" w:cs="Arial" w:eastAsia="Arial" w:hAnsi="Arial"/>
          <w:b/>
          <w:bCs/>
          <w:color w:val="2E86AB"/>
          <w:sz w:val="28"/>
          <w:szCs w:val="28"/>
        </w:rPr>
        <w:t xml:space="preserve">6.3  Phase 3 — Vendor Orchestrator (Weeks 17–24)</w:t>
      </w:r>
    </w:p>
    <w:p>
      <w:pPr>
        <w:pStyle w:val="ListParagraph"/>
        <w:numPr>
          <w:ilvl w:val="0"/>
          <w:numId w:val="2"/>
        </w:numPr>
        <w:spacing w:before="60" w:after="60"/>
      </w:pPr>
      <w:r>
        <w:rPr>
          <w:rFonts w:ascii="Arial" w:cs="Arial" w:eastAsia="Arial" w:hAnsi="Arial"/>
          <w:color w:val="1A1A1A"/>
          <w:sz w:val="22"/>
          <w:szCs w:val="22"/>
        </w:rPr>
        <w:t xml:space="preserve">W17–18: KYC onboarding flow; document storage; manual review dashboard.</w:t>
      </w:r>
    </w:p>
    <w:p>
      <w:pPr>
        <w:pStyle w:val="ListParagraph"/>
        <w:numPr>
          <w:ilvl w:val="0"/>
          <w:numId w:val="2"/>
        </w:numPr>
        <w:spacing w:before="60" w:after="60"/>
      </w:pPr>
      <w:r>
        <w:rPr>
          <w:rFonts w:ascii="Arial" w:cs="Arial" w:eastAsia="Arial" w:hAnsi="Arial"/>
          <w:color w:val="1A1A1A"/>
          <w:sz w:val="22"/>
          <w:szCs w:val="22"/>
        </w:rPr>
        <w:t xml:space="preserve">W19–20: BlackBuck/Vahak API integration; return-load matching algorithm.</w:t>
      </w:r>
    </w:p>
    <w:p>
      <w:pPr>
        <w:pStyle w:val="ListParagraph"/>
        <w:numPr>
          <w:ilvl w:val="0"/>
          <w:numId w:val="2"/>
        </w:numPr>
        <w:spacing w:before="60" w:after="60"/>
      </w:pPr>
      <w:r>
        <w:rPr>
          <w:rFonts w:ascii="Arial" w:cs="Arial" w:eastAsia="Arial" w:hAnsi="Arial"/>
          <w:color w:val="1A1A1A"/>
          <w:sz w:val="22"/>
          <w:szCs w:val="22"/>
        </w:rPr>
        <w:t xml:space="preserve">W21–22: Vendor rating engine; SLA breach detection; automated de-listing logic.</w:t>
      </w:r>
    </w:p>
    <w:p>
      <w:pPr>
        <w:pStyle w:val="ListParagraph"/>
        <w:numPr>
          <w:ilvl w:val="0"/>
          <w:numId w:val="2"/>
        </w:numPr>
        <w:spacing w:before="60" w:after="60"/>
      </w:pPr>
      <w:r>
        <w:rPr>
          <w:rFonts w:ascii="Arial" w:cs="Arial" w:eastAsia="Arial" w:hAnsi="Arial"/>
          <w:color w:val="1A1A1A"/>
          <w:sz w:val="22"/>
          <w:szCs w:val="22"/>
        </w:rPr>
        <w:t xml:space="preserve">W23–24: Marketplace soft-launch; 20 certified vendor partners target.</w:t>
      </w:r>
    </w:p>
    <w:p>
      <w:pPr>
        <w:pStyle w:val="Heading2"/>
        <w:spacing w:before="300" w:after="120"/>
      </w:pPr>
      <w:r>
        <w:rPr>
          <w:rFonts w:ascii="Arial" w:cs="Arial" w:eastAsia="Arial" w:hAnsi="Arial"/>
          <w:b/>
          <w:bCs/>
          <w:color w:val="2E86AB"/>
          <w:sz w:val="28"/>
          <w:szCs w:val="28"/>
        </w:rPr>
        <w:t xml:space="preserve">6.4  Phase 4 — ZenBot AI (Weeks 25–36)</w:t>
      </w:r>
    </w:p>
    <w:p>
      <w:pPr>
        <w:pStyle w:val="ListParagraph"/>
        <w:numPr>
          <w:ilvl w:val="0"/>
          <w:numId w:val="2"/>
        </w:numPr>
        <w:spacing w:before="60" w:after="60"/>
      </w:pPr>
      <w:r>
        <w:rPr>
          <w:rFonts w:ascii="Arial" w:cs="Arial" w:eastAsia="Arial" w:hAnsi="Arial"/>
          <w:color w:val="1A1A1A"/>
          <w:sz w:val="22"/>
          <w:szCs w:val="22"/>
        </w:rPr>
        <w:t xml:space="preserve">W25–27: LangChain agent scaffold; GPS anomaly tool; WhatsApp notifier tool.</w:t>
      </w:r>
    </w:p>
    <w:p>
      <w:pPr>
        <w:pStyle w:val="ListParagraph"/>
        <w:numPr>
          <w:ilvl w:val="0"/>
          <w:numId w:val="2"/>
        </w:numPr>
        <w:spacing w:before="60" w:after="60"/>
      </w:pPr>
      <w:r>
        <w:rPr>
          <w:rFonts w:ascii="Arial" w:cs="Arial" w:eastAsia="Arial" w:hAnsi="Arial"/>
          <w:color w:val="1A1A1A"/>
          <w:sz w:val="22"/>
          <w:szCs w:val="22"/>
        </w:rPr>
        <w:t xml:space="preserve">W28–30: Photo-diff AI pipeline (GPT-4o Vision); dispute scoring model.</w:t>
      </w:r>
    </w:p>
    <w:p>
      <w:pPr>
        <w:pStyle w:val="ListParagraph"/>
        <w:numPr>
          <w:ilvl w:val="0"/>
          <w:numId w:val="2"/>
        </w:numPr>
        <w:spacing w:before="60" w:after="60"/>
      </w:pPr>
      <w:r>
        <w:rPr>
          <w:rFonts w:ascii="Arial" w:cs="Arial" w:eastAsia="Arial" w:hAnsi="Arial"/>
          <w:color w:val="1A1A1A"/>
          <w:sz w:val="22"/>
          <w:szCs w:val="22"/>
        </w:rPr>
        <w:t xml:space="preserve">W31–33: LangGraph stateful move workflow; human-in-the-loop escalation.</w:t>
      </w:r>
    </w:p>
    <w:p>
      <w:pPr>
        <w:pStyle w:val="ListParagraph"/>
        <w:numPr>
          <w:ilvl w:val="0"/>
          <w:numId w:val="2"/>
        </w:numPr>
        <w:spacing w:before="60" w:after="60"/>
      </w:pPr>
      <w:r>
        <w:rPr>
          <w:rFonts w:ascii="Arial" w:cs="Arial" w:eastAsia="Arial" w:hAnsi="Arial"/>
          <w:color w:val="1A1A1A"/>
          <w:sz w:val="22"/>
          <w:szCs w:val="22"/>
        </w:rPr>
        <w:t xml:space="preserve">W34–36: ZenBot beta; A/B test vs. manual ops; accuracy benchmarks.</w:t>
      </w:r>
    </w:p>
    <w:p>
      <w:r>
        <w:br w:type="page"/>
      </w:r>
    </w:p>
    <w:p>
      <w:pPr>
        <w:pStyle w:val="Heading1"/>
        <w:pBdr>
          <w:bottom w:val="single" w:color="2E86AB" w:sz="8" w:space="4"/>
        </w:pBdr>
        <w:spacing w:before="400" w:after="160"/>
      </w:pPr>
      <w:r>
        <w:rPr>
          <w:rFonts w:ascii="Arial" w:cs="Arial" w:eastAsia="Arial" w:hAnsi="Arial"/>
          <w:b/>
          <w:bCs/>
          <w:color w:val="1A3C5E"/>
          <w:sz w:val="36"/>
          <w:szCs w:val="36"/>
        </w:rPr>
        <w:t xml:space="preserve">7. Resolved Operational Decisions</w:t>
      </w:r>
    </w:p>
    <w:p>
      <w:pPr>
        <w:spacing w:before="80" w:after="80"/>
      </w:pPr>
      <w:r>
        <w:rPr>
          <w:rFonts w:ascii="Arial" w:cs="Arial" w:eastAsia="Arial" w:hAnsi="Arial"/>
          <w:color w:val="1A1A1A"/>
          <w:sz w:val="22"/>
          <w:szCs w:val="22"/>
        </w:rPr>
        <w:t xml:space="preserve">This section documents the four foundational decisions that define ZenMove's day-one operations, legal posture, and compliance architecture. These are binding design constraints for all engineering and product work.</w:t>
      </w:r>
    </w:p>
    <w:p>
      <w:r>
        <w:t xml:space="preserve"/>
      </w:r>
    </w:p>
    <w:p>
      <w:pPr>
        <w:pStyle w:val="Heading2"/>
        <w:spacing w:before="300" w:after="120"/>
      </w:pPr>
      <w:r>
        <w:rPr>
          <w:rFonts w:ascii="Arial" w:cs="Arial" w:eastAsia="Arial" w:hAnsi="Arial"/>
          <w:b/>
          <w:bCs/>
          <w:color w:val="2E86AB"/>
          <w:sz w:val="28"/>
          <w:szCs w:val="28"/>
        </w:rPr>
        <w:t xml:space="preserve">7.1  OD-01 — QR Sticker Supply Chain: Hybrid Model</w:t>
      </w:r>
    </w:p>
    <w:p>
      <w:pPr>
        <w:spacing w:before="80" w:after="80"/>
      </w:pPr>
      <w:r>
        <w:rPr>
          <w:rFonts w:ascii="Arial" w:cs="Arial" w:eastAsia="Arial" w:hAnsi="Arial"/>
          <w:color w:val="1A1A1A"/>
          <w:sz w:val="22"/>
          <w:szCs w:val="22"/>
        </w:rPr>
        <w:t xml:space="preserve">ZenMove owns the sticker standard. The physical format of the QR label is a product decision, not a vendor choice. Two tiers exist with different trust levels in the system.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1800"/>
        <w:gridCol w:w="2660"/>
      </w:tblGrid>
      <w:tr>
        <w:trPr>
          <w:tblHeader/>
        </w:trPr>
        <w:tc>
          <w:tcPr>
            <w:tcW w:type="dxa" w:w="9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6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4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18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System Trust Level</w:t>
            </w:r>
          </w:p>
        </w:tc>
        <w:tc>
          <w:tcPr>
            <w:tcW w:type="dxa" w:w="26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Tier 1</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ZenMove Pro Kit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Industrial-grade, weather-resistant PVC QR stickers (5 rolls). Shipped to every new vendor on onboarding.</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STANDARD</w:t>
            </w:r>
          </w:p>
        </w:tc>
        <w:tc>
          <w:tcPr>
            <w:tcW w:type="dxa" w:w="26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regular moves. Required for M2 escrow release.</w:t>
            </w:r>
          </w:p>
        </w:tc>
      </w:tr>
      <w:tr>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Tier 2</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Cloud Print Tag</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Paper tag printed at any Xerox shop via ZenMove Partner App. PDF generated server-side with move-specific QR.</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HIGH RISK (flagged)</w:t>
            </w:r>
          </w:p>
        </w:tc>
        <w:tc>
          <w:tcPr>
            <w:tcW w:type="dxa" w:w="26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Ad-hoc overflow capacity. Customer notified; insurance excess applies.</w:t>
            </w:r>
          </w:p>
        </w:tc>
      </w:tr>
    </w:tbl>
    <w:p>
      <w:r>
        <w:t xml:space="preserve"/>
      </w:r>
    </w:p>
    <w:p>
      <w:pPr>
        <w:pStyle w:val="Heading3"/>
        <w:spacing w:before="200" w:after="80"/>
      </w:pPr>
      <w:r>
        <w:rPr>
          <w:rFonts w:ascii="Arial" w:cs="Arial" w:eastAsia="Arial" w:hAnsi="Arial"/>
          <w:b/>
          <w:bCs/>
          <w:color w:val="1A3C5E"/>
          <w:sz w:val="24"/>
          <w:szCs w:val="24"/>
        </w:rPr>
        <w:t xml:space="preserve">7.1.1  System Behaviour by Tag Tier</w:t>
      </w:r>
    </w:p>
    <w:p>
      <w:pPr>
        <w:pStyle w:val="ListParagraph"/>
        <w:numPr>
          <w:ilvl w:val="0"/>
          <w:numId w:val="2"/>
        </w:numPr>
        <w:spacing w:before="60" w:after="60"/>
      </w:pPr>
      <w:r>
        <w:rPr>
          <w:rFonts w:ascii="Arial" w:cs="Arial" w:eastAsia="Arial" w:hAnsi="Arial"/>
          <w:color w:val="1A1A1A"/>
          <w:sz w:val="22"/>
          <w:szCs w:val="22"/>
        </w:rPr>
        <w:t xml:space="preserve">Tier 1 (PVC): Full trust. No flags. Normal escrow flow.</w:t>
      </w:r>
    </w:p>
    <w:p>
      <w:pPr>
        <w:pStyle w:val="ListParagraph"/>
        <w:numPr>
          <w:ilvl w:val="0"/>
          <w:numId w:val="2"/>
        </w:numPr>
        <w:spacing w:before="60" w:after="60"/>
      </w:pPr>
      <w:r>
        <w:rPr>
          <w:rFonts w:ascii="Arial" w:cs="Arial" w:eastAsia="Arial" w:hAnsi="Arial"/>
          <w:color w:val="1A1A1A"/>
          <w:sz w:val="22"/>
          <w:szCs w:val="22"/>
        </w:rPr>
        <w:t xml:space="preserve">Tier 2 (Paper): System auto-flags the move as 'High Risk Tag'. Customer receives in-app notification: 'Some items are tagged with temporary labels. We recommend additional photo documentation.'</w:t>
      </w:r>
    </w:p>
    <w:p>
      <w:pPr>
        <w:pStyle w:val="ListParagraph"/>
        <w:numPr>
          <w:ilvl w:val="0"/>
          <w:numId w:val="2"/>
        </w:numPr>
        <w:spacing w:before="60" w:after="60"/>
      </w:pPr>
      <w:r>
        <w:rPr>
          <w:rFonts w:ascii="Arial" w:cs="Arial" w:eastAsia="Arial" w:hAnsi="Arial"/>
          <w:color w:val="1A1A1A"/>
          <w:sz w:val="22"/>
          <w:szCs w:val="22"/>
        </w:rPr>
        <w:t xml:space="preserve">Tier 2 items: AI photo-diff runs mandatory at unloading, regardless of customer dispute. Damage auto-reviewed.</w:t>
      </w:r>
    </w:p>
    <w:p>
      <w:pPr>
        <w:pStyle w:val="ListParagraph"/>
        <w:numPr>
          <w:ilvl w:val="0"/>
          <w:numId w:val="2"/>
        </w:numPr>
        <w:spacing w:before="60" w:after="60"/>
      </w:pPr>
      <w:r>
        <w:rPr>
          <w:rFonts w:ascii="Arial" w:cs="Arial" w:eastAsia="Arial" w:hAnsi="Arial"/>
          <w:color w:val="1A1A1A"/>
          <w:sz w:val="22"/>
          <w:szCs w:val="22"/>
        </w:rPr>
        <w:t xml:space="preserve">Repeat Tier 2 use by same vendor (&gt; 20% of moves): triggers vendor compliance review and potential Pro Kit re-shipment.</w:t>
      </w:r>
    </w:p>
    <w:p>
      <w:r>
        <w:t xml:space="preserve"/>
      </w:r>
    </w:p>
    <w:p>
      <w:pPr>
        <w:pStyle w:val="Heading3"/>
        <w:spacing w:before="200" w:after="80"/>
      </w:pPr>
      <w:r>
        <w:rPr>
          <w:rFonts w:ascii="Arial" w:cs="Arial" w:eastAsia="Arial" w:hAnsi="Arial"/>
          <w:b/>
          <w:bCs/>
          <w:color w:val="1A3C5E"/>
          <w:sz w:val="24"/>
          <w:szCs w:val="24"/>
        </w:rPr>
        <w:t xml:space="preserve">7.1.2  Sticker QR Data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86AB" w:sz="1"/>
              <w:left w:val="single" w:color="2E86AB" w:sz="1"/>
              <w:bottom w:val="single" w:color="2E86AB" w:sz="1"/>
              <w:right w:val="single" w:color="2E86AB" w:sz="1"/>
            </w:tcBorders>
            <w:shd w:fill="EBF4FA" w:val="clear"/>
            <w:tcMar>
              <w:top w:type="dxa" w:w="120"/>
              <w:left w:type="dxa" w:w="160"/>
              <w:bottom w:type="dxa" w:w="120"/>
              <w:right w:type="dxa" w:w="160"/>
            </w:tcMar>
          </w:tcPr>
          <w:p>
            <w:pPr>
              <w:spacing w:before="0" w:after="80"/>
            </w:pPr>
            <w:r>
              <w:rPr>
                <w:rFonts w:ascii="Arial" w:cs="Arial" w:eastAsia="Arial" w:hAnsi="Arial"/>
                <w:b/>
                <w:bCs/>
                <w:color w:val="2E86AB"/>
                <w:sz w:val="22"/>
                <w:szCs w:val="22"/>
              </w:rPr>
              <w:t xml:space="preserve">QR Code Payload (JSON encoded)</w:t>
            </w:r>
          </w:p>
          <w:p>
            <w:pPr>
              <w:spacing w:before="40" w:after="40"/>
            </w:pPr>
            <w:r>
              <w:rPr>
                <w:rFonts w:ascii="Arial" w:cs="Arial" w:eastAsia="Arial" w:hAnsi="Arial"/>
                <w:color w:val="1A1A1A"/>
                <w:sz w:val="22"/>
                <w:szCs w:val="22"/>
              </w:rPr>
              <w:t xml:space="preserve">{</w:t>
            </w:r>
          </w:p>
          <w:p>
            <w:pPr>
              <w:spacing w:before="40" w:after="40"/>
            </w:pPr>
            <w:r>
              <w:rPr>
                <w:rFonts w:ascii="Arial" w:cs="Arial" w:eastAsia="Arial" w:hAnsi="Arial"/>
                <w:color w:val="1A1A1A"/>
                <w:sz w:val="22"/>
                <w:szCs w:val="22"/>
              </w:rPr>
              <w:t xml:space="preserve">  "id":       "ZM-2026-BLR-00847",    // Globally unique item ID</w:t>
            </w:r>
          </w:p>
          <w:p>
            <w:pPr>
              <w:spacing w:before="40" w:after="40"/>
            </w:pPr>
            <w:r>
              <w:rPr>
                <w:rFonts w:ascii="Arial" w:cs="Arial" w:eastAsia="Arial" w:hAnsi="Arial"/>
                <w:color w:val="1A1A1A"/>
                <w:sz w:val="22"/>
                <w:szCs w:val="22"/>
              </w:rPr>
              <w:t xml:space="preserve">  "move_id":  "uuid-v4",               // Parent move reference</w:t>
            </w:r>
          </w:p>
          <w:p>
            <w:pPr>
              <w:spacing w:before="40" w:after="40"/>
            </w:pPr>
            <w:r>
              <w:rPr>
                <w:rFonts w:ascii="Arial" w:cs="Arial" w:eastAsia="Arial" w:hAnsi="Arial"/>
                <w:color w:val="1A1A1A"/>
                <w:sz w:val="22"/>
                <w:szCs w:val="22"/>
              </w:rPr>
              <w:t xml:space="preserve">  "tier":     "PVC" | "PAPER",         // Tag tier for trust level</w:t>
            </w:r>
          </w:p>
          <w:p>
            <w:pPr>
              <w:spacing w:before="40" w:after="40"/>
            </w:pPr>
            <w:r>
              <w:rPr>
                <w:rFonts w:ascii="Arial" w:cs="Arial" w:eastAsia="Arial" w:hAnsi="Arial"/>
                <w:color w:val="1A1A1A"/>
                <w:sz w:val="22"/>
                <w:szCs w:val="22"/>
              </w:rPr>
              <w:t xml:space="preserve">  "generated_at": "ISO-8601",          // Server-side timestamp</w:t>
            </w:r>
          </w:p>
          <w:p>
            <w:pPr>
              <w:spacing w:before="40" w:after="40"/>
            </w:pPr>
            <w:r>
              <w:rPr>
                <w:rFonts w:ascii="Arial" w:cs="Arial" w:eastAsia="Arial" w:hAnsi="Arial"/>
                <w:color w:val="1A1A1A"/>
                <w:sz w:val="22"/>
                <w:szCs w:val="22"/>
              </w:rPr>
              <w:t xml:space="preserve">  "checksum": "sha256-first-8-chars"   // Integrity check on scan</w:t>
            </w:r>
          </w:p>
          <w:p>
            <w:pPr>
              <w:spacing w:before="40" w:after="40"/>
            </w:pPr>
            <w:r>
              <w:rPr>
                <w:rFonts w:ascii="Arial" w:cs="Arial" w:eastAsia="Arial" w:hAnsi="Arial"/>
                <w:color w:val="1A1A1A"/>
                <w:sz w:val="22"/>
                <w:szCs w:val="22"/>
              </w:rPr>
              <w:t xml:space="preserve">}</w:t>
            </w:r>
          </w:p>
        </w:tc>
      </w:tr>
    </w:tbl>
    <w:p>
      <w:r>
        <w:t xml:space="preserve"/>
      </w:r>
    </w:p>
    <w:p>
      <w:pPr>
        <w:pStyle w:val="Heading3"/>
        <w:spacing w:before="200" w:after="80"/>
      </w:pPr>
      <w:r>
        <w:rPr>
          <w:rFonts w:ascii="Arial" w:cs="Arial" w:eastAsia="Arial" w:hAnsi="Arial"/>
          <w:b/>
          <w:bCs/>
          <w:color w:val="1A3C5E"/>
          <w:sz w:val="24"/>
          <w:szCs w:val="24"/>
        </w:rPr>
        <w:t xml:space="preserve">7.1.3  Day-1 Ops: Pro Kit Fulfilment</w:t>
      </w:r>
    </w:p>
    <w:p>
      <w:pPr>
        <w:pStyle w:val="ListParagraph"/>
        <w:numPr>
          <w:ilvl w:val="0"/>
          <w:numId w:val="2"/>
        </w:numPr>
        <w:spacing w:before="60" w:after="60"/>
      </w:pPr>
      <w:r>
        <w:rPr>
          <w:rFonts w:ascii="Arial" w:cs="Arial" w:eastAsia="Arial" w:hAnsi="Arial"/>
          <w:color w:val="1A1A1A"/>
          <w:sz w:val="22"/>
          <w:szCs w:val="22"/>
        </w:rPr>
        <w:t xml:space="preserve">Vendor completes KYC + digital contract signing.</w:t>
      </w:r>
    </w:p>
    <w:p>
      <w:pPr>
        <w:pStyle w:val="ListParagraph"/>
        <w:numPr>
          <w:ilvl w:val="0"/>
          <w:numId w:val="2"/>
        </w:numPr>
        <w:spacing w:before="60" w:after="60"/>
      </w:pPr>
      <w:r>
        <w:rPr>
          <w:rFonts w:ascii="Arial" w:cs="Arial" w:eastAsia="Arial" w:hAnsi="Arial"/>
          <w:color w:val="1A1A1A"/>
          <w:sz w:val="22"/>
          <w:szCs w:val="22"/>
        </w:rPr>
        <w:t xml:space="preserve">System auto-triggers a Pro Kit dispatch order (courier: Delhivery/DTDC).</w:t>
      </w:r>
    </w:p>
    <w:p>
      <w:pPr>
        <w:pStyle w:val="ListParagraph"/>
        <w:numPr>
          <w:ilvl w:val="0"/>
          <w:numId w:val="2"/>
        </w:numPr>
        <w:spacing w:before="60" w:after="60"/>
      </w:pPr>
      <w:r>
        <w:rPr>
          <w:rFonts w:ascii="Arial" w:cs="Arial" w:eastAsia="Arial" w:hAnsi="Arial"/>
          <w:color w:val="1A1A1A"/>
          <w:sz w:val="22"/>
          <w:szCs w:val="22"/>
        </w:rPr>
        <w:t xml:space="preserve">Vendor receives: 5 rolls PVC stickers + 1-page laminated SOP card + ZenMove branded thermal-print QR template (for emergency Tier 2 fallback).</w:t>
      </w:r>
    </w:p>
    <w:p>
      <w:pPr>
        <w:pStyle w:val="ListParagraph"/>
        <w:numPr>
          <w:ilvl w:val="0"/>
          <w:numId w:val="2"/>
        </w:numPr>
        <w:spacing w:before="60" w:after="60"/>
      </w:pPr>
      <w:r>
        <w:rPr>
          <w:rFonts w:ascii="Arial" w:cs="Arial" w:eastAsia="Arial" w:hAnsi="Arial"/>
          <w:color w:val="1A1A1A"/>
          <w:sz w:val="22"/>
          <w:szCs w:val="22"/>
        </w:rPr>
        <w:t xml:space="preserve">Kit delivery tracked in vendor profile. First move cannot be marked 'loading complete' until Kit Received is confirmed in the app.</w:t>
      </w:r>
    </w:p>
    <w:p>
      <w:r>
        <w:br w:type="page"/>
      </w:r>
    </w:p>
    <w:p>
      <w:pPr>
        <w:pStyle w:val="Heading2"/>
        <w:spacing w:before="300" w:after="120"/>
      </w:pPr>
      <w:r>
        <w:rPr>
          <w:rFonts w:ascii="Arial" w:cs="Arial" w:eastAsia="Arial" w:hAnsi="Arial"/>
          <w:b/>
          <w:bCs/>
          <w:color w:val="2E86AB"/>
          <w:sz w:val="28"/>
          <w:szCs w:val="28"/>
        </w:rPr>
        <w:t xml:space="preserve">7.2  OD-02 — Dispute Arbitration: SLA Policy</w:t>
      </w:r>
    </w:p>
    <w:p>
      <w:pPr>
        <w:spacing w:before="80" w:after="80"/>
      </w:pPr>
      <w:r>
        <w:rPr>
          <w:rFonts w:ascii="Arial" w:cs="Arial" w:eastAsia="Arial" w:hAnsi="Arial"/>
          <w:color w:val="1A1A1A"/>
          <w:sz w:val="22"/>
          <w:szCs w:val="22"/>
        </w:rPr>
        <w:t xml:space="preserve">AI is the first responder. Humans are the supreme court. The SLA ladder below is contractually binding and published to customers at booking.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700"/>
        <w:gridCol w:w="2100"/>
        <w:gridCol w:w="2460"/>
      </w:tblGrid>
      <w:tr>
        <w:trPr>
          <w:tblHeader/>
        </w:trPr>
        <w:tc>
          <w:tcPr>
            <w:tcW w:type="dxa" w:w="16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5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17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SLA</w:t>
            </w:r>
          </w:p>
        </w:tc>
        <w:tc>
          <w:tcPr>
            <w:tcW w:type="dxa" w:w="21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4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AI Detection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ZenBot Vision</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10 seconds</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Item scanned at unloading</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Variance flag: New Damage / Pre-existing / Inconclusive</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2. Customer Report</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Customer</w:t>
            </w:r>
          </w:p>
        </w:tc>
        <w:tc>
          <w:tcPr>
            <w:tcW w:type="dxa" w:w="1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Within 24 hours of delivery</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Customer submits damage report + photos in app</w:t>
            </w:r>
          </w:p>
        </w:tc>
        <w:tc>
          <w:tcPr>
            <w:tcW w:type="dxa" w:w="2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Dispute ticket opened; escrow M4 auto-hold activated</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Vendor Response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Vendor</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Within 12 hours of ticket</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Vendor accepts or contests the claim</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If accepted → payout flow. If contested → human arbitration.</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4. Human Arbitration</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ZenMove Ops</w:t>
            </w:r>
          </w:p>
        </w:tc>
        <w:tc>
          <w:tcPr>
            <w:tcW w:type="dxa" w:w="1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Verdict within 72 hours</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Vendor contests AI verdict</w:t>
            </w:r>
          </w:p>
        </w:tc>
        <w:tc>
          <w:tcPr>
            <w:tcW w:type="dxa" w:w="2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Ops reviews hi-res pre/post photo logs; delivers binding verdict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 Escrow Payout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Razorpay/Cashfree</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5–7 working days post-verdict</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Arbitration verdict accepted / timer expired</w:t>
            </w:r>
          </w:p>
        </w:tc>
        <w:tc>
          <w:tcPr>
            <w:tcW w:type="dxa" w:w="2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Escrowed item amount refunded to customer or released to vendor</w:t>
            </w:r>
          </w:p>
        </w:tc>
      </w:tr>
    </w:tbl>
    <w:p>
      <w:r>
        <w:t xml:space="preserve"/>
      </w:r>
    </w:p>
    <w:p>
      <w:pPr>
        <w:pStyle w:val="Heading3"/>
        <w:spacing w:before="200" w:after="80"/>
      </w:pPr>
      <w:r>
        <w:rPr>
          <w:rFonts w:ascii="Arial" w:cs="Arial" w:eastAsia="Arial" w:hAnsi="Arial"/>
          <w:b/>
          <w:bCs/>
          <w:color w:val="1A3C5E"/>
          <w:sz w:val="24"/>
          <w:szCs w:val="24"/>
        </w:rPr>
        <w:t xml:space="preserve">7.2.1  AI Verdict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AI Verdict</w:t>
            </w:r>
          </w:p>
        </w:tc>
        <w:tc>
          <w:tcPr>
            <w:tcW w:type="dxa" w:w="38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7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Automatic Action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NEW_DAMAGE</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Post-move photo shows damage not present in pre-move photo (confidence &gt; 85%).</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Escrow hold on item amount. Customer notified to confirm claim.</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PRE_EXISTING</w:t>
            </w:r>
          </w:p>
        </w:tc>
        <w:tc>
          <w:tcPr>
            <w:tcW w:type="dxa" w:w="3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Damage visible in both pre- and post-move photos (confidence &gt; 85%).</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No hold. Move marked complete for this item. Audit log retained.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INCONCLUSIVE</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Confidence &lt; 85% or photos insufficient for comparison.</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Human arbitration mandatory. Neither side penalised during review.</w:t>
            </w:r>
          </w:p>
        </w:tc>
      </w:tr>
    </w:tbl>
    <w:p>
      <w:r>
        <w:t xml:space="preserve"/>
      </w:r>
    </w:p>
    <w:p>
      <w:pPr>
        <w:pStyle w:val="Heading3"/>
        <w:spacing w:before="200" w:after="80"/>
      </w:pPr>
      <w:r>
        <w:rPr>
          <w:rFonts w:ascii="Arial" w:cs="Arial" w:eastAsia="Arial" w:hAnsi="Arial"/>
          <w:b/>
          <w:bCs/>
          <w:color w:val="1A3C5E"/>
          <w:sz w:val="24"/>
          <w:szCs w:val="24"/>
        </w:rPr>
        <w:t xml:space="preserve">7.2.2  Arbitration Escalation Path</w:t>
      </w:r>
    </w:p>
    <w:p>
      <w:pPr>
        <w:pStyle w:val="ListParagraph"/>
        <w:numPr>
          <w:ilvl w:val="0"/>
          <w:numId w:val="3"/>
        </w:numPr>
        <w:spacing w:before="60" w:after="60"/>
      </w:pPr>
      <w:r>
        <w:rPr>
          <w:rFonts w:ascii="Arial" w:cs="Arial" w:eastAsia="Arial" w:hAnsi="Arial"/>
          <w:color w:val="1A1A1A"/>
          <w:sz w:val="22"/>
          <w:szCs w:val="22"/>
        </w:rPr>
        <w:t xml:space="preserve">ZenBot returns INCONCLUSIVE or vendor contests NEW_DAMAGE verdict.</w:t>
      </w:r>
    </w:p>
    <w:p>
      <w:pPr>
        <w:pStyle w:val="ListParagraph"/>
        <w:numPr>
          <w:ilvl w:val="0"/>
          <w:numId w:val="3"/>
        </w:numPr>
        <w:spacing w:before="60" w:after="60"/>
      </w:pPr>
      <w:r>
        <w:rPr>
          <w:rFonts w:ascii="Arial" w:cs="Arial" w:eastAsia="Arial" w:hAnsi="Arial"/>
          <w:color w:val="1A1A1A"/>
          <w:sz w:val="22"/>
          <w:szCs w:val="22"/>
        </w:rPr>
        <w:t xml:space="preserve">Ops team receives alert with: item ID, pre-move photo, post-move photo, AI confidence score, vendor response.</w:t>
      </w:r>
    </w:p>
    <w:p>
      <w:pPr>
        <w:pStyle w:val="ListParagraph"/>
        <w:numPr>
          <w:ilvl w:val="0"/>
          <w:numId w:val="3"/>
        </w:numPr>
        <w:spacing w:before="60" w:after="60"/>
      </w:pPr>
      <w:r>
        <w:rPr>
          <w:rFonts w:ascii="Arial" w:cs="Arial" w:eastAsia="Arial" w:hAnsi="Arial"/>
          <w:color w:val="1A1A1A"/>
          <w:sz w:val="22"/>
          <w:szCs w:val="22"/>
        </w:rPr>
        <w:t xml:space="preserve">Ops reviews within 72h. Decision options: Uphold Customer Claim / Uphold Vendor Position / Partial Settlement.</w:t>
      </w:r>
    </w:p>
    <w:p>
      <w:pPr>
        <w:pStyle w:val="ListParagraph"/>
        <w:numPr>
          <w:ilvl w:val="0"/>
          <w:numId w:val="3"/>
        </w:numPr>
        <w:spacing w:before="60" w:after="60"/>
      </w:pPr>
      <w:r>
        <w:rPr>
          <w:rFonts w:ascii="Arial" w:cs="Arial" w:eastAsia="Arial" w:hAnsi="Arial"/>
          <w:color w:val="1A1A1A"/>
          <w:sz w:val="22"/>
          <w:szCs w:val="22"/>
        </w:rPr>
        <w:t xml:space="preserve">Decision logged immutably in disputes table with ops_agent_id and resolution_note.</w:t>
      </w:r>
    </w:p>
    <w:p>
      <w:pPr>
        <w:pStyle w:val="ListParagraph"/>
        <w:numPr>
          <w:ilvl w:val="0"/>
          <w:numId w:val="3"/>
        </w:numPr>
        <w:spacing w:before="60" w:after="60"/>
      </w:pPr>
      <w:r>
        <w:rPr>
          <w:rFonts w:ascii="Arial" w:cs="Arial" w:eastAsia="Arial" w:hAnsi="Arial"/>
          <w:color w:val="1A1A1A"/>
          <w:sz w:val="22"/>
          <w:szCs w:val="22"/>
        </w:rPr>
        <w:t xml:space="preserve">Escrow instruction sent to Razorpay/Cashfree within 2 hours of verdict.</w:t>
      </w:r>
    </w:p>
    <w:p>
      <w:r>
        <w:br w:type="page"/>
      </w:r>
    </w:p>
    <w:p>
      <w:pPr>
        <w:pStyle w:val="Heading2"/>
        <w:spacing w:before="300" w:after="120"/>
      </w:pPr>
      <w:r>
        <w:rPr>
          <w:rFonts w:ascii="Arial" w:cs="Arial" w:eastAsia="Arial" w:hAnsi="Arial"/>
          <w:b/>
          <w:bCs/>
          <w:color w:val="2E86AB"/>
          <w:sz w:val="28"/>
          <w:szCs w:val="28"/>
        </w:rPr>
        <w:t xml:space="preserve">7.3  OD-03 — Payment Compliance: RBI PA/PG 2026 Architecture</w:t>
      </w:r>
    </w:p>
    <w:p>
      <w:pPr>
        <w:spacing w:before="80" w:after="80"/>
      </w:pPr>
      <w:r>
        <w:rPr>
          <w:rFonts w:ascii="Arial" w:cs="Arial" w:eastAsia="Arial" w:hAnsi="Arial"/>
          <w:color w:val="1A1A1A"/>
          <w:sz w:val="22"/>
          <w:szCs w:val="22"/>
        </w:rPr>
        <w:t xml:space="preserve">ZenMove operates as the Instruction Layer only. It never holds customer funds in its own bank account. This is the critical structural decision that keeps ZenMove compliant with the Payment and Settlement Systems Act without requiring a ₹25 Cr net-worth Payment Aggregator licence.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86AB" w:sz="1"/>
              <w:left w:val="single" w:color="2E86AB" w:sz="1"/>
              <w:bottom w:val="single" w:color="2E86AB" w:sz="1"/>
              <w:right w:val="single" w:color="2E86AB" w:sz="1"/>
            </w:tcBorders>
            <w:shd w:fill="EBF4FA" w:val="clear"/>
            <w:tcMar>
              <w:top w:type="dxa" w:w="120"/>
              <w:left w:type="dxa" w:w="160"/>
              <w:bottom w:type="dxa" w:w="120"/>
              <w:right w:type="dxa" w:w="160"/>
            </w:tcMar>
          </w:tcPr>
          <w:p>
            <w:pPr>
              <w:spacing w:before="0" w:after="80"/>
            </w:pPr>
            <w:r>
              <w:rPr>
                <w:rFonts w:ascii="Arial" w:cs="Arial" w:eastAsia="Arial" w:hAnsi="Arial"/>
                <w:b/>
                <w:bCs/>
                <w:color w:val="2E86AB"/>
                <w:sz w:val="22"/>
                <w:szCs w:val="22"/>
              </w:rPr>
              <w:t xml:space="preserve">Core Principle: ZenMove = Instruction Layer, Not Float Holder</w:t>
            </w:r>
          </w:p>
          <w:p>
            <w:pPr>
              <w:spacing w:before="40" w:after="40"/>
            </w:pPr>
            <w:r>
              <w:rPr>
                <w:rFonts w:ascii="Arial" w:cs="Arial" w:eastAsia="Arial" w:hAnsi="Arial"/>
                <w:color w:val="1A1A1A"/>
                <w:sz w:val="22"/>
                <w:szCs w:val="22"/>
              </w:rPr>
              <w:t xml:space="preserve">Customer pays → Money flows into Nodal/Escrow Account at Axis Bank / ICICI Bank</w:t>
            </w:r>
          </w:p>
          <w:p>
            <w:pPr>
              <w:spacing w:before="40" w:after="40"/>
            </w:pPr>
            <w:r>
              <w:rPr>
                <w:rFonts w:ascii="Arial" w:cs="Arial" w:eastAsia="Arial" w:hAnsi="Arial"/>
                <w:color w:val="1A1A1A"/>
                <w:sz w:val="22"/>
                <w:szCs w:val="22"/>
              </w:rPr>
              <w:t xml:space="preserve">                  managed by Razorpay or Cashfree (licensed PA).</w:t>
            </w:r>
          </w:p>
          <w:p>
            <w:pPr>
              <w:spacing w:before="40" w:after="40"/>
            </w:pPr>
            <w:r>
              <w:rPr>
                <w:rFonts w:ascii="Arial" w:cs="Arial" w:eastAsia="Arial" w:hAnsi="Arial"/>
                <w:color w:val="1A1A1A"/>
                <w:sz w:val="22"/>
                <w:szCs w:val="22"/>
              </w:rPr>
              <w:t xml:space="preserve">ZenMove sends webhook signals: 'Release X% to Vendor Y at Milestone Z'.</w:t>
            </w:r>
          </w:p>
          <w:p>
            <w:pPr>
              <w:spacing w:before="40" w:after="40"/>
            </w:pPr>
            <w:r>
              <w:rPr>
                <w:rFonts w:ascii="Arial" w:cs="Arial" w:eastAsia="Arial" w:hAnsi="Arial"/>
                <w:color w:val="1A1A1A"/>
                <w:sz w:val="22"/>
                <w:szCs w:val="22"/>
              </w:rPr>
              <w:t xml:space="preserve">ZenMove's own bank account only receives: Platform Fee (e.g., 8–12% take rate).</w:t>
            </w:r>
          </w:p>
          <w:p>
            <w:pPr>
              <w:spacing w:before="40" w:after="40"/>
            </w:pPr>
            <w:r>
              <w:rPr>
                <w:rFonts w:ascii="Arial" w:cs="Arial" w:eastAsia="Arial" w:hAnsi="Arial"/>
                <w:color w:val="1A1A1A"/>
                <w:sz w:val="22"/>
                <w:szCs w:val="22"/>
              </w:rPr>
              <w:t xml:space="preserve">ZenMove never touches the goods-transport principal amount.</w:t>
            </w:r>
          </w:p>
        </w:tc>
      </w:tr>
    </w:tbl>
    <w:p>
      <w:r>
        <w:t xml:space="preserve"/>
      </w:r>
    </w:p>
    <w:p>
      <w:pPr>
        <w:pStyle w:val="Heading3"/>
        <w:spacing w:before="200" w:after="80"/>
      </w:pPr>
      <w:r>
        <w:rPr>
          <w:rFonts w:ascii="Arial" w:cs="Arial" w:eastAsia="Arial" w:hAnsi="Arial"/>
          <w:b/>
          <w:bCs/>
          <w:color w:val="1A3C5E"/>
          <w:sz w:val="24"/>
          <w:szCs w:val="24"/>
        </w:rPr>
        <w:t xml:space="preserve">7.3.1  Payment Flow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2600"/>
        <w:gridCol w:w="4860"/>
      </w:tblGrid>
      <w:tr>
        <w:trPr>
          <w:tblHeader/>
        </w:trPr>
        <w:tc>
          <w:tcPr>
            <w:tcW w:type="dxa" w:w="5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4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26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8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Technical Implementation</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Pays full quoted amount at booking.</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Razorpay Payment Link / Cashfree Order. Customer sees ZenMove checkout.</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Razorpay/Cashfree</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Captures payment into Nodal Account at partner bank (Axis/ICICI).</w:t>
            </w:r>
          </w:p>
        </w:tc>
        <w:tc>
          <w:tcPr>
            <w:tcW w:type="dxa" w:w="4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PA-managed escrow. ZenMove has zero float. Funds are ring-fenced per move_id.</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ZenMove Backend</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Stores escrow_id + payment_ref in DB. Monitors milestone events.</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 /webhooks/razorpay confirms payment. escrow_milestones row created.</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4</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M2 Triggered</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Manifest finalised + E-Way Bill confirmed.</w:t>
            </w:r>
          </w:p>
        </w:tc>
        <w:tc>
          <w:tcPr>
            <w:tcW w:type="dxa" w:w="4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ZenMove calls Razorpay Route API: transfer 30% to vendor_id. Webhook confirms.</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M3 Triggered</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 OTP verified at destination.</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ZenMove calls Route API: transfer 60% to vendor. Balance retained for M4.</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M4 / Dispute</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48h window expires OR dispute resolved.</w:t>
            </w:r>
          </w:p>
        </w:tc>
        <w:tc>
          <w:tcPr>
            <w:tcW w:type="dxa" w:w="4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Final balance released to vendor OR partial/full refund to customer.</w:t>
            </w:r>
          </w:p>
        </w:tc>
      </w:tr>
      <w:tr>
        <w:tc>
          <w:tcPr>
            <w:tcW w:type="dxa" w:w="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Platform Fee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ZenMove's take rate deducted at M4.</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Razorpay Route splits: (100% - fee%) to vendor, fee% to ZenMove account.</w:t>
            </w:r>
          </w:p>
        </w:tc>
      </w:tr>
    </w:tbl>
    <w:p>
      <w:r>
        <w:t xml:space="preserve"/>
      </w:r>
    </w:p>
    <w:p>
      <w:pPr>
        <w:pStyle w:val="Heading3"/>
        <w:spacing w:before="200" w:after="80"/>
      </w:pPr>
      <w:r>
        <w:rPr>
          <w:rFonts w:ascii="Arial" w:cs="Arial" w:eastAsia="Arial" w:hAnsi="Arial"/>
          <w:b/>
          <w:bCs/>
          <w:color w:val="1A3C5E"/>
          <w:sz w:val="24"/>
          <w:szCs w:val="24"/>
        </w:rPr>
        <w:t xml:space="preserve">7.3.2  Compliance Checklist</w:t>
      </w:r>
    </w:p>
    <w:p>
      <w:pPr>
        <w:pStyle w:val="ListParagraph"/>
        <w:numPr>
          <w:ilvl w:val="0"/>
          <w:numId w:val="2"/>
        </w:numPr>
        <w:spacing w:before="60" w:after="60"/>
      </w:pPr>
      <w:r>
        <w:rPr>
          <w:rFonts w:ascii="Arial" w:cs="Arial" w:eastAsia="Arial" w:hAnsi="Arial"/>
          <w:color w:val="1A1A1A"/>
          <w:sz w:val="22"/>
          <w:szCs w:val="22"/>
        </w:rPr>
        <w:t xml:space="preserve">ZenMove must NOT be named as a beneficiary of the escrow principal — only of its service fee.</w:t>
      </w:r>
    </w:p>
    <w:p>
      <w:pPr>
        <w:pStyle w:val="ListParagraph"/>
        <w:numPr>
          <w:ilvl w:val="0"/>
          <w:numId w:val="2"/>
        </w:numPr>
        <w:spacing w:before="60" w:after="60"/>
      </w:pPr>
      <w:r>
        <w:rPr>
          <w:rFonts w:ascii="Arial" w:cs="Arial" w:eastAsia="Arial" w:hAnsi="Arial"/>
          <w:color w:val="1A1A1A"/>
          <w:sz w:val="22"/>
          <w:szCs w:val="22"/>
        </w:rPr>
        <w:t xml:space="preserve">All payment flows must be documented in a PA Agreement with Razorpay/Cashfree before Phase 2 go-live.</w:t>
      </w:r>
    </w:p>
    <w:p>
      <w:pPr>
        <w:pStyle w:val="ListParagraph"/>
        <w:numPr>
          <w:ilvl w:val="0"/>
          <w:numId w:val="2"/>
        </w:numPr>
        <w:spacing w:before="60" w:after="60"/>
      </w:pPr>
      <w:r>
        <w:rPr>
          <w:rFonts w:ascii="Arial" w:cs="Arial" w:eastAsia="Arial" w:hAnsi="Arial"/>
          <w:color w:val="1A1A1A"/>
          <w:sz w:val="22"/>
          <w:szCs w:val="22"/>
        </w:rPr>
        <w:t xml:space="preserve">Nodal account reconciliation report must be generated daily and retained for 5 years (RBI mandate).</w:t>
      </w:r>
    </w:p>
    <w:p>
      <w:pPr>
        <w:pStyle w:val="ListParagraph"/>
        <w:numPr>
          <w:ilvl w:val="0"/>
          <w:numId w:val="2"/>
        </w:numPr>
        <w:spacing w:before="60" w:after="60"/>
      </w:pPr>
      <w:r>
        <w:rPr>
          <w:rFonts w:ascii="Arial" w:cs="Arial" w:eastAsia="Arial" w:hAnsi="Arial"/>
          <w:color w:val="1A1A1A"/>
          <w:sz w:val="22"/>
          <w:szCs w:val="22"/>
        </w:rPr>
        <w:t xml:space="preserve">Refund flows must originate from the nodal account, not from ZenMove's operating account.</w:t>
      </w:r>
    </w:p>
    <w:p>
      <w:pPr>
        <w:pStyle w:val="ListParagraph"/>
        <w:numPr>
          <w:ilvl w:val="0"/>
          <w:numId w:val="2"/>
        </w:numPr>
        <w:spacing w:before="60" w:after="60"/>
      </w:pPr>
      <w:r>
        <w:rPr>
          <w:rFonts w:ascii="Arial" w:cs="Arial" w:eastAsia="Arial" w:hAnsi="Arial"/>
          <w:color w:val="1A1A1A"/>
          <w:sz w:val="22"/>
          <w:szCs w:val="22"/>
        </w:rPr>
        <w:t xml:space="preserve">In-app disclosures: customer must see 'Your payment is secured in a regulated escrow account' at checkout.</w:t>
      </w:r>
    </w:p>
    <w:p>
      <w:r>
        <w:br w:type="page"/>
      </w:r>
    </w:p>
    <w:p>
      <w:pPr>
        <w:pStyle w:val="Heading2"/>
        <w:spacing w:before="300" w:after="120"/>
      </w:pPr>
      <w:r>
        <w:rPr>
          <w:rFonts w:ascii="Arial" w:cs="Arial" w:eastAsia="Arial" w:hAnsi="Arial"/>
          <w:b/>
          <w:bCs/>
          <w:color w:val="2E86AB"/>
          <w:sz w:val="28"/>
          <w:szCs w:val="28"/>
        </w:rPr>
        <w:t xml:space="preserve">7.4  OD-04 — Legal Identity: Digital Aggregator, Not Carrier</w:t>
      </w:r>
    </w:p>
    <w:p>
      <w:pPr>
        <w:spacing w:before="80" w:after="80"/>
      </w:pPr>
      <w:r>
        <w:rPr>
          <w:rFonts w:ascii="Arial" w:cs="Arial" w:eastAsia="Arial" w:hAnsi="Arial"/>
          <w:color w:val="1A1A1A"/>
          <w:sz w:val="22"/>
          <w:szCs w:val="22"/>
        </w:rPr>
        <w:t xml:space="preserve">This decision defines ZenMove's liability posture for every move, especially the 1,500km Bangalore ↔ Bhubaneswar inter-state corridor. It must be reflected in the Terms &amp; Conditions, vendor contracts, and customer-facing communication.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rPr>
          <w:tblHeader/>
        </w:trPr>
        <w:tc>
          <w:tcPr>
            <w:tcW w:type="dxa" w:w="16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2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Legal Classification</w:t>
            </w:r>
          </w:p>
        </w:tc>
        <w:tc>
          <w:tcPr>
            <w:tcW w:type="dxa" w:w="28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Liability Scope</w:t>
            </w:r>
          </w:p>
        </w:tc>
        <w:tc>
          <w:tcPr>
            <w:tcW w:type="dxa" w:w="27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ZenMove Relevance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Trucker / Vendor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Common Carrier under Carriage by Road Act, 2007</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Absolute liability for physical loss or damage to goods in transit.</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Vendor contract must confirm Common Carrier registration. KYC verification step.</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ZenMove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Digital Aggregator under Motor Vehicles Act (Amendment 2026)</w:t>
            </w:r>
          </w:p>
        </w:tc>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Liable for: service quality, vendor verification, and platform SLA failures. NOT liable for: physical goods damage (that is the Common Carrier's liability).</w:t>
            </w:r>
          </w:p>
        </w:tc>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T&amp;C must make this split explicit. ZenMove's escrow mechanism enforces the Common Carrier's financial accountability without ZenMove assuming it.</w:t>
            </w:r>
          </w:p>
        </w:tc>
      </w:tr>
    </w:tbl>
    <w:p>
      <w:r>
        <w:t xml:space="preserve"/>
      </w:r>
    </w:p>
    <w:p>
      <w:pPr>
        <w:pStyle w:val="Heading3"/>
        <w:spacing w:before="200" w:after="80"/>
      </w:pPr>
      <w:r>
        <w:rPr>
          <w:rFonts w:ascii="Arial" w:cs="Arial" w:eastAsia="Arial" w:hAnsi="Arial"/>
          <w:b/>
          <w:bCs/>
          <w:color w:val="1A3C5E"/>
          <w:sz w:val="24"/>
          <w:szCs w:val="24"/>
        </w:rPr>
        <w:t xml:space="preserve">7.4.1  Mandatory Terms &amp; Conditions Clauses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E86AB" w:sz="1"/>
              <w:left w:val="single" w:color="2E86AB" w:sz="1"/>
              <w:bottom w:val="single" w:color="2E86AB" w:sz="1"/>
              <w:right w:val="single" w:color="2E86AB" w:sz="1"/>
            </w:tcBorders>
            <w:shd w:fill="EBF4FA" w:val="clear"/>
            <w:tcMar>
              <w:top w:type="dxa" w:w="120"/>
              <w:left w:type="dxa" w:w="160"/>
              <w:bottom w:type="dxa" w:w="120"/>
              <w:right w:type="dxa" w:w="160"/>
            </w:tcMar>
          </w:tcPr>
          <w:p>
            <w:pPr>
              <w:spacing w:before="0" w:after="80"/>
            </w:pPr>
            <w:r>
              <w:rPr>
                <w:rFonts w:ascii="Arial" w:cs="Arial" w:eastAsia="Arial" w:hAnsi="Arial"/>
                <w:b/>
                <w:bCs/>
                <w:color w:val="2E86AB"/>
                <w:sz w:val="22"/>
                <w:szCs w:val="22"/>
              </w:rPr>
              <w:t xml:space="preserve">T&amp;C Clause Template (Legal Team to Refine)</w:t>
            </w:r>
          </w:p>
          <w:p>
            <w:pPr>
              <w:spacing w:before="40" w:after="40"/>
            </w:pPr>
            <w:r>
              <w:rPr>
                <w:rFonts w:ascii="Arial" w:cs="Arial" w:eastAsia="Arial" w:hAnsi="Arial"/>
                <w:color w:val="1A1A1A"/>
                <w:sz w:val="22"/>
                <w:szCs w:val="22"/>
              </w:rPr>
              <w:t xml:space="preserve">ZenMove Technologies Pvt. Ltd. ('ZenMove') operates as a Digital Aggregator</w:t>
            </w:r>
          </w:p>
          <w:p>
            <w:pPr>
              <w:spacing w:before="40" w:after="40"/>
            </w:pPr>
            <w:r>
              <w:rPr>
                <w:rFonts w:ascii="Arial" w:cs="Arial" w:eastAsia="Arial" w:hAnsi="Arial"/>
                <w:color w:val="1A1A1A"/>
                <w:sz w:val="22"/>
                <w:szCs w:val="22"/>
              </w:rPr>
              <w:t xml:space="preserve">platform that facilitates contracts between the Consignor (User) and registered</w:t>
            </w:r>
          </w:p>
          <w:p>
            <w:pPr>
              <w:spacing w:before="40" w:after="40"/>
            </w:pPr>
            <w:r>
              <w:rPr>
                <w:rFonts w:ascii="Arial" w:cs="Arial" w:eastAsia="Arial" w:hAnsi="Arial"/>
                <w:color w:val="1A1A1A"/>
                <w:sz w:val="22"/>
                <w:szCs w:val="22"/>
              </w:rPr>
              <w:t xml:space="preserve">Common Carriers (Vendors) under the Carriage by Road Act, 2007.</w:t>
            </w:r>
          </w:p>
          <w:p>
            <w:pPr>
              <w:spacing w:before="40" w:after="40"/>
            </w:pPr>
            <w:r>
              <w:rPr>
                <w:rFonts w:ascii="Arial" w:cs="Arial" w:eastAsia="Arial" w:hAnsi="Arial"/>
                <w:color w:val="1A1A1A"/>
                <w:sz w:val="22"/>
                <w:szCs w:val="22"/>
              </w:rPr>
              <w:t xml:space="preserve"/>
            </w:r>
          </w:p>
          <w:p>
            <w:pPr>
              <w:spacing w:before="40" w:after="40"/>
            </w:pPr>
            <w:r>
              <w:rPr>
                <w:rFonts w:ascii="Arial" w:cs="Arial" w:eastAsia="Arial" w:hAnsi="Arial"/>
                <w:color w:val="1A1A1A"/>
                <w:sz w:val="22"/>
                <w:szCs w:val="22"/>
              </w:rPr>
              <w:t xml:space="preserve">ZenMove provides the Trust-Tech layer — including digital inventory custody,</w:t>
            </w:r>
          </w:p>
          <w:p>
            <w:pPr>
              <w:spacing w:before="40" w:after="40"/>
            </w:pPr>
            <w:r>
              <w:rPr>
                <w:rFonts w:ascii="Arial" w:cs="Arial" w:eastAsia="Arial" w:hAnsi="Arial"/>
                <w:color w:val="1A1A1A"/>
                <w:sz w:val="22"/>
                <w:szCs w:val="22"/>
              </w:rPr>
              <w:t xml:space="preserve">financial escrow, and AI-assisted dispute resolution — as a value-added service.</w:t>
            </w:r>
          </w:p>
          <w:p>
            <w:pPr>
              <w:spacing w:before="40" w:after="40"/>
            </w:pPr>
            <w:r>
              <w:rPr>
                <w:rFonts w:ascii="Arial" w:cs="Arial" w:eastAsia="Arial" w:hAnsi="Arial"/>
                <w:color w:val="1A1A1A"/>
                <w:sz w:val="22"/>
                <w:szCs w:val="22"/>
              </w:rPr>
              <w:t xml:space="preserve"/>
            </w:r>
          </w:p>
          <w:p>
            <w:pPr>
              <w:spacing w:before="40" w:after="40"/>
            </w:pPr>
            <w:r>
              <w:rPr>
                <w:rFonts w:ascii="Arial" w:cs="Arial" w:eastAsia="Arial" w:hAnsi="Arial"/>
                <w:color w:val="1A1A1A"/>
                <w:sz w:val="22"/>
                <w:szCs w:val="22"/>
              </w:rPr>
              <w:t xml:space="preserve">Physical liability for the loss of or damage to goods in transit rests solely</w:t>
            </w:r>
          </w:p>
          <w:p>
            <w:pPr>
              <w:spacing w:before="40" w:after="40"/>
            </w:pPr>
            <w:r>
              <w:rPr>
                <w:rFonts w:ascii="Arial" w:cs="Arial" w:eastAsia="Arial" w:hAnsi="Arial"/>
                <w:color w:val="1A1A1A"/>
                <w:sz w:val="22"/>
                <w:szCs w:val="22"/>
              </w:rPr>
              <w:t xml:space="preserve">with the Common Carrier. ZenMove's escrow mechanism serves to enforce the</w:t>
            </w:r>
          </w:p>
          <w:p>
            <w:pPr>
              <w:spacing w:before="40" w:after="40"/>
            </w:pPr>
            <w:r>
              <w:rPr>
                <w:rFonts w:ascii="Arial" w:cs="Arial" w:eastAsia="Arial" w:hAnsi="Arial"/>
                <w:color w:val="1A1A1A"/>
                <w:sz w:val="22"/>
                <w:szCs w:val="22"/>
              </w:rPr>
              <w:t xml:space="preserve">Carrier's financial obligations to the Consignor, not to assume them.</w:t>
            </w:r>
          </w:p>
        </w:tc>
      </w:tr>
    </w:tbl>
    <w:p>
      <w:r>
        <w:t xml:space="preserve"/>
      </w:r>
    </w:p>
    <w:p>
      <w:pPr>
        <w:pStyle w:val="Heading3"/>
        <w:spacing w:before="200" w:after="80"/>
      </w:pPr>
      <w:r>
        <w:rPr>
          <w:rFonts w:ascii="Arial" w:cs="Arial" w:eastAsia="Arial" w:hAnsi="Arial"/>
          <w:b/>
          <w:bCs/>
          <w:color w:val="1A3C5E"/>
          <w:sz w:val="24"/>
          <w:szCs w:val="24"/>
        </w:rPr>
        <w:t xml:space="preserve">7.4.2  Vendor Contract Requirements</w:t>
      </w:r>
    </w:p>
    <w:p>
      <w:pPr>
        <w:pStyle w:val="ListParagraph"/>
        <w:numPr>
          <w:ilvl w:val="0"/>
          <w:numId w:val="2"/>
        </w:numPr>
        <w:spacing w:before="60" w:after="60"/>
      </w:pPr>
      <w:r>
        <w:rPr>
          <w:rFonts w:ascii="Arial" w:cs="Arial" w:eastAsia="Arial" w:hAnsi="Arial"/>
          <w:color w:val="1A1A1A"/>
          <w:sz w:val="22"/>
          <w:szCs w:val="22"/>
        </w:rPr>
        <w:t xml:space="preserve">Every vendor must provide proof of Common Carrier registration before platform activation.</w:t>
      </w:r>
    </w:p>
    <w:p>
      <w:pPr>
        <w:pStyle w:val="ListParagraph"/>
        <w:numPr>
          <w:ilvl w:val="0"/>
          <w:numId w:val="2"/>
        </w:numPr>
        <w:spacing w:before="60" w:after="60"/>
      </w:pPr>
      <w:r>
        <w:rPr>
          <w:rFonts w:ascii="Arial" w:cs="Arial" w:eastAsia="Arial" w:hAnsi="Arial"/>
          <w:color w:val="1A1A1A"/>
          <w:sz w:val="22"/>
          <w:szCs w:val="22"/>
        </w:rPr>
        <w:t xml:space="preserve">Vendor contract must include: acceptance of ZenMove SOP, GPS tracker installation obligation, QR compliance, and escrow payment terms.</w:t>
      </w:r>
    </w:p>
    <w:p>
      <w:pPr>
        <w:pStyle w:val="ListParagraph"/>
        <w:numPr>
          <w:ilvl w:val="0"/>
          <w:numId w:val="2"/>
        </w:numPr>
        <w:spacing w:before="60" w:after="60"/>
      </w:pPr>
      <w:r>
        <w:rPr>
          <w:rFonts w:ascii="Arial" w:cs="Arial" w:eastAsia="Arial" w:hAnsi="Arial"/>
          <w:color w:val="1A1A1A"/>
          <w:sz w:val="22"/>
          <w:szCs w:val="22"/>
        </w:rPr>
        <w:t xml:space="preserve">Vendor must carry Goods-in-Transit insurance (minimum ₹10 Lakh per move). Certificate uploaded at onboarding.</w:t>
      </w:r>
    </w:p>
    <w:p>
      <w:pPr>
        <w:pStyle w:val="ListParagraph"/>
        <w:numPr>
          <w:ilvl w:val="0"/>
          <w:numId w:val="2"/>
        </w:numPr>
        <w:spacing w:before="60" w:after="60"/>
      </w:pPr>
      <w:r>
        <w:rPr>
          <w:rFonts w:ascii="Arial" w:cs="Arial" w:eastAsia="Arial" w:hAnsi="Arial"/>
          <w:color w:val="1A1A1A"/>
          <w:sz w:val="22"/>
          <w:szCs w:val="22"/>
        </w:rPr>
        <w:t xml:space="preserve">ZenMove retains right to de-list vendor with 24h notice for SLA breach or dispute loss &gt; 15% of moves.</w:t>
      </w:r>
    </w:p>
    <w:p>
      <w:r>
        <w:br w:type="page"/>
      </w:r>
    </w:p>
    <w:p>
      <w:pPr>
        <w:pStyle w:val="Heading1"/>
        <w:pBdr>
          <w:bottom w:val="single" w:color="2E86AB" w:sz="8" w:space="4"/>
        </w:pBdr>
        <w:spacing w:before="400" w:after="160"/>
      </w:pPr>
      <w:r>
        <w:rPr>
          <w:rFonts w:ascii="Arial" w:cs="Arial" w:eastAsia="Arial" w:hAnsi="Arial"/>
          <w:b/>
          <w:bCs/>
          <w:color w:val="1A3C5E"/>
          <w:sz w:val="36"/>
          <w:szCs w:val="36"/>
        </w:rPr>
        <w:t xml:space="preserve">8. Regulatory &amp; Compliance Matrix</w:t>
      </w:r>
    </w:p>
    <w:p>
      <w:pPr>
        <w:spacing w:before="80" w:after="80"/>
      </w:pPr>
      <w:r>
        <w:rPr>
          <w:rFonts w:ascii="Arial" w:cs="Arial" w:eastAsia="Arial" w:hAnsi="Arial"/>
          <w:color w:val="1A1A1A"/>
          <w:sz w:val="22"/>
          <w:szCs w:val="22"/>
        </w:rPr>
        <w:t xml:space="preserve">Updated to reflect resolved decisions OD-03 and OD-04.</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600"/>
        <w:gridCol w:w="1760"/>
      </w:tblGrid>
      <w:tr>
        <w:trPr>
          <w:tblHeader/>
        </w:trPr>
        <w:tc>
          <w:tcPr>
            <w:tcW w:type="dxa" w:w="18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22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Regulation / Body</w:t>
            </w:r>
          </w:p>
        </w:tc>
        <w:tc>
          <w:tcPr>
            <w:tcW w:type="dxa" w:w="36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ZenMove Action</w:t>
            </w:r>
          </w:p>
        </w:tc>
        <w:tc>
          <w:tcPr>
            <w:tcW w:type="dxa" w:w="17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Payments / Escrow</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RBI PA/PG Guidelines (2026)</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Instruction Layer model via Razorpay/Cashfree. ZenMove never holds float. PA Agreement required pre-Phase 2.</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RESOLVED — OD-03</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E-Way Bills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GST Council / NIC (mandatory inter-state)</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Integrate NIC E-Way Bill API with 2FA. Auto-block M2 release if E-Way Bill not generated.</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In Scope — Phase 2</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Privacy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DPDP Act 2023 (India)</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Consent framework for photo/location data. Right to erasure. Data localisation on AWS ap-south-1.</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 Scope — Phase 1</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Vehicle / Logistics</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Motor Vehicles Act (Amendment 2026) + Carriage by Road Act, 2007</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ZenMove = Digital Aggregator. Vendors = Common Carriers. Liability split defined in T&amp;C.</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RESOLVED — OD-04</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KYC / AML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PMLA / RBI KYC norms</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Aadhaar + PAN + Common Carrier registration via Digilocker API. Threshold transaction monitoring.</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 Scope — Phase 3</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Goods-in-Transit Insurance</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IRDAI / Vendor obligation</w:t>
            </w:r>
          </w:p>
        </w:tc>
        <w:tc>
          <w:tcPr>
            <w:tcW w:type="dxa" w:w="3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Minimum ₹10L per move. Certificate at onboarding. ZenMove to explore group transit insurance tie-up (Digit/Bajaj Allianz).</w:t>
            </w:r>
          </w:p>
        </w:tc>
        <w:tc>
          <w:tcPr>
            <w:tcW w:type="dxa" w:w="1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Backlog</w:t>
            </w:r>
          </w:p>
        </w:tc>
      </w:tr>
    </w:tbl>
    <w:p>
      <w:r>
        <w:br w:type="page"/>
      </w:r>
    </w:p>
    <w:p>
      <w:pPr>
        <w:pStyle w:val="Heading1"/>
        <w:pBdr>
          <w:bottom w:val="single" w:color="2E86AB" w:sz="8" w:space="4"/>
        </w:pBdr>
        <w:spacing w:before="400" w:after="160"/>
      </w:pPr>
      <w:r>
        <w:rPr>
          <w:rFonts w:ascii="Arial" w:cs="Arial" w:eastAsia="Arial" w:hAnsi="Arial"/>
          <w:b/>
          <w:bCs/>
          <w:color w:val="1A3C5E"/>
          <w:sz w:val="36"/>
          <w:szCs w:val="36"/>
        </w:rPr>
        <w:t xml:space="preserve">9.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900"/>
        <w:gridCol w:w="5260"/>
      </w:tblGrid>
      <w:tr>
        <w:trPr>
          <w:tblHeader/>
        </w:trPr>
        <w:tc>
          <w:tcPr>
            <w:tcW w:type="dxa" w:w="24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8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Prob.</w:t>
            </w:r>
          </w:p>
        </w:tc>
        <w:tc>
          <w:tcPr>
            <w:tcW w:type="dxa" w:w="9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52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Vendor refuses QR/PVC kit process</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 (early)</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5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Block first move until Kit Received confirmed. Incentivise: faster M2 release for PVC-compliant moves.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Tier 2 (paper) tag damage in transit</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5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System auto-flags; AI diff mandatory; customer notified. Vendor penalised for repeat Tier 2 use.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Razorpay escrow product limitations</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5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Cashfree Escrow as primary fallback. PA Agreement negotiated pre-Phase 2 launch.</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Vendor contests AI NEW_DAMAGE verdict</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5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72h human arbitration SLA. Ops team review. Immutable audit log prevents revision.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 misses 24h damage report window</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5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ZenBot sends reminder at T+6h, T+18h. Auto-release at T+48h if no report.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Photo manipulation by vendor</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Low–Medium</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5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EXIF metadata + device-side SHA-256 hash at capture. Post-upload hash mismatch = auto-dispute.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GPS tracker removal / spoofing</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5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Dual-source: BlackBuck API + driver phone GPS. Divergence &gt; 500m = immediate ZenBot alert.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Misclassification as carrier (not aggregator)</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Very High</w:t>
            </w:r>
          </w:p>
        </w:tc>
        <w:tc>
          <w:tcPr>
            <w:tcW w:type="dxa" w:w="5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T&amp;C drafted by transport law specialist. Common Carrier verification at vendor onboarding enforces this.</w:t>
            </w:r>
          </w:p>
        </w:tc>
      </w:tr>
    </w:tbl>
    <w:p>
      <w:r>
        <w:br w:type="page"/>
      </w:r>
    </w:p>
    <w:p>
      <w:pPr>
        <w:pStyle w:val="Heading1"/>
        <w:pBdr>
          <w:bottom w:val="single" w:color="2E86AB" w:sz="8" w:space="4"/>
        </w:pBdr>
        <w:spacing w:before="400" w:after="160"/>
      </w:pPr>
      <w:r>
        <w:rPr>
          <w:rFonts w:ascii="Arial" w:cs="Arial" w:eastAsia="Arial" w:hAnsi="Arial"/>
          <w:b/>
          <w:bCs/>
          <w:color w:val="1A3C5E"/>
          <w:sz w:val="36"/>
          <w:szCs w:val="36"/>
        </w:rPr>
        <w:t xml:space="preserve">10. Success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3460"/>
      </w:tblGrid>
      <w:tr>
        <w:trPr>
          <w:tblHeader/>
        </w:trPr>
        <w:tc>
          <w:tcPr>
            <w:tcW w:type="dxa" w:w="15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4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4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Item count variance (loaded vs unloaded)</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Phase 1</w:t>
            </w:r>
          </w:p>
        </w:tc>
        <w:tc>
          <w:tcPr>
            <w:tcW w:type="dxa" w:w="4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Manifests generated per move</w:t>
            </w:r>
          </w:p>
        </w:tc>
        <w:tc>
          <w:tcPr>
            <w:tcW w:type="dxa" w:w="3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100%</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Tier 2 tag usage across all moves</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10%</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Phase 2</w:t>
            </w:r>
          </w:p>
        </w:tc>
        <w:tc>
          <w:tcPr>
            <w:tcW w:type="dxa" w:w="4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Cash collection incidents post-launch</w:t>
            </w:r>
          </w:p>
        </w:tc>
        <w:tc>
          <w:tcPr>
            <w:tcW w:type="dxa" w:w="3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0</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2</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Dispute resolution within SLA (72h arbitration)</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95%</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Phase 2</w:t>
            </w:r>
          </w:p>
        </w:tc>
        <w:tc>
          <w:tcPr>
            <w:tcW w:type="dxa" w:w="4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Escrow payout accuracy (correct milestone %)</w:t>
            </w:r>
          </w:p>
        </w:tc>
        <w:tc>
          <w:tcPr>
            <w:tcW w:type="dxa" w:w="3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100%</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3</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Vendor return-load fill rate</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40%</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Phase 3</w:t>
            </w:r>
          </w:p>
        </w:tc>
        <w:tc>
          <w:tcPr>
            <w:tcW w:type="dxa" w:w="4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Certified vendors on platform (3 months post-launch)</w:t>
            </w:r>
          </w:p>
        </w:tc>
        <w:tc>
          <w:tcPr>
            <w:tcW w:type="dxa" w:w="3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&gt; 50</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3</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Vendors with valid Common Carrier registration</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Phase 4</w:t>
            </w:r>
          </w:p>
        </w:tc>
        <w:tc>
          <w:tcPr>
            <w:tcW w:type="dxa" w:w="4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ZenBot GPS anomaly detection recall</w:t>
            </w:r>
          </w:p>
        </w:tc>
        <w:tc>
          <w:tcPr>
            <w:tcW w:type="dxa" w:w="3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&gt; 90%</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4</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damage claim accuracy (vs. human arbitrator verdict)</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85%</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Phase 4</w:t>
            </w:r>
          </w:p>
        </w:tc>
        <w:tc>
          <w:tcPr>
            <w:tcW w:type="dxa" w:w="4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AI INCONCLUSIVE rate (target reduction over time)</w:t>
            </w:r>
          </w:p>
        </w:tc>
        <w:tc>
          <w:tcPr>
            <w:tcW w:type="dxa" w:w="3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&lt; 15%</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Platform</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 NPS (post-move survey)</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60</w:t>
            </w:r>
          </w:p>
        </w:tc>
      </w:tr>
      <w:tr>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Platform</w:t>
            </w:r>
          </w:p>
        </w:tc>
        <w:tc>
          <w:tcPr>
            <w:tcW w:type="dxa" w:w="4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Move completion without dispute</w:t>
            </w:r>
          </w:p>
        </w:tc>
        <w:tc>
          <w:tcPr>
            <w:tcW w:type="dxa" w:w="3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&gt; 92%</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Platform</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Repeat customer rate (within 18 months)</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 30%</w:t>
            </w:r>
          </w:p>
        </w:tc>
      </w:tr>
    </w:tbl>
    <w:p>
      <w:r>
        <w:br w:type="page"/>
      </w:r>
    </w:p>
    <w:p>
      <w:pPr>
        <w:pStyle w:val="Heading1"/>
        <w:pBdr>
          <w:bottom w:val="single" w:color="2E86AB" w:sz="8" w:space="4"/>
        </w:pBdr>
        <w:spacing w:before="400" w:after="160"/>
      </w:pPr>
      <w:r>
        <w:rPr>
          <w:rFonts w:ascii="Arial" w:cs="Arial" w:eastAsia="Arial" w:hAnsi="Arial"/>
          <w:b/>
          <w:bCs/>
          <w:color w:val="1A3C5E"/>
          <w:sz w:val="36"/>
          <w:szCs w:val="36"/>
        </w:rPr>
        <w:t xml:space="preserve">11. Open Questions &amp; Decision Log</w:t>
      </w:r>
    </w:p>
    <w:p>
      <w:pPr>
        <w:pStyle w:val="Heading2"/>
        <w:spacing w:before="300" w:after="120"/>
      </w:pPr>
      <w:r>
        <w:rPr>
          <w:rFonts w:ascii="Arial" w:cs="Arial" w:eastAsia="Arial" w:hAnsi="Arial"/>
          <w:b/>
          <w:bCs/>
          <w:color w:val="2E86AB"/>
          <w:sz w:val="28"/>
          <w:szCs w:val="28"/>
        </w:rPr>
        <w:t xml:space="preserve">11.1  Resolved Decisions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000"/>
        <w:gridCol w:w="1460"/>
      </w:tblGrid>
      <w:tr>
        <w:trPr>
          <w:tblHeader/>
        </w:trPr>
        <w:tc>
          <w:tcPr>
            <w:tcW w:type="dxa" w:w="7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40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c>
          <w:tcPr>
            <w:tcW w:type="dxa" w:w="14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Section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OD-01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QR sticker supply chain</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Hybrid: PVC Pro Kit (Tier 1) shipped to vendors + Cloud Print Paper Tag (Tier 2) flagged High Risk.</w:t>
            </w:r>
          </w:p>
        </w:tc>
        <w:tc>
          <w:tcPr>
            <w:tcW w:type="dxa" w:w="1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§7.1</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OD-02</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Dispute arbitration model</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AI first responder (&lt; 10s) + internal ZenMove Ops as supreme court (72h SLA). 5-7 WD payout.</w:t>
            </w:r>
          </w:p>
        </w:tc>
        <w:tc>
          <w:tcPr>
            <w:tcW w:type="dxa" w:w="1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§7.2</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OD-03</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Payment / escrow compliance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Instruction Layer model via Razorpay/Cashfree PA. ZenMove never holds float. PSS Act compliant.</w:t>
            </w:r>
          </w:p>
        </w:tc>
        <w:tc>
          <w:tcPr>
            <w:tcW w:type="dxa" w:w="1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§7.3</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OD-04</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Legal identity: aggregator vs. broker</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Digital Aggregator (MV Act 2026). Vendors are Common Carriers (CbR Act 2007). T&amp;C to reflect.</w:t>
            </w:r>
          </w:p>
        </w:tc>
        <w:tc>
          <w:tcPr>
            <w:tcW w:type="dxa" w:w="14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§7.4</w:t>
            </w:r>
          </w:p>
        </w:tc>
      </w:tr>
    </w:tbl>
    <w:p>
      <w:r>
        <w:t xml:space="preserve"/>
      </w:r>
    </w:p>
    <w:p>
      <w:pPr>
        <w:pStyle w:val="Heading2"/>
        <w:spacing w:before="300" w:after="120"/>
      </w:pPr>
      <w:r>
        <w:rPr>
          <w:rFonts w:ascii="Arial" w:cs="Arial" w:eastAsia="Arial" w:hAnsi="Arial"/>
          <w:b/>
          <w:bCs/>
          <w:color w:val="2E86AB"/>
          <w:sz w:val="28"/>
          <w:szCs w:val="28"/>
        </w:rPr>
        <w:t xml:space="preserve">11.2  Still Open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1200"/>
        <w:gridCol w:w="1860"/>
      </w:tblGrid>
      <w:tr>
        <w:trPr>
          <w:tblHeader/>
        </w:trPr>
        <w:tc>
          <w:tcPr>
            <w:tcW w:type="dxa" w:w="7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6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20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860"/>
            <w:tcBorders>
              <w:top w:val="single" w:color="2E86AB" w:sz="1"/>
              <w:left w:val="single" w:color="2E86AB" w:sz="1"/>
              <w:bottom w:val="single" w:color="2E86AB" w:sz="1"/>
              <w:right w:val="single" w:color="2E86A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OQ-01</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Transit insurance product: ZenMove offers in-app group transit insurance (partner: Digit/Bajaj Allianz)? Or mandate vendor to carry it independently?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Founder</w:t>
            </w:r>
          </w:p>
        </w:tc>
        <w:tc>
          <w:tcPr>
            <w:tcW w:type="dxa" w:w="1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OQ-02</w:t>
            </w:r>
          </w:p>
        </w:tc>
        <w:tc>
          <w:tcPr>
            <w:tcW w:type="dxa" w:w="4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B2B play: corporate relocation contracts with IT firms (TCS, Wipro, Infosys) for employee moves?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Founder</w:t>
            </w:r>
          </w:p>
        </w:tc>
        <w:tc>
          <w:tcPr>
            <w:tcW w:type="dxa" w:w="1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Backlog</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OQ-03</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Ops team structure for Phase 2: hire in-house human arbitrators or contract with Sama / ODR platform?</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Founder</w:t>
            </w:r>
          </w:p>
        </w:tc>
        <w:tc>
          <w:tcPr>
            <w:tcW w:type="dxa" w:w="1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w:t>
            </w:r>
          </w:p>
        </w:tc>
      </w:tr>
      <w:tr>
        <w:tc>
          <w:tcPr>
            <w:tcW w:type="dxa" w:w="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OQ-04</w:t>
            </w:r>
          </w:p>
        </w:tc>
        <w:tc>
          <w:tcPr>
            <w:tcW w:type="dxa" w:w="4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Pro Kit sticker reorder flow: vendor self-serves via app, or account manager triggers shipment?</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Ops</w:t>
            </w:r>
          </w:p>
        </w:tc>
        <w:tc>
          <w:tcPr>
            <w:tcW w:type="dxa" w:w="1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A1A1A"/>
                <w:sz w:val="20"/>
                <w:szCs w:val="20"/>
              </w:rPr>
              <w:t xml:space="preserve">Open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OQ-05</w:t>
            </w:r>
          </w:p>
        </w:tc>
        <w:tc>
          <w:tcPr>
            <w:tcW w:type="dxa" w:w="4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ZenMove liability cap in T&amp;C: what is the maximum platform liability for a service failure (e.g., escrow delay)?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Legal</w:t>
            </w:r>
          </w:p>
        </w:tc>
        <w:tc>
          <w:tcPr>
            <w:tcW w:type="dxa" w:w="1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w:t>
            </w:r>
          </w:p>
        </w:tc>
      </w:tr>
    </w:tbl>
    <w:p>
      <w:r>
        <w:t xml:space="preserve"/>
      </w:r>
    </w:p>
    <w:p>
      <w:r>
        <w:t xml:space="preserve"/>
      </w:r>
    </w:p>
    <w:p>
      <w:pPr>
        <w:spacing w:before="400" w:after="0"/>
        <w:jc w:val="center"/>
      </w:pPr>
      <w:r>
        <w:rPr>
          <w:rFonts w:ascii="Arial" w:cs="Arial" w:eastAsia="Arial" w:hAnsi="Arial"/>
          <w:i/>
          <w:iCs/>
          <w:color w:val="64748B"/>
          <w:sz w:val="22"/>
          <w:szCs w:val="22"/>
        </w:rPr>
        <w:t xml:space="preserve">— End of Document —</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right"/>
    </w:pPr>
    <w:r>
      <w:rPr>
        <w:rFonts w:ascii="Arial" w:cs="Arial" w:eastAsia="Arial" w:hAnsi="Arial"/>
        <w:color w:val="64748B"/>
        <w:sz w:val="18"/>
        <w:szCs w:val="18"/>
      </w:rPr>
      <w:t xml:space="preserve">ZenMove PRD v1.0  |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pPr>
    <w:r>
      <w:rPr>
        <w:rFonts w:ascii="Arial" w:cs="Arial" w:eastAsia="Arial" w:hAnsi="Arial"/>
        <w:color w:val="64748B"/>
        <w:sz w:val="18"/>
        <w:szCs w:val="18"/>
      </w:rPr>
      <w:t xml:space="preserve">ZenMove – Product Requirements Document</w:t>
    </w:r>
    <w:r>
      <w:rPr>
        <w:rFonts w:ascii="Arial" w:cs="Arial" w:eastAsia="Arial" w:hAnsi="Arial"/>
        <w:b/>
        <w:bCs/>
        <w:color w:val="2E86AB"/>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C5E"/>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E86A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2026-03-31T16:56:28.668Z</dcterms:created>
  <dcterms:modified xsi:type="dcterms:W3CDTF">2026-03-31T16:56:28.669Z</dcterms:modified>
</cp:coreProperties>
</file>

<file path=docProps/custom.xml><?xml version="1.0" encoding="utf-8"?>
<Properties xmlns="http://schemas.openxmlformats.org/officeDocument/2006/custom-properties" xmlns:vt="http://schemas.openxmlformats.org/officeDocument/2006/docPropsVTypes"/>
</file>