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9EC6" w14:textId="77777777" w:rsidR="001B1CC3" w:rsidRDefault="00000000">
      <w:pPr>
        <w:spacing w:after="60"/>
        <w:jc w:val="center"/>
      </w:pPr>
      <w:r>
        <w:rPr>
          <w:b/>
          <w:bCs/>
          <w:sz w:val="28"/>
          <w:szCs w:val="28"/>
        </w:rPr>
        <w:t>Stream-Pipelined Bulk SHA-256 on GPUs: Overlapping Transfer and Computation for High-Throughput Variable-Length Fingerprinting</w:t>
      </w:r>
    </w:p>
    <w:p w14:paraId="48BCCE06" w14:textId="69ED91A6" w:rsidR="001B1CC3" w:rsidRDefault="00F4076A">
      <w:pPr>
        <w:spacing w:after="40"/>
        <w:jc w:val="center"/>
      </w:pPr>
      <w:r>
        <w:rPr>
          <w:b/>
          <w:bCs/>
          <w:sz w:val="22"/>
          <w:szCs w:val="22"/>
        </w:rPr>
        <w:t>Shruthi Chinnasamy</w:t>
      </w:r>
    </w:p>
    <w:p w14:paraId="0E388995" w14:textId="50C4D806" w:rsidR="001B1CC3" w:rsidRDefault="00000000">
      <w:pPr>
        <w:spacing w:after="40"/>
        <w:jc w:val="center"/>
      </w:pPr>
      <w:r>
        <w:t>Roll No. G25AIT11</w:t>
      </w:r>
      <w:r w:rsidR="00F4076A">
        <w:t>65</w:t>
      </w:r>
    </w:p>
    <w:p w14:paraId="2A02E4F5" w14:textId="77777777" w:rsidR="001B1CC3" w:rsidRDefault="00000000">
      <w:pPr>
        <w:spacing w:after="40"/>
        <w:jc w:val="center"/>
      </w:pPr>
      <w:r>
        <w:t>Department of Artificial Intelligence and Data Engineering</w:t>
      </w:r>
    </w:p>
    <w:p w14:paraId="4C165DF3" w14:textId="77777777" w:rsidR="001B1CC3" w:rsidRDefault="00000000">
      <w:pPr>
        <w:spacing w:after="40"/>
        <w:jc w:val="center"/>
      </w:pPr>
      <w:r>
        <w:t>Indian Institute of Technology Jodhpur, Rajasthan, India</w:t>
      </w:r>
    </w:p>
    <w:p w14:paraId="111F100B" w14:textId="77777777" w:rsidR="001B1CC3" w:rsidRDefault="001B1CC3">
      <w:pPr>
        <w:spacing w:before="160"/>
      </w:pPr>
    </w:p>
    <w:p w14:paraId="6FB72486" w14:textId="77777777" w:rsidR="001B1CC3" w:rsidRDefault="00000000">
      <w:pPr>
        <w:spacing w:after="60" w:line="276" w:lineRule="auto"/>
        <w:jc w:val="both"/>
      </w:pPr>
      <w:r>
        <w:rPr>
          <w:b/>
          <w:bCs/>
        </w:rPr>
        <w:t>Abstract</w:t>
      </w:r>
      <w:r>
        <w:t xml:space="preserve">—Cryptographic hash functions such as SHA-256 are fundamental to data integrity verification, deduplication, digital signatures, and blockchain systems. Bulk fingerprinting of large datasets is an embarrassingly parallel workload well suited to GPU execution; however, for collections of short, variable-length messages the PCIe host–device transfer path, rather than the arithmetic of the compression function, frequently governs end-to-end throughput. This paper presents a CUDA-based bulk SHA-256 engine that addresses the transfer bottleneck through a multi-stream pinned-memory pipeline that overlaps host-to-device transfer, kernel execution, and device-to-host transfer across concurrent batches. We evaluate a synchronous baseline design (B0) and the stream-pipelined variant (B2) across message counts from 10⁴ to 10⁷ and average message lengths from 16 to 4096 </w:t>
      </w:r>
      <w:proofErr w:type="gramStart"/>
      <w:r>
        <w:t>bytes, and</w:t>
      </w:r>
      <w:proofErr w:type="gramEnd"/>
      <w:r>
        <w:t xml:space="preserve"> derive an empirical GPU advantage region—the (N, length) operating space where GPU end-to-end throughput exceeds single-core CPU throughput. Results show that stream pipelining reduces end-to-end latency by 18–42% for transfer-bound workloads and that the GPU advantage requires both sufficient message count (N ≥ 10⁵) and sufficient average length (≥ 64 bytes). The operating map provides practitioners with a principled basis for deciding when GPU offload is worthwhile for bulk SHA-256 workloads.</w:t>
      </w:r>
    </w:p>
    <w:p w14:paraId="6001212A" w14:textId="77777777" w:rsidR="001B1CC3" w:rsidRDefault="00000000">
      <w:pPr>
        <w:spacing w:after="120"/>
        <w:jc w:val="both"/>
      </w:pPr>
      <w:r>
        <w:rPr>
          <w:b/>
          <w:bCs/>
        </w:rPr>
        <w:t>Index Terms</w:t>
      </w:r>
      <w:r>
        <w:t>—SHA-256, CUDA, GPU computing, CUDA streams, pinned memory, parallel cryptography, PCIe overlap, bulk fingerprinting, transfer-bound workloads, GPU operating region.</w:t>
      </w:r>
    </w:p>
    <w:p w14:paraId="26622519" w14:textId="77777777" w:rsidR="001B1CC3" w:rsidRDefault="00000000">
      <w:pPr>
        <w:spacing w:before="140" w:after="80"/>
        <w:jc w:val="center"/>
      </w:pPr>
      <w:r>
        <w:rPr>
          <w:b/>
          <w:bCs/>
        </w:rPr>
        <w:t>I. INTRODUCTION</w:t>
      </w:r>
    </w:p>
    <w:p w14:paraId="1E35E595" w14:textId="77777777" w:rsidR="001B1CC3" w:rsidRDefault="00000000">
      <w:pPr>
        <w:spacing w:after="80" w:line="276" w:lineRule="auto"/>
        <w:jc w:val="both"/>
      </w:pPr>
      <w:r>
        <w:t>A cryptographic hash function maps an input message of arbitrary length to a fixed-length digest in a manner that is deterministic, fast to compute, and computationally infeasible to invert or to collide deliberately. Among the SHA-2 family, SHA-256 has become the de facto standard for file integrity checking, content-addressable storage, password storage with salting, transport-layer security, code signing, and the proof-of-work and Merkle-tree constructions that underpin distributed ledgers.</w:t>
      </w:r>
    </w:p>
    <w:p w14:paraId="14B55322" w14:textId="77777777" w:rsidR="001B1CC3" w:rsidRDefault="00000000">
      <w:pPr>
        <w:spacing w:after="80" w:line="276" w:lineRule="auto"/>
        <w:jc w:val="both"/>
      </w:pPr>
      <w:r>
        <w:t>The defining characteristic of these applications at scale is volume: a backup service fingerprints millions of files, a deduplication layer hashes every incoming block, and an integrity monitor verifies large directory trees on a fixed schedule. A single CPU core executes this work serially and is quickly saturated. GPUs offer thousands of throughput-optimized cores that can, in principle, hash millions of independent messages in parallel.</w:t>
      </w:r>
    </w:p>
    <w:p w14:paraId="0B42F634" w14:textId="77777777" w:rsidR="001B1CC3" w:rsidRDefault="00000000">
      <w:pPr>
        <w:spacing w:after="80" w:line="276" w:lineRule="auto"/>
        <w:jc w:val="both"/>
      </w:pPr>
      <w:r>
        <w:t>The GPU's arithmetic advantage is, however, bounded by the cost of moving data across the PCIe interconnect. For short messages—the typical case in bulk fingerprinting, where most records are on the order of tens to a few hundred bytes—the time to transfer the dataset to the device can equal or exceed the kernel execution time. In this regime, the key optimization is not the compression function itself but the overlap of data movement with computation.</w:t>
      </w:r>
    </w:p>
    <w:p w14:paraId="22EBDADF" w14:textId="77777777" w:rsidR="001B1CC3" w:rsidRDefault="00000000">
      <w:pPr>
        <w:spacing w:after="80" w:line="276" w:lineRule="auto"/>
        <w:jc w:val="both"/>
      </w:pPr>
      <w:r>
        <w:t>This paper makes the following contributions:</w:t>
      </w:r>
    </w:p>
    <w:p w14:paraId="4D385668" w14:textId="77777777" w:rsidR="001B1CC3" w:rsidRDefault="00000000">
      <w:pPr>
        <w:spacing w:after="80" w:line="276" w:lineRule="auto"/>
        <w:jc w:val="both"/>
      </w:pPr>
      <w:r>
        <w:rPr>
          <w:b/>
          <w:bCs/>
        </w:rPr>
        <w:t xml:space="preserve">(1) Baseline design (B0): </w:t>
      </w:r>
      <w:r>
        <w:t>a one-thread-per-message SHA-256 kernel with packed contiguous layout, on-device padding, and architecture-aware optimizations (constant-memory round constants, loop unrolling, register-resident state).</w:t>
      </w:r>
    </w:p>
    <w:p w14:paraId="0557B2DF" w14:textId="77777777" w:rsidR="001B1CC3" w:rsidRDefault="00000000">
      <w:pPr>
        <w:spacing w:after="80" w:line="276" w:lineRule="auto"/>
        <w:jc w:val="both"/>
      </w:pPr>
      <w:r>
        <w:rPr>
          <w:b/>
          <w:bCs/>
        </w:rPr>
        <w:t xml:space="preserve">(2) Stream-pipelined variant (B2): </w:t>
      </w:r>
      <w:r>
        <w:t>a multi-stream, pinned-memory pipeline that overlaps H2D transfer, kernel execution, and D2H transfer across concurrent batches, directly addressing the transfer-bound regime identified in B0 profiling.</w:t>
      </w:r>
    </w:p>
    <w:p w14:paraId="1075B562" w14:textId="77777777" w:rsidR="001B1CC3" w:rsidRDefault="00000000">
      <w:pPr>
        <w:spacing w:after="80" w:line="276" w:lineRule="auto"/>
        <w:jc w:val="both"/>
      </w:pPr>
      <w:r>
        <w:rPr>
          <w:b/>
          <w:bCs/>
        </w:rPr>
        <w:t xml:space="preserve">(3) Empirical GPU operating map: </w:t>
      </w:r>
      <w:r>
        <w:t>a characterization of the (N, avg. length) space that shows when GPU end-to-end throughput exceeds single-core CPU throughput, giving practitioners a principled decision rule.</w:t>
      </w:r>
    </w:p>
    <w:p w14:paraId="0EBC3610" w14:textId="77777777" w:rsidR="001B1CC3" w:rsidRDefault="00000000">
      <w:pPr>
        <w:spacing w:after="80" w:line="276" w:lineRule="auto"/>
        <w:jc w:val="both"/>
      </w:pPr>
      <w:r>
        <w:t>The remainder of the paper is organized as follows. Section II provides background on the SHA-256 algorithm and the CUDA execution model. Section III surveys related work. Sections IV and V describe the system design and implementation. Section VI defines the experimental methodology. Section VII presents results. Sections VIII and IX discuss limitations and future directions. Section X concludes.</w:t>
      </w:r>
    </w:p>
    <w:p w14:paraId="6572C5E6" w14:textId="77777777" w:rsidR="001B1CC3" w:rsidRDefault="00000000">
      <w:pPr>
        <w:spacing w:before="140" w:after="80"/>
        <w:jc w:val="center"/>
      </w:pPr>
      <w:r>
        <w:rPr>
          <w:b/>
          <w:bCs/>
        </w:rPr>
        <w:t>II. BACKGROUND</w:t>
      </w:r>
    </w:p>
    <w:p w14:paraId="7F1EEA55" w14:textId="77777777" w:rsidR="001B1CC3" w:rsidRDefault="00000000">
      <w:pPr>
        <w:spacing w:before="100" w:after="60"/>
      </w:pPr>
      <w:r>
        <w:lastRenderedPageBreak/>
        <w:t>A. The SHA-256 Algorithm</w:t>
      </w:r>
    </w:p>
    <w:p w14:paraId="6010C0A7" w14:textId="77777777" w:rsidR="001B1CC3" w:rsidRDefault="00000000">
      <w:pPr>
        <w:spacing w:after="80" w:line="276" w:lineRule="auto"/>
        <w:jc w:val="both"/>
      </w:pPr>
      <w:r>
        <w:t>SHA-256 produces a 256-bit digest and follows the Merkle–Damgård construction. The input message is padded to a multiple of 512 bits, then partitioned into 64-byte blocks absorbed in sequence by a compression function that updates an eight-word (256-bit) internal state. The state is initialized from the fractional parts of the square roots of the first eight primes. Each block is expanded into a 64-entry message schedule; entries 17–64 follow the recurrence:</w:t>
      </w:r>
    </w:p>
    <w:p w14:paraId="7DBBB795" w14:textId="77777777" w:rsidR="001B1CC3" w:rsidRDefault="00000000">
      <w:pPr>
        <w:spacing w:after="80" w:line="276" w:lineRule="auto"/>
        <w:jc w:val="both"/>
      </w:pPr>
      <w:r>
        <w:t>W[</w:t>
      </w:r>
      <w:proofErr w:type="spellStart"/>
      <w:r>
        <w:t>i</w:t>
      </w:r>
      <w:proofErr w:type="spellEnd"/>
      <w:r>
        <w:t>] = W[i−16] + σ₀(W[i−15]) + W[i−7] + σ₁(W[i−2])</w:t>
      </w:r>
    </w:p>
    <w:p w14:paraId="257EC511" w14:textId="77777777" w:rsidR="001B1CC3" w:rsidRDefault="00000000">
      <w:pPr>
        <w:spacing w:after="80" w:line="276" w:lineRule="auto"/>
        <w:jc w:val="both"/>
      </w:pPr>
      <w:r>
        <w:t>where σ₀ and σ₁ combine bitwise rotations and shifts. The compression function performs 64 rounds using the Ch and Maj mixing functions and two Σ rotation functions. Two properties are central to parallelization: computation across the blocks of one message is strictly sequential (each compression step depends on the preceding state), but computation across distinct messages is entirely independent.</w:t>
      </w:r>
    </w:p>
    <w:p w14:paraId="0B5AF346" w14:textId="77777777" w:rsidR="001B1CC3" w:rsidRDefault="00000000">
      <w:pPr>
        <w:spacing w:before="100" w:after="60"/>
      </w:pPr>
      <w:r>
        <w:t>B. CUDA Execution Model</w:t>
      </w:r>
    </w:p>
    <w:p w14:paraId="3B336C98" w14:textId="77777777" w:rsidR="001B1CC3" w:rsidRDefault="00000000">
      <w:pPr>
        <w:spacing w:after="80" w:line="276" w:lineRule="auto"/>
        <w:jc w:val="both"/>
      </w:pPr>
      <w:r>
        <w:t>CUDA exposes the GPU as a hierarchy of execution resources. Kernels launch as a grid of thread blocks; threads are scheduled in warps of 32 that execute the same instruction simultaneously on different data (SIMT). Divergent control flow within a warp serializes the divergent paths, reducing throughput. Global memory has high latency but is efficient when warp threads access contiguous addresses (coalesced access). Constant memory is a small cached read-only region efficient when all threads read the same address simultaneously. Registers are private and fast but finite; high register consumption limits resident warps and therefore the device's ability to hide latency through warp switching.</w:t>
      </w:r>
    </w:p>
    <w:p w14:paraId="3ED9C47B" w14:textId="77777777" w:rsidR="001B1CC3" w:rsidRDefault="00000000">
      <w:pPr>
        <w:spacing w:before="100" w:after="60"/>
      </w:pPr>
      <w:r>
        <w:t>C. CUDA Streams and Pinned Memory</w:t>
      </w:r>
    </w:p>
    <w:p w14:paraId="4353848A" w14:textId="77777777" w:rsidR="001B1CC3" w:rsidRDefault="00000000">
      <w:pPr>
        <w:spacing w:after="80" w:line="276" w:lineRule="auto"/>
        <w:jc w:val="both"/>
      </w:pPr>
      <w:r>
        <w:t xml:space="preserve">A CUDA stream is an ordered sequence of GPU operations (copies and kernel launches) that execute in issue order, while operations in different streams may overlap. Host memory allocated with </w:t>
      </w:r>
      <w:proofErr w:type="spellStart"/>
      <w:r>
        <w:t>cudaMallocHost</w:t>
      </w:r>
      <w:proofErr w:type="spellEnd"/>
      <w:r>
        <w:t xml:space="preserve"> (pinned memory) is not subject to OS paging and can be accessed by the DMA engine directly, enabling </w:t>
      </w:r>
      <w:proofErr w:type="spellStart"/>
      <w:r>
        <w:t>cudaMemcpyAsync</w:t>
      </w:r>
      <w:proofErr w:type="spellEnd"/>
      <w:r>
        <w:t xml:space="preserve"> to proceed concurrently with kernel execution on the GPU. The combination of pinned memory and multiple streams is the standard mechanism for overlapping H2D transfer, computation, and D2H transfer—a pipeline that amortizes data-movement cost over concurrent batches.</w:t>
      </w:r>
    </w:p>
    <w:p w14:paraId="76108483" w14:textId="77777777" w:rsidR="001B1CC3" w:rsidRDefault="00000000">
      <w:pPr>
        <w:spacing w:before="140" w:after="80"/>
        <w:jc w:val="center"/>
      </w:pPr>
      <w:r>
        <w:rPr>
          <w:b/>
          <w:bCs/>
        </w:rPr>
        <w:t>III. RELATED WORK</w:t>
      </w:r>
    </w:p>
    <w:p w14:paraId="72B88262" w14:textId="77777777" w:rsidR="001B1CC3" w:rsidRDefault="00000000">
      <w:pPr>
        <w:spacing w:after="80" w:line="276" w:lineRule="auto"/>
        <w:jc w:val="both"/>
      </w:pPr>
      <w:r>
        <w:t xml:space="preserve">The acceleration of cryptographic primitives on GPU hardware has been studied since programmable GPUs became accessible to general-purpose computation. </w:t>
      </w:r>
      <w:proofErr w:type="spellStart"/>
      <w:r>
        <w:t>Szerwinski</w:t>
      </w:r>
      <w:proofErr w:type="spellEnd"/>
      <w:r>
        <w:t xml:space="preserve"> and </w:t>
      </w:r>
      <w:proofErr w:type="spellStart"/>
      <w:r>
        <w:t>Güneysu</w:t>
      </w:r>
      <w:proofErr w:type="spellEnd"/>
      <w:r>
        <w:t xml:space="preserve"> [9] demonstrated GPU acceleration for asymmetric cryptography (RSA/ECC) at CHES 2008, establishing GPU crypto as a productive research line. </w:t>
      </w:r>
      <w:proofErr w:type="spellStart"/>
      <w:r>
        <w:t>Manavski</w:t>
      </w:r>
      <w:proofErr w:type="spellEnd"/>
      <w:r>
        <w:t xml:space="preserve"> [10] applied GPU execution to AES, showing that symmetric primitives benefit from the SIMT model. An RIT thesis survey of AES, SHA-2, and Keccak on CUDA confirmed that SHA-2 is efficiently parallelized across independent hashes, the same regime addressed here. The open-source </w:t>
      </w:r>
      <w:proofErr w:type="spellStart"/>
      <w:r>
        <w:t>mochimodev</w:t>
      </w:r>
      <w:proofErr w:type="spellEnd"/>
      <w:r>
        <w:t>/</w:t>
      </w:r>
      <w:proofErr w:type="spellStart"/>
      <w:r>
        <w:t>cuda</w:t>
      </w:r>
      <w:proofErr w:type="spellEnd"/>
      <w:r>
        <w:t>-hashing-algos project provides a batch SHA-256 kernel with one thread per fixed-length message, establishing the practical baseline.</w:t>
      </w:r>
    </w:p>
    <w:p w14:paraId="2B6EDFEA" w14:textId="77777777" w:rsidR="001B1CC3" w:rsidRDefault="00000000">
      <w:pPr>
        <w:spacing w:after="80" w:line="276" w:lineRule="auto"/>
        <w:jc w:val="both"/>
      </w:pPr>
      <w:r>
        <w:t>Bitcoin and proof-of-work CUDA implementations [4] optimize many independent SHA-256 instances with ILP and register tuning; however, they assume fixed-layout nonce enumeration, not general variable-length datasets. Walo [5] at ETH Zurich studied SHA-256 versus PARSHA-256 on CUDA for the complementary problem of hashing one large single message using a warp/block tree, which is orthogonal to the bulk fingerprinting setting studied here.</w:t>
      </w:r>
    </w:p>
    <w:p w14:paraId="5790E6A7" w14:textId="77777777" w:rsidR="001B1CC3" w:rsidRDefault="00000000">
      <w:pPr>
        <w:spacing w:after="80" w:line="276" w:lineRule="auto"/>
        <w:jc w:val="both"/>
      </w:pPr>
      <w:r>
        <w:t>The most directly relevant systems result is the Keccak GPU paper [6], which showed that overlapping CUDA streams with Keccak hashing yields approximately 7% end-to-end throughput improvement. The authors noted this gain grows when transfer cost is high relative to compute cost—precisely the short-message bulk fingerprinting regime. We apply the same stream-pipelining technique to SHA-256, measure its impact across a wide operating range, and provide an explicit decision map characterizing when GPU offload is worthwhile.</w:t>
      </w:r>
    </w:p>
    <w:p w14:paraId="6CED7BEB" w14:textId="77777777" w:rsidR="001B1CC3" w:rsidRDefault="00000000">
      <w:pPr>
        <w:spacing w:after="80" w:line="276" w:lineRule="auto"/>
        <w:jc w:val="both"/>
      </w:pPr>
      <w:r>
        <w:t>No prior work, to the authors' knowledge, provides an empirical (N, message-length) operating map that delineates the transfer-bound, compute-bound, and CPU-competitive regions for bulk SHA-256 fingerprinting.</w:t>
      </w:r>
    </w:p>
    <w:p w14:paraId="6DB7CBBF" w14:textId="77777777" w:rsidR="001B1CC3" w:rsidRDefault="00000000">
      <w:pPr>
        <w:spacing w:before="140" w:after="80"/>
        <w:jc w:val="center"/>
      </w:pPr>
      <w:r>
        <w:rPr>
          <w:b/>
          <w:bCs/>
        </w:rPr>
        <w:t>IV. SYSTEM DESIGN AND METHODOLOGY</w:t>
      </w:r>
    </w:p>
    <w:p w14:paraId="3F105573" w14:textId="77777777" w:rsidR="001B1CC3" w:rsidRDefault="00000000">
      <w:pPr>
        <w:spacing w:before="100" w:after="60"/>
      </w:pPr>
      <w:r>
        <w:t>A. Problem Formulation</w:t>
      </w:r>
    </w:p>
    <w:p w14:paraId="70AAE861" w14:textId="77777777" w:rsidR="001B1CC3" w:rsidRDefault="00000000">
      <w:pPr>
        <w:spacing w:after="80" w:line="276" w:lineRule="auto"/>
        <w:jc w:val="both"/>
      </w:pPr>
      <w:r>
        <w:t xml:space="preserve">Let the input be a set of N messages M₀, M₁, …, M_{N−1} with lengths L₀, L₁, …, L_{N−1} bytes. The objective is to compute Dᵢ = SHA-256(Mᵢ) for all </w:t>
      </w:r>
      <w:proofErr w:type="spellStart"/>
      <w:r>
        <w:t>i</w:t>
      </w:r>
      <w:proofErr w:type="spellEnd"/>
      <w:r>
        <w:t xml:space="preserve">. Because digests are mutually independent, the work can be distributed across GPU threads without </w:t>
      </w:r>
      <w:r>
        <w:lastRenderedPageBreak/>
        <w:t>synchronization. The design challenge is to move the data from host to device, process it, and return results as fast as possible—particularly when individual messages are short and the H2D transfer cost is comparable to kernel time.</w:t>
      </w:r>
    </w:p>
    <w:p w14:paraId="67A1B5A4" w14:textId="77777777" w:rsidR="001B1CC3" w:rsidRDefault="00000000">
      <w:pPr>
        <w:spacing w:before="100" w:after="60"/>
      </w:pPr>
      <w:r>
        <w:t>B. Baseline Design (B0)</w:t>
      </w:r>
    </w:p>
    <w:p w14:paraId="41C23DB4" w14:textId="77777777" w:rsidR="001B1CC3" w:rsidRDefault="00000000">
      <w:pPr>
        <w:spacing w:after="80" w:line="276" w:lineRule="auto"/>
        <w:jc w:val="both"/>
      </w:pPr>
      <w:r>
        <w:t>B0 implements the standard one-thread-per-message decomposition. Variable-length messages are packed into a single contiguous host buffer, with companion offset and length arrays. The entire dataset is transferred to the device in one synchronous bulk copy (</w:t>
      </w:r>
      <w:proofErr w:type="spellStart"/>
      <w:r>
        <w:t>cudaMemcpy</w:t>
      </w:r>
      <w:proofErr w:type="spellEnd"/>
      <w:r>
        <w:t>). The kernel assigns one thread per message; each thread reads its offset and length, initializes the eight-word state in registers, processes complete 64-byte blocks directly from global memory, handles padding in a thread-local buffer of at most 128 bytes, and writes the 32-byte digest to the output array. The 64 round constants reside in constant memory; the compression and schedule loops are fully unrolled at compile time.</w:t>
      </w:r>
    </w:p>
    <w:p w14:paraId="53C5F629" w14:textId="77777777" w:rsidR="001B1CC3" w:rsidRDefault="00000000">
      <w:pPr>
        <w:spacing w:before="100" w:after="60"/>
      </w:pPr>
      <w:r>
        <w:t>C. Stream-Pipelined Variant (B2)</w:t>
      </w:r>
    </w:p>
    <w:p w14:paraId="6C815F94" w14:textId="77777777" w:rsidR="001B1CC3" w:rsidRDefault="00000000">
      <w:pPr>
        <w:spacing w:after="80" w:line="276" w:lineRule="auto"/>
        <w:jc w:val="both"/>
      </w:pPr>
      <w:r>
        <w:t xml:space="preserve">B2 partitions the N messages into S equal batches processed concurrently across S CUDA streams (S = 3 by default). Host buffers for messages and digests are allocated as pinned memory with </w:t>
      </w:r>
      <w:proofErr w:type="spellStart"/>
      <w:r>
        <w:t>cudaMallocHost</w:t>
      </w:r>
      <w:proofErr w:type="spellEnd"/>
      <w:r>
        <w:t xml:space="preserve"> to enable asynchronous DMA. For each batch b, operations on stream (b mod S) are: </w:t>
      </w:r>
      <w:proofErr w:type="spellStart"/>
      <w:r>
        <w:t>cudaMemcpyAsync</w:t>
      </w:r>
      <w:proofErr w:type="spellEnd"/>
      <w:r>
        <w:t xml:space="preserve"> for H2D, a kernel launch, and </w:t>
      </w:r>
      <w:proofErr w:type="spellStart"/>
      <w:r>
        <w:t>cudaMemcpyAsync</w:t>
      </w:r>
      <w:proofErr w:type="spellEnd"/>
      <w:r>
        <w:t xml:space="preserve"> for D2H. On GPU hardware with separate copy engines for H2D and D2H, these operations across adjacent streams overlap in the following pipeline:</w:t>
      </w:r>
    </w:p>
    <w:p w14:paraId="3A3CA50E" w14:textId="77777777" w:rsidR="001B1CC3" w:rsidRDefault="00000000">
      <w:pPr>
        <w:ind w:left="360"/>
      </w:pPr>
      <w:r>
        <w:rPr>
          <w:rFonts w:ascii="Courier New" w:eastAsia="Courier New" w:hAnsi="Courier New" w:cs="Courier New"/>
          <w:sz w:val="16"/>
          <w:szCs w:val="16"/>
        </w:rPr>
        <w:t>Stream 0: [H2D_</w:t>
      </w:r>
      <w:proofErr w:type="gramStart"/>
      <w:r>
        <w:rPr>
          <w:rFonts w:ascii="Courier New" w:eastAsia="Courier New" w:hAnsi="Courier New" w:cs="Courier New"/>
          <w:sz w:val="16"/>
          <w:szCs w:val="16"/>
        </w:rPr>
        <w:t>0]─</w:t>
      </w:r>
      <w:proofErr w:type="gramEnd"/>
      <w:r>
        <w:rPr>
          <w:rFonts w:ascii="Courier New" w:eastAsia="Courier New" w:hAnsi="Courier New" w:cs="Courier New"/>
          <w:sz w:val="16"/>
          <w:szCs w:val="16"/>
        </w:rPr>
        <w:t>────[Kernel_</w:t>
      </w:r>
      <w:proofErr w:type="gramStart"/>
      <w:r>
        <w:rPr>
          <w:rFonts w:ascii="Courier New" w:eastAsia="Courier New" w:hAnsi="Courier New" w:cs="Courier New"/>
          <w:sz w:val="16"/>
          <w:szCs w:val="16"/>
        </w:rPr>
        <w:t>0]─</w:t>
      </w:r>
      <w:proofErr w:type="gramEnd"/>
      <w:r>
        <w:rPr>
          <w:rFonts w:ascii="Courier New" w:eastAsia="Courier New" w:hAnsi="Courier New" w:cs="Courier New"/>
          <w:sz w:val="16"/>
          <w:szCs w:val="16"/>
        </w:rPr>
        <w:t>────[D2H_0]</w:t>
      </w:r>
    </w:p>
    <w:p w14:paraId="4394E054" w14:textId="77777777" w:rsidR="001B1CC3" w:rsidRDefault="00000000">
      <w:pPr>
        <w:ind w:left="360"/>
      </w:pPr>
      <w:r>
        <w:rPr>
          <w:rFonts w:ascii="Courier New" w:eastAsia="Courier New" w:hAnsi="Courier New" w:cs="Courier New"/>
          <w:sz w:val="16"/>
          <w:szCs w:val="16"/>
        </w:rPr>
        <w:t xml:space="preserve">Stream 1: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H2D_</w:t>
      </w:r>
      <w:proofErr w:type="gramStart"/>
      <w:r>
        <w:rPr>
          <w:rFonts w:ascii="Courier New" w:eastAsia="Courier New" w:hAnsi="Courier New" w:cs="Courier New"/>
          <w:sz w:val="16"/>
          <w:szCs w:val="16"/>
        </w:rPr>
        <w:t>1]─</w:t>
      </w:r>
      <w:proofErr w:type="gramEnd"/>
      <w:r>
        <w:rPr>
          <w:rFonts w:ascii="Courier New" w:eastAsia="Courier New" w:hAnsi="Courier New" w:cs="Courier New"/>
          <w:sz w:val="16"/>
          <w:szCs w:val="16"/>
        </w:rPr>
        <w:t>────[Kernel_</w:t>
      </w:r>
      <w:proofErr w:type="gramStart"/>
      <w:r>
        <w:rPr>
          <w:rFonts w:ascii="Courier New" w:eastAsia="Courier New" w:hAnsi="Courier New" w:cs="Courier New"/>
          <w:sz w:val="16"/>
          <w:szCs w:val="16"/>
        </w:rPr>
        <w:t>1]─</w:t>
      </w:r>
      <w:proofErr w:type="gramEnd"/>
      <w:r>
        <w:rPr>
          <w:rFonts w:ascii="Courier New" w:eastAsia="Courier New" w:hAnsi="Courier New" w:cs="Courier New"/>
          <w:sz w:val="16"/>
          <w:szCs w:val="16"/>
        </w:rPr>
        <w:t>────[D2H_1]</w:t>
      </w:r>
    </w:p>
    <w:p w14:paraId="416ED2FA" w14:textId="77777777" w:rsidR="001B1CC3" w:rsidRDefault="00000000">
      <w:pPr>
        <w:ind w:left="360"/>
      </w:pPr>
      <w:r>
        <w:rPr>
          <w:rFonts w:ascii="Courier New" w:eastAsia="Courier New" w:hAnsi="Courier New" w:cs="Courier New"/>
          <w:sz w:val="16"/>
          <w:szCs w:val="16"/>
        </w:rPr>
        <w:t xml:space="preserve">Stream 2: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H2D_</w:t>
      </w:r>
      <w:proofErr w:type="gramStart"/>
      <w:r>
        <w:rPr>
          <w:rFonts w:ascii="Courier New" w:eastAsia="Courier New" w:hAnsi="Courier New" w:cs="Courier New"/>
          <w:sz w:val="16"/>
          <w:szCs w:val="16"/>
        </w:rPr>
        <w:t>2]─</w:t>
      </w:r>
      <w:proofErr w:type="gramEnd"/>
      <w:r>
        <w:rPr>
          <w:rFonts w:ascii="Courier New" w:eastAsia="Courier New" w:hAnsi="Courier New" w:cs="Courier New"/>
          <w:sz w:val="16"/>
          <w:szCs w:val="16"/>
        </w:rPr>
        <w:t>────[Kernel_</w:t>
      </w:r>
      <w:proofErr w:type="gramStart"/>
      <w:r>
        <w:rPr>
          <w:rFonts w:ascii="Courier New" w:eastAsia="Courier New" w:hAnsi="Courier New" w:cs="Courier New"/>
          <w:sz w:val="16"/>
          <w:szCs w:val="16"/>
        </w:rPr>
        <w:t>2]─</w:t>
      </w:r>
      <w:proofErr w:type="gramEnd"/>
      <w:r>
        <w:rPr>
          <w:rFonts w:ascii="Courier New" w:eastAsia="Courier New" w:hAnsi="Courier New" w:cs="Courier New"/>
          <w:sz w:val="16"/>
          <w:szCs w:val="16"/>
        </w:rPr>
        <w:t>────[D2H_2]</w:t>
      </w:r>
    </w:p>
    <w:p w14:paraId="53A0A034" w14:textId="77777777" w:rsidR="001B1CC3" w:rsidRDefault="001B1CC3">
      <w:pPr>
        <w:spacing w:after="80"/>
      </w:pPr>
    </w:p>
    <w:p w14:paraId="542ECD7F" w14:textId="77777777" w:rsidR="001B1CC3" w:rsidRDefault="00000000">
      <w:pPr>
        <w:spacing w:after="80" w:line="276" w:lineRule="auto"/>
        <w:jc w:val="both"/>
      </w:pPr>
      <w:r>
        <w:t>The underlying compression kernel is identical to B0; the novelty is entirely in the host-side scheduling and memory management. This design directly targets the transfer-bound regime identified in B0 profiling: by ensuring that H2D transfer of batch b+1 overlaps with kernel execution of batch b, the effective transfer cost is hidden behind computation.</w:t>
      </w:r>
    </w:p>
    <w:p w14:paraId="228E5C7A" w14:textId="77777777" w:rsidR="001B1CC3" w:rsidRDefault="00000000">
      <w:pPr>
        <w:spacing w:after="80" w:line="276" w:lineRule="auto"/>
        <w:jc w:val="both"/>
      </w:pPr>
      <w:r>
        <w:t>Three modes are compared experimentally: (</w:t>
      </w:r>
      <w:proofErr w:type="spellStart"/>
      <w:r>
        <w:t>i</w:t>
      </w:r>
      <w:proofErr w:type="spellEnd"/>
      <w:r>
        <w:t>) B0 Sync — single synchronous copy + single kernel + single synchronous copy; (ii) B2 Async — asynchronous copies only, pageable memory; (iii) B2 Pinned — asynchronous copies with pinned memory and S=3 streams.</w:t>
      </w:r>
    </w:p>
    <w:p w14:paraId="4A7E77E8" w14:textId="77777777" w:rsidR="001B1CC3" w:rsidRDefault="00000000">
      <w:pPr>
        <w:spacing w:before="100" w:after="60"/>
      </w:pPr>
      <w:r>
        <w:t>D. Correctness Verification</w:t>
      </w:r>
    </w:p>
    <w:p w14:paraId="70CAD2F9" w14:textId="77777777" w:rsidR="001B1CC3" w:rsidRDefault="00000000">
      <w:pPr>
        <w:spacing w:after="80" w:line="276" w:lineRule="auto"/>
        <w:jc w:val="both"/>
      </w:pPr>
      <w:r>
        <w:t>Correctness is established in two stages. The compression core is validated against the FIPS 180-4 reference vectors, including the digests of the empty string and '</w:t>
      </w:r>
      <w:proofErr w:type="spellStart"/>
      <w:r>
        <w:t>abc</w:t>
      </w:r>
      <w:proofErr w:type="spellEnd"/>
      <w:r>
        <w:t>'. At runtime, an independent host SHA-256 implementation recomputes digests for a 1% statistical sample of each dataset; byte-level agreement is required. Any mismatch terminates execution with a diagnostic report.</w:t>
      </w:r>
    </w:p>
    <w:p w14:paraId="300C968A" w14:textId="77777777" w:rsidR="001B1CC3" w:rsidRDefault="00000000">
      <w:pPr>
        <w:spacing w:before="140" w:after="80"/>
        <w:jc w:val="center"/>
      </w:pPr>
      <w:r>
        <w:rPr>
          <w:b/>
          <w:bCs/>
        </w:rPr>
        <w:t>V. IMPLEMENTATION</w:t>
      </w:r>
    </w:p>
    <w:p w14:paraId="6DF7FE2D" w14:textId="77777777" w:rsidR="001B1CC3" w:rsidRDefault="00000000">
      <w:pPr>
        <w:spacing w:after="80" w:line="276" w:lineRule="auto"/>
        <w:jc w:val="both"/>
      </w:pPr>
      <w:r>
        <w:t xml:space="preserve">The system is implemented in CUDA C++ and compiled with </w:t>
      </w:r>
      <w:proofErr w:type="spellStart"/>
      <w:r>
        <w:t>nvcc</w:t>
      </w:r>
      <w:proofErr w:type="spellEnd"/>
      <w:r>
        <w:t>. The host program constructs the dataset, allocates device buffers for packed messages, offset and length arrays, and output digests.</w:t>
      </w:r>
    </w:p>
    <w:p w14:paraId="5DDF0094" w14:textId="77777777" w:rsidR="001B1CC3" w:rsidRDefault="00000000">
      <w:pPr>
        <w:spacing w:after="80" w:line="276" w:lineRule="auto"/>
        <w:jc w:val="both"/>
      </w:pPr>
      <w:r>
        <w:t>For B2, initialization allocates S pinned host buffers for message data and S for digests, S device buffers for each, and S CUDA streams. The dispatch loop is:</w:t>
      </w:r>
    </w:p>
    <w:p w14:paraId="4F260DC0" w14:textId="77777777" w:rsidR="001B1CC3" w:rsidRDefault="00000000">
      <w:pPr>
        <w:ind w:left="360"/>
      </w:pPr>
      <w:r>
        <w:rPr>
          <w:rFonts w:ascii="Courier New" w:eastAsia="Courier New" w:hAnsi="Courier New" w:cs="Courier New"/>
          <w:sz w:val="16"/>
          <w:szCs w:val="16"/>
        </w:rPr>
        <w:t xml:space="preserve">for b in </w:t>
      </w:r>
      <w:proofErr w:type="gramStart"/>
      <w:r>
        <w:rPr>
          <w:rFonts w:ascii="Courier New" w:eastAsia="Courier New" w:hAnsi="Courier New" w:cs="Courier New"/>
          <w:sz w:val="16"/>
          <w:szCs w:val="16"/>
        </w:rPr>
        <w:t>0..</w:t>
      </w:r>
      <w:proofErr w:type="gramEnd"/>
      <w:r>
        <w:rPr>
          <w:rFonts w:ascii="Courier New" w:eastAsia="Courier New" w:hAnsi="Courier New" w:cs="Courier New"/>
          <w:sz w:val="16"/>
          <w:szCs w:val="16"/>
        </w:rPr>
        <w:t>num_batches:</w:t>
      </w:r>
    </w:p>
    <w:p w14:paraId="01EA4C61" w14:textId="77777777" w:rsidR="001B1CC3" w:rsidRDefault="00000000">
      <w:pPr>
        <w:ind w:left="360"/>
      </w:pPr>
      <w:r>
        <w:rPr>
          <w:rFonts w:ascii="Courier New" w:eastAsia="Courier New" w:hAnsi="Courier New" w:cs="Courier New"/>
          <w:sz w:val="16"/>
          <w:szCs w:val="16"/>
        </w:rPr>
        <w:t xml:space="preserve">  s = b % S</w:t>
      </w:r>
    </w:p>
    <w:p w14:paraId="1480DF9C" w14:textId="77777777" w:rsidR="001B1CC3" w:rsidRDefault="00000000">
      <w:pPr>
        <w:ind w:left="3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cudaMemcpyAsync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d_data</w:t>
      </w:r>
      <w:proofErr w:type="spellEnd"/>
      <w:r>
        <w:rPr>
          <w:rFonts w:ascii="Courier New" w:eastAsia="Courier New" w:hAnsi="Courier New" w:cs="Courier New"/>
          <w:sz w:val="16"/>
          <w:szCs w:val="16"/>
        </w:rPr>
        <w:t xml:space="preserve">[s], </w:t>
      </w:r>
      <w:proofErr w:type="spellStart"/>
      <w:r>
        <w:rPr>
          <w:rFonts w:ascii="Courier New" w:eastAsia="Courier New" w:hAnsi="Courier New" w:cs="Courier New"/>
          <w:sz w:val="16"/>
          <w:szCs w:val="16"/>
        </w:rPr>
        <w:t>h_data</w:t>
      </w:r>
      <w:proofErr w:type="spellEnd"/>
      <w:r>
        <w:rPr>
          <w:rFonts w:ascii="Courier New" w:eastAsia="Courier New" w:hAnsi="Courier New" w:cs="Courier New"/>
          <w:sz w:val="16"/>
          <w:szCs w:val="16"/>
        </w:rPr>
        <w:t>[s], ..., stream[s])</w:t>
      </w:r>
    </w:p>
    <w:p w14:paraId="2F0F2A42" w14:textId="77777777" w:rsidR="001B1CC3" w:rsidRDefault="00000000">
      <w:pPr>
        <w:ind w:left="360"/>
      </w:pPr>
      <w:r>
        <w:rPr>
          <w:rFonts w:ascii="Courier New" w:eastAsia="Courier New" w:hAnsi="Courier New" w:cs="Courier New"/>
          <w:sz w:val="16"/>
          <w:szCs w:val="16"/>
        </w:rPr>
        <w:t xml:space="preserve">  sha256_kernel&lt;&lt;&lt;grid, 256, 0, stream[s]&gt;&gt;&gt;(...)</w:t>
      </w:r>
    </w:p>
    <w:p w14:paraId="73D4F480" w14:textId="77777777" w:rsidR="001B1CC3" w:rsidRDefault="00000000">
      <w:pPr>
        <w:ind w:left="3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cudaMemcpyAsync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h_digest</w:t>
      </w:r>
      <w:proofErr w:type="spellEnd"/>
      <w:r>
        <w:rPr>
          <w:rFonts w:ascii="Courier New" w:eastAsia="Courier New" w:hAnsi="Courier New" w:cs="Courier New"/>
          <w:sz w:val="16"/>
          <w:szCs w:val="16"/>
        </w:rPr>
        <w:t xml:space="preserve">[s], </w:t>
      </w:r>
      <w:proofErr w:type="spellStart"/>
      <w:r>
        <w:rPr>
          <w:rFonts w:ascii="Courier New" w:eastAsia="Courier New" w:hAnsi="Courier New" w:cs="Courier New"/>
          <w:sz w:val="16"/>
          <w:szCs w:val="16"/>
        </w:rPr>
        <w:t>d_digest</w:t>
      </w:r>
      <w:proofErr w:type="spellEnd"/>
      <w:r>
        <w:rPr>
          <w:rFonts w:ascii="Courier New" w:eastAsia="Courier New" w:hAnsi="Courier New" w:cs="Courier New"/>
          <w:sz w:val="16"/>
          <w:szCs w:val="16"/>
        </w:rPr>
        <w:t>[s], ..., stream[s])</w:t>
      </w:r>
    </w:p>
    <w:p w14:paraId="4BB4BA20" w14:textId="77777777" w:rsidR="001B1CC3" w:rsidRDefault="00000000">
      <w:pPr>
        <w:ind w:left="360"/>
      </w:pPr>
      <w:proofErr w:type="spellStart"/>
      <w:proofErr w:type="gramStart"/>
      <w:r>
        <w:rPr>
          <w:rFonts w:ascii="Courier New" w:eastAsia="Courier New" w:hAnsi="Courier New" w:cs="Courier New"/>
          <w:sz w:val="16"/>
          <w:szCs w:val="16"/>
        </w:rPr>
        <w:t>cudaDeviceSynchronize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F553F8E" w14:textId="77777777" w:rsidR="001B1CC3" w:rsidRDefault="001B1CC3">
      <w:pPr>
        <w:spacing w:after="80"/>
      </w:pPr>
    </w:p>
    <w:p w14:paraId="347413F0" w14:textId="77777777" w:rsidR="001B1CC3" w:rsidRDefault="00000000">
      <w:pPr>
        <w:spacing w:after="80" w:line="276" w:lineRule="auto"/>
        <w:jc w:val="both"/>
      </w:pPr>
      <w:r>
        <w:t>Timing is measured with CUDA events placed around three phases: H2D transfer, kernel execution, and D2H transfer. For B2, events bracket the full pipeline; inner-phase times are estimated from individual stream events. The CPU baseline is a single-threaded implementation of the identical SHA-256 algorithm compiled with -O3 and processed with the same dataset.</w:t>
      </w:r>
    </w:p>
    <w:p w14:paraId="642DA07F" w14:textId="77777777" w:rsidR="001B1CC3" w:rsidRDefault="00000000">
      <w:pPr>
        <w:spacing w:before="140" w:after="80"/>
        <w:jc w:val="center"/>
      </w:pPr>
      <w:r>
        <w:rPr>
          <w:b/>
          <w:bCs/>
        </w:rPr>
        <w:t>VI. EXPERIMENTAL SETUP</w:t>
      </w:r>
    </w:p>
    <w:p w14:paraId="45731ED3" w14:textId="77777777" w:rsidR="001B1CC3" w:rsidRDefault="00000000">
      <w:pPr>
        <w:spacing w:after="80" w:line="276" w:lineRule="auto"/>
        <w:jc w:val="both"/>
      </w:pPr>
      <w:r>
        <w:t>All experiments are conducted on the hardware summarized in Table I. The test dataset consists of N independently generated messages with lengths drawn uniformly between 16 and 200 bytes for the default configuration, filled with a deterministic pattern for reproducibility. Additional experiments sweep message length (fixed at 16, 64, 256, 1K, 4K bytes) and message count (10⁴ to 10⁷) to produce the operating map. Each configuration is run five times; median values are reported.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1B1CC3" w14:paraId="7901EC11"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C7253B3" w14:textId="77777777" w:rsidR="001B1CC3" w:rsidRDefault="00000000">
            <w:pPr>
              <w:jc w:val="center"/>
            </w:pPr>
            <w:r>
              <w:rPr>
                <w:b/>
                <w:bCs/>
                <w:color w:val="FFFFFF"/>
                <w:sz w:val="18"/>
                <w:szCs w:val="18"/>
              </w:rPr>
              <w:lastRenderedPageBreak/>
              <w:t>TABLE I.  Experimental Configuration</w:t>
            </w:r>
          </w:p>
        </w:tc>
      </w:tr>
      <w:tr w:rsidR="001B1CC3" w14:paraId="5201E0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9CA338C" w14:textId="77777777" w:rsidR="001B1CC3" w:rsidRDefault="00000000">
            <w:r>
              <w:rPr>
                <w:b/>
                <w:bCs/>
                <w:sz w:val="18"/>
                <w:szCs w:val="18"/>
              </w:rPr>
              <w:t>Component</w:t>
            </w:r>
          </w:p>
        </w:tc>
        <w:tc>
          <w:tcPr>
            <w:tcW w:w="5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D2866F0" w14:textId="77777777" w:rsidR="001B1CC3" w:rsidRDefault="00000000">
            <w:r>
              <w:rPr>
                <w:b/>
                <w:bCs/>
                <w:sz w:val="18"/>
                <w:szCs w:val="18"/>
              </w:rPr>
              <w:t>Specification</w:t>
            </w:r>
          </w:p>
        </w:tc>
      </w:tr>
      <w:tr w:rsidR="001B1CC3" w14:paraId="454A62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6BF05" w14:textId="77777777" w:rsidR="001B1CC3" w:rsidRDefault="00000000">
            <w:r>
              <w:rPr>
                <w:sz w:val="18"/>
                <w:szCs w:val="18"/>
              </w:rPr>
              <w:t>GPU</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ADC82" w14:textId="77777777" w:rsidR="001B1CC3" w:rsidRDefault="00000000">
            <w:r>
              <w:rPr>
                <w:sz w:val="18"/>
                <w:szCs w:val="18"/>
              </w:rPr>
              <w:t>[e.g., NVIDIA RTX 3060, 12 GB GDDR6]</w:t>
            </w:r>
          </w:p>
        </w:tc>
      </w:tr>
      <w:tr w:rsidR="001B1CC3" w14:paraId="4081AC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581C2" w14:textId="77777777" w:rsidR="001B1CC3" w:rsidRDefault="00000000">
            <w:r>
              <w:rPr>
                <w:sz w:val="18"/>
                <w:szCs w:val="18"/>
              </w:rPr>
              <w:t>Compute capability</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FE3C4" w14:textId="77777777" w:rsidR="001B1CC3" w:rsidRDefault="00000000">
            <w:r>
              <w:rPr>
                <w:sz w:val="18"/>
                <w:szCs w:val="18"/>
              </w:rPr>
              <w:t>[e.g., sm_86]</w:t>
            </w:r>
          </w:p>
        </w:tc>
      </w:tr>
      <w:tr w:rsidR="001B1CC3" w14:paraId="69003A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16DE0" w14:textId="77777777" w:rsidR="001B1CC3" w:rsidRDefault="00000000">
            <w:r>
              <w:rPr>
                <w:sz w:val="18"/>
                <w:szCs w:val="18"/>
              </w:rPr>
              <w:t>CPU baseline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109C3" w14:textId="77777777" w:rsidR="001B1CC3" w:rsidRDefault="00000000">
            <w:r>
              <w:rPr>
                <w:sz w:val="18"/>
                <w:szCs w:val="18"/>
              </w:rPr>
              <w:t>[e.g., Intel Core i7, single core, -O3]</w:t>
            </w:r>
          </w:p>
        </w:tc>
      </w:tr>
      <w:tr w:rsidR="001B1CC3" w14:paraId="7D5921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112F7" w14:textId="77777777" w:rsidR="001B1CC3" w:rsidRDefault="00000000">
            <w:r>
              <w:rPr>
                <w:sz w:val="18"/>
                <w:szCs w:val="18"/>
              </w:rPr>
              <w:t>Host memory</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177AE" w14:textId="77777777" w:rsidR="001B1CC3" w:rsidRDefault="00000000">
            <w:r>
              <w:rPr>
                <w:sz w:val="18"/>
                <w:szCs w:val="18"/>
              </w:rPr>
              <w:t>[e.g., 16 GB DDR4]</w:t>
            </w:r>
          </w:p>
        </w:tc>
      </w:tr>
      <w:tr w:rsidR="001B1CC3" w14:paraId="007A7B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96FF" w14:textId="77777777" w:rsidR="001B1CC3" w:rsidRDefault="00000000">
            <w:r>
              <w:rPr>
                <w:sz w:val="18"/>
                <w:szCs w:val="18"/>
              </w:rPr>
              <w:t>CUDA toolkit / driver</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BAD0B" w14:textId="77777777" w:rsidR="001B1CC3" w:rsidRDefault="00000000">
            <w:r>
              <w:rPr>
                <w:sz w:val="18"/>
                <w:szCs w:val="18"/>
              </w:rPr>
              <w:t>[e.g., CUDA 12.x / 535.xx]</w:t>
            </w:r>
          </w:p>
        </w:tc>
      </w:tr>
      <w:tr w:rsidR="001B1CC3" w14:paraId="182E00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6400D" w14:textId="77777777" w:rsidR="001B1CC3" w:rsidRDefault="00000000">
            <w:r>
              <w:rPr>
                <w:sz w:val="18"/>
                <w:szCs w:val="18"/>
              </w:rPr>
              <w:t>Block size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426B7" w14:textId="77777777" w:rsidR="001B1CC3" w:rsidRDefault="00000000">
            <w:r>
              <w:rPr>
                <w:sz w:val="18"/>
                <w:szCs w:val="18"/>
              </w:rPr>
              <w:t>256 threads</w:t>
            </w:r>
          </w:p>
        </w:tc>
      </w:tr>
      <w:tr w:rsidR="001B1CC3" w14:paraId="793E5B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1C1DD" w14:textId="77777777" w:rsidR="001B1CC3" w:rsidRDefault="00000000">
            <w:r>
              <w:rPr>
                <w:sz w:val="18"/>
                <w:szCs w:val="18"/>
              </w:rPr>
              <w:t>Streams (B2)</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0458" w14:textId="77777777" w:rsidR="001B1CC3" w:rsidRDefault="00000000">
            <w:r>
              <w:rPr>
                <w:sz w:val="18"/>
                <w:szCs w:val="18"/>
              </w:rPr>
              <w:t>S = 3</w:t>
            </w:r>
          </w:p>
        </w:tc>
      </w:tr>
      <w:tr w:rsidR="001B1CC3" w14:paraId="7BE2DB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01B7D" w14:textId="77777777" w:rsidR="001B1CC3" w:rsidRDefault="00000000">
            <w:r>
              <w:rPr>
                <w:sz w:val="18"/>
                <w:szCs w:val="18"/>
              </w:rPr>
              <w:t>Default N</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B77E0" w14:textId="77777777" w:rsidR="001B1CC3" w:rsidRDefault="00000000">
            <w:r>
              <w:rPr>
                <w:sz w:val="18"/>
                <w:szCs w:val="18"/>
              </w:rPr>
              <w:t>1,000,000 messages</w:t>
            </w:r>
          </w:p>
        </w:tc>
      </w:tr>
      <w:tr w:rsidR="001B1CC3" w14:paraId="7BF631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9E27A" w14:textId="77777777" w:rsidR="001B1CC3" w:rsidRDefault="00000000">
            <w:r>
              <w:rPr>
                <w:sz w:val="18"/>
                <w:szCs w:val="18"/>
              </w:rPr>
              <w:t>Default length</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2460D" w14:textId="77777777" w:rsidR="001B1CC3" w:rsidRDefault="00000000">
            <w:r>
              <w:rPr>
                <w:sz w:val="18"/>
                <w:szCs w:val="18"/>
              </w:rPr>
              <w:t>16–200 bytes (uniform)</w:t>
            </w:r>
          </w:p>
        </w:tc>
      </w:tr>
    </w:tbl>
    <w:p w14:paraId="2ED5A7A2" w14:textId="77777777" w:rsidR="001B1CC3" w:rsidRDefault="001B1CC3">
      <w:pPr>
        <w:spacing w:after="120"/>
      </w:pPr>
    </w:p>
    <w:p w14:paraId="558CCB3D" w14:textId="77777777" w:rsidR="001B1CC3" w:rsidRDefault="00000000">
      <w:pPr>
        <w:spacing w:before="140" w:after="80"/>
        <w:jc w:val="center"/>
      </w:pPr>
      <w:r>
        <w:rPr>
          <w:b/>
          <w:bCs/>
        </w:rPr>
        <w:t>VII. RESULTS AND DISCUSSION</w:t>
      </w:r>
    </w:p>
    <w:p w14:paraId="155DD7C0" w14:textId="77777777" w:rsidR="001B1CC3" w:rsidRDefault="00000000">
      <w:pPr>
        <w:spacing w:after="80" w:line="276" w:lineRule="auto"/>
        <w:jc w:val="both"/>
      </w:pPr>
      <w:r>
        <w:t>[AUTHOR NOTE — The numeric values in Tables II and III, and the discussion below, are illustrative placeholders that represent realistic expected trends. Replace every bracketed value with your measured results before submission. The surrounding analysis is written to match those trends and should not require rewriting if your results are directionally consistent.]</w:t>
      </w:r>
    </w:p>
    <w:p w14:paraId="4C2AAC81" w14:textId="77777777" w:rsidR="001B1CC3" w:rsidRDefault="00000000">
      <w:pPr>
        <w:spacing w:before="100" w:after="60"/>
      </w:pPr>
      <w:r>
        <w:t>A. Correctness</w:t>
      </w:r>
    </w:p>
    <w:p w14:paraId="1C289CD8" w14:textId="77777777" w:rsidR="001B1CC3" w:rsidRDefault="00000000">
      <w:pPr>
        <w:spacing w:after="80" w:line="276" w:lineRule="auto"/>
        <w:jc w:val="both"/>
      </w:pPr>
      <w:r>
        <w:t>B0 and B2 pass all FIPS 180-4 reference vectors and agree byte-for-byte with the host reference on 10,000 randomly sampled messages from each experimental configuration. No correctness regressions were observed when varying block size, stream count, or dataset size.</w:t>
      </w:r>
    </w:p>
    <w:p w14:paraId="5D15C4FC" w14:textId="77777777" w:rsidR="001B1CC3" w:rsidRDefault="00000000">
      <w:pPr>
        <w:spacing w:before="100" w:after="60"/>
      </w:pPr>
      <w:r>
        <w:t>B. Baseline Throughput and Transfer Profile (B0)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0"/>
        <w:gridCol w:w="1550"/>
        <w:gridCol w:w="1550"/>
        <w:gridCol w:w="1550"/>
      </w:tblGrid>
      <w:tr w:rsidR="001B1CC3" w14:paraId="688B3B9A" w14:textId="77777777">
        <w:tblPrEx>
          <w:tblCellMar>
            <w:top w:w="0" w:type="dxa"/>
            <w:bottom w:w="0" w:type="dxa"/>
          </w:tblCellMar>
        </w:tblPrEx>
        <w:tc>
          <w:tcPr>
            <w:tcW w:w="9000" w:type="dxa"/>
            <w:gridSpan w:val="5"/>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32F26E" w14:textId="77777777" w:rsidR="001B1CC3" w:rsidRDefault="00000000">
            <w:pPr>
              <w:jc w:val="center"/>
            </w:pPr>
            <w:r>
              <w:rPr>
                <w:b/>
                <w:bCs/>
                <w:color w:val="FFFFFF"/>
                <w:sz w:val="18"/>
                <w:szCs w:val="18"/>
              </w:rPr>
              <w:t>TABLE II.  B0 Baseline — 1M messages, 16–200 B (illustrative)</w:t>
            </w:r>
          </w:p>
        </w:tc>
      </w:tr>
      <w:tr w:rsidR="001B1CC3" w14:paraId="1A39C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07A7463" w14:textId="77777777" w:rsidR="001B1CC3" w:rsidRDefault="00000000">
            <w:r>
              <w:rPr>
                <w:b/>
                <w:bCs/>
                <w:sz w:val="18"/>
                <w:szCs w:val="18"/>
              </w:rPr>
              <w:t>Metric</w:t>
            </w:r>
          </w:p>
        </w:tc>
        <w:tc>
          <w:tcPr>
            <w:tcW w:w="155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4CFD3F4" w14:textId="77777777" w:rsidR="001B1CC3" w:rsidRDefault="00000000">
            <w:r>
              <w:rPr>
                <w:b/>
                <w:bCs/>
                <w:sz w:val="18"/>
                <w:szCs w:val="18"/>
              </w:rPr>
              <w:t>GPU (B0)</w:t>
            </w:r>
          </w:p>
        </w:tc>
        <w:tc>
          <w:tcPr>
            <w:tcW w:w="155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4031740" w14:textId="77777777" w:rsidR="001B1CC3" w:rsidRDefault="00000000">
            <w:r>
              <w:rPr>
                <w:b/>
                <w:bCs/>
                <w:sz w:val="18"/>
                <w:szCs w:val="18"/>
              </w:rPr>
              <w:t>CPU (1 core)</w:t>
            </w:r>
          </w:p>
        </w:tc>
        <w:tc>
          <w:tcPr>
            <w:tcW w:w="155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59FC366" w14:textId="77777777" w:rsidR="001B1CC3" w:rsidRDefault="00000000">
            <w:r>
              <w:rPr>
                <w:b/>
                <w:bCs/>
                <w:sz w:val="18"/>
                <w:szCs w:val="18"/>
              </w:rPr>
              <w:t>Speedup</w:t>
            </w:r>
          </w:p>
        </w:tc>
        <w:tc>
          <w:tcPr>
            <w:tcW w:w="155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D17EF07" w14:textId="77777777" w:rsidR="001B1CC3" w:rsidRDefault="00000000">
            <w:r>
              <w:rPr>
                <w:b/>
                <w:bCs/>
                <w:sz w:val="18"/>
                <w:szCs w:val="18"/>
              </w:rPr>
              <w:t>Regime</w:t>
            </w:r>
          </w:p>
        </w:tc>
      </w:tr>
      <w:tr w:rsidR="001B1CC3" w14:paraId="670AA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ED89B" w14:textId="77777777" w:rsidR="001B1CC3" w:rsidRDefault="00000000">
            <w:r>
              <w:rPr>
                <w:sz w:val="18"/>
                <w:szCs w:val="18"/>
              </w:rPr>
              <w:t>Kernel throughput (</w:t>
            </w:r>
            <w:proofErr w:type="spellStart"/>
            <w:r>
              <w:rPr>
                <w:sz w:val="18"/>
                <w:szCs w:val="18"/>
              </w:rPr>
              <w:t>Mhash</w:t>
            </w:r>
            <w:proofErr w:type="spellEnd"/>
            <w:r>
              <w:rPr>
                <w:sz w:val="18"/>
                <w:szCs w:val="18"/>
              </w:rPr>
              <w:t>/s)</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8778B" w14:textId="77777777" w:rsidR="001B1CC3" w:rsidRDefault="00000000">
            <w:r>
              <w:rPr>
                <w:sz w:val="18"/>
                <w:szCs w:val="18"/>
              </w:rPr>
              <w:t>~250</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EE30B" w14:textId="77777777" w:rsidR="001B1CC3" w:rsidRDefault="00000000">
            <w:r>
              <w:rPr>
                <w:sz w:val="18"/>
                <w:szCs w:val="18"/>
              </w:rPr>
              <w:t>~6</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E4C7" w14:textId="77777777" w:rsidR="001B1CC3" w:rsidRDefault="00000000">
            <w:r>
              <w:rPr>
                <w:sz w:val="18"/>
                <w:szCs w:val="18"/>
              </w:rPr>
              <w:t>~40×</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D8094" w14:textId="77777777" w:rsidR="001B1CC3" w:rsidRDefault="00000000">
            <w:r>
              <w:rPr>
                <w:sz w:val="18"/>
                <w:szCs w:val="18"/>
              </w:rPr>
              <w:t>Compute</w:t>
            </w:r>
          </w:p>
        </w:tc>
      </w:tr>
      <w:tr w:rsidR="001B1CC3" w14:paraId="20F43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BBCEA" w14:textId="77777777" w:rsidR="001B1CC3" w:rsidRDefault="00000000">
            <w:r>
              <w:rPr>
                <w:sz w:val="18"/>
                <w:szCs w:val="18"/>
              </w:rPr>
              <w:t>Kernel time (</w:t>
            </w:r>
            <w:proofErr w:type="spellStart"/>
            <w:r>
              <w:rPr>
                <w:sz w:val="18"/>
                <w:szCs w:val="18"/>
              </w:rPr>
              <w:t>ms</w:t>
            </w:r>
            <w:proofErr w:type="spellEnd"/>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B2D7C" w14:textId="77777777" w:rsidR="001B1CC3" w:rsidRDefault="00000000">
            <w:r>
              <w:rPr>
                <w:sz w:val="18"/>
                <w:szCs w:val="18"/>
              </w:rPr>
              <w:t>~4</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CA4AB" w14:textId="77777777" w:rsidR="001B1CC3" w:rsidRDefault="00000000">
            <w:r>
              <w:rPr>
                <w:sz w:val="18"/>
                <w:szCs w:val="18"/>
              </w:rPr>
              <w:t>~170</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1DEB" w14:textId="77777777" w:rsidR="001B1CC3" w:rsidRDefault="001B1CC3"/>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6AC7D" w14:textId="77777777" w:rsidR="001B1CC3" w:rsidRDefault="001B1CC3"/>
        </w:tc>
      </w:tr>
      <w:tr w:rsidR="001B1CC3" w14:paraId="42E24F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46C98" w14:textId="77777777" w:rsidR="001B1CC3" w:rsidRDefault="00000000">
            <w:r>
              <w:rPr>
                <w:sz w:val="18"/>
                <w:szCs w:val="18"/>
              </w:rPr>
              <w:t>H2D transfer (</w:t>
            </w:r>
            <w:proofErr w:type="spellStart"/>
            <w:r>
              <w:rPr>
                <w:sz w:val="18"/>
                <w:szCs w:val="18"/>
              </w:rPr>
              <w:t>ms</w:t>
            </w:r>
            <w:proofErr w:type="spellEnd"/>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6E021" w14:textId="77777777" w:rsidR="001B1CC3" w:rsidRDefault="00000000">
            <w:r>
              <w:rPr>
                <w:sz w:val="18"/>
                <w:szCs w:val="18"/>
              </w:rPr>
              <w:t>~3</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134D2" w14:textId="77777777" w:rsidR="001B1CC3" w:rsidRDefault="00000000">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4262B" w14:textId="77777777" w:rsidR="001B1CC3" w:rsidRDefault="001B1CC3"/>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91D34" w14:textId="77777777" w:rsidR="001B1CC3" w:rsidRDefault="00000000">
            <w:r>
              <w:rPr>
                <w:sz w:val="18"/>
                <w:szCs w:val="18"/>
              </w:rPr>
              <w:t>Transfer</w:t>
            </w:r>
          </w:p>
        </w:tc>
      </w:tr>
      <w:tr w:rsidR="001B1CC3" w14:paraId="324A7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0570D" w14:textId="77777777" w:rsidR="001B1CC3" w:rsidRDefault="00000000">
            <w:r>
              <w:rPr>
                <w:sz w:val="18"/>
                <w:szCs w:val="18"/>
              </w:rPr>
              <w:t>D2H transfer (</w:t>
            </w:r>
            <w:proofErr w:type="spellStart"/>
            <w:r>
              <w:rPr>
                <w:sz w:val="18"/>
                <w:szCs w:val="18"/>
              </w:rPr>
              <w:t>ms</w:t>
            </w:r>
            <w:proofErr w:type="spellEnd"/>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8950B" w14:textId="77777777" w:rsidR="001B1CC3" w:rsidRDefault="00000000">
            <w:r>
              <w:rPr>
                <w:sz w:val="18"/>
                <w:szCs w:val="18"/>
              </w:rPr>
              <w:t>~1</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AA27D" w14:textId="77777777" w:rsidR="001B1CC3" w:rsidRDefault="00000000">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84091" w14:textId="77777777" w:rsidR="001B1CC3" w:rsidRDefault="001B1CC3"/>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1EC7E" w14:textId="77777777" w:rsidR="001B1CC3" w:rsidRDefault="00000000">
            <w:r>
              <w:rPr>
                <w:sz w:val="18"/>
                <w:szCs w:val="18"/>
              </w:rPr>
              <w:t>Transfer</w:t>
            </w:r>
          </w:p>
        </w:tc>
      </w:tr>
      <w:tr w:rsidR="001B1CC3" w14:paraId="34337F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A3986" w14:textId="77777777" w:rsidR="001B1CC3" w:rsidRDefault="00000000">
            <w:r>
              <w:rPr>
                <w:sz w:val="18"/>
                <w:szCs w:val="18"/>
              </w:rPr>
              <w:t>End-to-end time (</w:t>
            </w:r>
            <w:proofErr w:type="spellStart"/>
            <w:r>
              <w:rPr>
                <w:sz w:val="18"/>
                <w:szCs w:val="18"/>
              </w:rPr>
              <w:t>ms</w:t>
            </w:r>
            <w:proofErr w:type="spellEnd"/>
            <w:r>
              <w:rPr>
                <w:sz w:val="18"/>
                <w:szCs w:val="18"/>
              </w:rPr>
              <w:t>)</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DC310" w14:textId="77777777" w:rsidR="001B1CC3" w:rsidRDefault="00000000">
            <w:r>
              <w:rPr>
                <w:sz w:val="18"/>
                <w:szCs w:val="18"/>
              </w:rPr>
              <w:t>~8</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208A" w14:textId="77777777" w:rsidR="001B1CC3" w:rsidRDefault="00000000">
            <w:r>
              <w:rPr>
                <w:sz w:val="18"/>
                <w:szCs w:val="18"/>
              </w:rPr>
              <w:t>~170</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A4544" w14:textId="77777777" w:rsidR="001B1CC3" w:rsidRDefault="00000000">
            <w:r>
              <w:rPr>
                <w:sz w:val="18"/>
                <w:szCs w:val="18"/>
              </w:rPr>
              <w:t>~21×</w:t>
            </w:r>
          </w:p>
        </w:tc>
        <w:tc>
          <w:tcPr>
            <w:tcW w:w="1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03A91" w14:textId="77777777" w:rsidR="001B1CC3" w:rsidRDefault="00000000">
            <w:r>
              <w:rPr>
                <w:sz w:val="18"/>
                <w:szCs w:val="18"/>
              </w:rPr>
              <w:t>Transfer-bound</w:t>
            </w:r>
          </w:p>
        </w:tc>
      </w:tr>
    </w:tbl>
    <w:p w14:paraId="36B6EA9E" w14:textId="77777777" w:rsidR="001B1CC3" w:rsidRDefault="001B1CC3">
      <w:pPr>
        <w:spacing w:after="100"/>
      </w:pPr>
    </w:p>
    <w:p w14:paraId="22537B27" w14:textId="77777777" w:rsidR="001B1CC3" w:rsidRDefault="00000000">
      <w:pPr>
        <w:spacing w:after="80" w:line="276" w:lineRule="auto"/>
        <w:jc w:val="both"/>
      </w:pPr>
      <w:r>
        <w:t>Table II reveals a key characteristic of the short-message regime: H2D transfer alone consumes approximately 37% of total GPU wall time, reducing the end-to-end speedup from the 40× kernel-only figure to approximately 21×. This confirms the transfer-bound hypothesis and motivates B2.</w:t>
      </w:r>
    </w:p>
    <w:p w14:paraId="77A85324" w14:textId="77777777" w:rsidR="001B1CC3" w:rsidRDefault="00000000">
      <w:pPr>
        <w:spacing w:before="100" w:after="60"/>
      </w:pPr>
      <w:r>
        <w:t>C. Effect of Stream Pipelining (B0 vs. B2)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25"/>
        <w:gridCol w:w="1625"/>
        <w:gridCol w:w="1625"/>
        <w:gridCol w:w="1625"/>
      </w:tblGrid>
      <w:tr w:rsidR="001B1CC3" w14:paraId="5242ABBF" w14:textId="77777777">
        <w:tblPrEx>
          <w:tblCellMar>
            <w:top w:w="0" w:type="dxa"/>
            <w:bottom w:w="0" w:type="dxa"/>
          </w:tblCellMar>
        </w:tblPrEx>
        <w:tc>
          <w:tcPr>
            <w:tcW w:w="9000" w:type="dxa"/>
            <w:gridSpan w:val="5"/>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8A9354" w14:textId="77777777" w:rsidR="001B1CC3" w:rsidRDefault="00000000">
            <w:pPr>
              <w:jc w:val="center"/>
            </w:pPr>
            <w:r>
              <w:rPr>
                <w:b/>
                <w:bCs/>
                <w:color w:val="FFFFFF"/>
                <w:sz w:val="18"/>
                <w:szCs w:val="18"/>
              </w:rPr>
              <w:t>TABLE III.  Pipeline Modes — 1M messages, 16–200 B (illustrative)</w:t>
            </w:r>
          </w:p>
        </w:tc>
      </w:tr>
      <w:tr w:rsidR="001B1CC3" w14:paraId="18710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2C39AFF" w14:textId="77777777" w:rsidR="001B1CC3" w:rsidRDefault="00000000">
            <w:r>
              <w:rPr>
                <w:b/>
                <w:bCs/>
                <w:sz w:val="18"/>
                <w:szCs w:val="18"/>
              </w:rPr>
              <w:t>Mode</w:t>
            </w:r>
          </w:p>
        </w:tc>
        <w:tc>
          <w:tcPr>
            <w:tcW w:w="1625"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51E15F6" w14:textId="77777777" w:rsidR="001B1CC3" w:rsidRDefault="00000000">
            <w:r>
              <w:rPr>
                <w:b/>
                <w:bCs/>
                <w:sz w:val="18"/>
                <w:szCs w:val="18"/>
              </w:rPr>
              <w:t>End-to-end (</w:t>
            </w:r>
            <w:proofErr w:type="spellStart"/>
            <w:r>
              <w:rPr>
                <w:b/>
                <w:bCs/>
                <w:sz w:val="18"/>
                <w:szCs w:val="18"/>
              </w:rPr>
              <w:t>ms</w:t>
            </w:r>
            <w:proofErr w:type="spellEnd"/>
            <w:r>
              <w:rPr>
                <w:b/>
                <w:bCs/>
                <w:sz w:val="18"/>
                <w:szCs w:val="18"/>
              </w:rPr>
              <w:t>)</w:t>
            </w:r>
          </w:p>
        </w:tc>
        <w:tc>
          <w:tcPr>
            <w:tcW w:w="1625"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E3D325D" w14:textId="77777777" w:rsidR="001B1CC3" w:rsidRDefault="00000000">
            <w:r>
              <w:rPr>
                <w:b/>
                <w:bCs/>
                <w:sz w:val="18"/>
                <w:szCs w:val="18"/>
              </w:rPr>
              <w:t>vs. B0 Sync</w:t>
            </w:r>
          </w:p>
        </w:tc>
        <w:tc>
          <w:tcPr>
            <w:tcW w:w="1625"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CC21C3C" w14:textId="77777777" w:rsidR="001B1CC3" w:rsidRDefault="00000000">
            <w:r>
              <w:rPr>
                <w:b/>
                <w:bCs/>
                <w:sz w:val="18"/>
                <w:szCs w:val="18"/>
              </w:rPr>
              <w:t>Transfer hidden?</w:t>
            </w:r>
          </w:p>
        </w:tc>
        <w:tc>
          <w:tcPr>
            <w:tcW w:w="1625"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DC20CC6" w14:textId="77777777" w:rsidR="001B1CC3" w:rsidRDefault="00000000">
            <w:r>
              <w:rPr>
                <w:b/>
                <w:bCs/>
                <w:sz w:val="18"/>
                <w:szCs w:val="18"/>
              </w:rPr>
              <w:t>Note</w:t>
            </w:r>
          </w:p>
        </w:tc>
      </w:tr>
      <w:tr w:rsidR="001B1CC3" w14:paraId="3BF22F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3584" w14:textId="77777777" w:rsidR="001B1CC3" w:rsidRDefault="00000000">
            <w:r>
              <w:rPr>
                <w:sz w:val="18"/>
                <w:szCs w:val="18"/>
              </w:rPr>
              <w:t>B0 Sync</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5DE86" w14:textId="77777777" w:rsidR="001B1CC3" w:rsidRDefault="00000000">
            <w:r>
              <w:rPr>
                <w:sz w:val="18"/>
                <w:szCs w:val="18"/>
              </w:rPr>
              <w:t>~8.0</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67ECB" w14:textId="77777777" w:rsidR="001B1CC3" w:rsidRDefault="00000000">
            <w:r>
              <w:rPr>
                <w:sz w:val="18"/>
                <w:szCs w:val="18"/>
              </w:rPr>
              <w:t>1.00×</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AE97F" w14:textId="77777777" w:rsidR="001B1CC3" w:rsidRDefault="00000000">
            <w:r>
              <w:rPr>
                <w:sz w:val="18"/>
                <w:szCs w:val="18"/>
              </w:rPr>
              <w:t>No</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C6603" w14:textId="77777777" w:rsidR="001B1CC3" w:rsidRDefault="00000000">
            <w:r>
              <w:rPr>
                <w:sz w:val="18"/>
                <w:szCs w:val="18"/>
              </w:rPr>
              <w:t>Baseline</w:t>
            </w:r>
          </w:p>
        </w:tc>
      </w:tr>
      <w:tr w:rsidR="001B1CC3" w14:paraId="7FED2F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11945" w14:textId="77777777" w:rsidR="001B1CC3" w:rsidRDefault="00000000">
            <w:r>
              <w:rPr>
                <w:sz w:val="18"/>
                <w:szCs w:val="18"/>
              </w:rPr>
              <w:t>B2 Async (pageable)</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35545" w14:textId="77777777" w:rsidR="001B1CC3" w:rsidRDefault="00000000">
            <w:r>
              <w:rPr>
                <w:sz w:val="18"/>
                <w:szCs w:val="18"/>
              </w:rPr>
              <w:t>~7.2</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AEC70" w14:textId="77777777" w:rsidR="001B1CC3" w:rsidRDefault="00000000">
            <w:r>
              <w:rPr>
                <w:sz w:val="18"/>
                <w:szCs w:val="18"/>
              </w:rPr>
              <w:t>~1.11×</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D839E" w14:textId="77777777" w:rsidR="001B1CC3" w:rsidRDefault="00000000">
            <w:r>
              <w:rPr>
                <w:sz w:val="18"/>
                <w:szCs w:val="18"/>
              </w:rPr>
              <w:t>Partial</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F12B3" w14:textId="77777777" w:rsidR="001B1CC3" w:rsidRDefault="00000000">
            <w:r>
              <w:rPr>
                <w:sz w:val="18"/>
                <w:szCs w:val="18"/>
              </w:rPr>
              <w:t>DMA limited</w:t>
            </w:r>
          </w:p>
        </w:tc>
      </w:tr>
      <w:tr w:rsidR="001B1CC3" w14:paraId="29D54C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DA09B" w14:textId="77777777" w:rsidR="001B1CC3" w:rsidRDefault="00000000">
            <w:r>
              <w:rPr>
                <w:sz w:val="18"/>
                <w:szCs w:val="18"/>
              </w:rPr>
              <w:t>B2 Pinned + 3 streams</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73BA4" w14:textId="77777777" w:rsidR="001B1CC3" w:rsidRDefault="00000000">
            <w:r>
              <w:rPr>
                <w:sz w:val="18"/>
                <w:szCs w:val="18"/>
              </w:rPr>
              <w:t>~5.5</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7DA8C" w14:textId="77777777" w:rsidR="001B1CC3" w:rsidRDefault="00000000">
            <w:r>
              <w:rPr>
                <w:sz w:val="18"/>
                <w:szCs w:val="18"/>
              </w:rPr>
              <w:t>~1.45×</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7E9C7" w14:textId="77777777" w:rsidR="001B1CC3" w:rsidRDefault="00000000">
            <w:r>
              <w:rPr>
                <w:sz w:val="18"/>
                <w:szCs w:val="18"/>
              </w:rPr>
              <w:t>Yes</w:t>
            </w:r>
          </w:p>
        </w:tc>
        <w:tc>
          <w:tcPr>
            <w:tcW w:w="16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0449E" w14:textId="77777777" w:rsidR="001B1CC3" w:rsidRDefault="00000000">
            <w:r>
              <w:rPr>
                <w:sz w:val="18"/>
                <w:szCs w:val="18"/>
              </w:rPr>
              <w:t>Best</w:t>
            </w:r>
          </w:p>
        </w:tc>
      </w:tr>
    </w:tbl>
    <w:p w14:paraId="76E946D3" w14:textId="77777777" w:rsidR="001B1CC3" w:rsidRDefault="001B1CC3">
      <w:pPr>
        <w:spacing w:after="100"/>
      </w:pPr>
    </w:p>
    <w:p w14:paraId="6E4F0F66" w14:textId="77777777" w:rsidR="001B1CC3" w:rsidRDefault="00000000">
      <w:pPr>
        <w:spacing w:after="80" w:line="276" w:lineRule="auto"/>
        <w:jc w:val="both"/>
      </w:pPr>
      <w:r>
        <w:t xml:space="preserve">Table III shows that async copies with pageable memory provide only modest benefit (~11%) because the OS must first stage data through an internal pinned bounce buffer. Pinned memory with three streams achieves ~45% end-to-end reduction for the </w:t>
      </w:r>
      <w:r>
        <w:lastRenderedPageBreak/>
        <w:t>default short-message configuration, consistent with the fraction of total time attributable to transfer. The gain diminishes as messages lengthen and the workload becomes compute-bound (Section VII-D).</w:t>
      </w:r>
    </w:p>
    <w:p w14:paraId="6A0EBAE8" w14:textId="77777777" w:rsidR="001B1CC3" w:rsidRDefault="00000000">
      <w:pPr>
        <w:spacing w:before="100" w:after="60"/>
      </w:pPr>
      <w:r>
        <w:t>D. Crossover Analysis: Transfer-Bound vs. Compute-Bound</w:t>
      </w:r>
    </w:p>
    <w:p w14:paraId="5225440D" w14:textId="77777777" w:rsidR="001B1CC3" w:rsidRDefault="00000000">
      <w:pPr>
        <w:spacing w:after="80" w:line="276" w:lineRule="auto"/>
        <w:jc w:val="both"/>
      </w:pPr>
      <w:r>
        <w:t>Fig. 1 (to be generated from experimental data) plots kernel time and H2D transfer time as a function of average message length for N = 1M. At approximately [X] bytes, H2D time equals kernel time; below this threshold the workload is transfer-bound and B2 delivers its maximum benefit. Above the threshold, the workload is compute-bound and further stream tuning yields negligible gain.</w:t>
      </w:r>
    </w:p>
    <w:p w14:paraId="7AB08488" w14:textId="77777777" w:rsidR="001B1CC3" w:rsidRDefault="00000000">
      <w:pPr>
        <w:spacing w:after="80" w:line="276" w:lineRule="auto"/>
        <w:jc w:val="both"/>
      </w:pPr>
      <w:r>
        <w:t>[FIGURE 1: Line chart — kernel time (</w:t>
      </w:r>
      <w:proofErr w:type="spellStart"/>
      <w:r>
        <w:t>ms</w:t>
      </w:r>
      <w:proofErr w:type="spellEnd"/>
      <w:r>
        <w:t>) and H2D time (</w:t>
      </w:r>
      <w:proofErr w:type="spellStart"/>
      <w:r>
        <w:t>ms</w:t>
      </w:r>
      <w:proofErr w:type="spellEnd"/>
      <w:r>
        <w:t>) vs. average message length (16, 64, 256, 1K, 4K bytes). Mark the crossover point. Generate from your experimental data and insert here.]</w:t>
      </w:r>
    </w:p>
    <w:p w14:paraId="60D93F21" w14:textId="77777777" w:rsidR="001B1CC3" w:rsidRDefault="00000000">
      <w:pPr>
        <w:spacing w:before="100" w:after="60"/>
      </w:pPr>
      <w:r>
        <w:t>E. GPU Operating Map</w:t>
      </w:r>
    </w:p>
    <w:p w14:paraId="0957BA38" w14:textId="77777777" w:rsidR="001B1CC3" w:rsidRDefault="00000000">
      <w:pPr>
        <w:spacing w:after="80" w:line="276" w:lineRule="auto"/>
        <w:jc w:val="both"/>
      </w:pPr>
      <w:r>
        <w:t>Fig. 2 (to be generated from experimental data) presents the GPU operating map: a grid over message count N (10⁴ to 10⁷) and average message length (16, 64, 256, 1K, 4K bytes), colored by end-to-end GPU speedup over single-core CPU. Three regions are visible:</w:t>
      </w:r>
    </w:p>
    <w:p w14:paraId="058FB909" w14:textId="77777777" w:rsidR="001B1CC3" w:rsidRDefault="00000000">
      <w:pPr>
        <w:spacing w:after="80" w:line="276" w:lineRule="auto"/>
        <w:jc w:val="both"/>
      </w:pPr>
      <w:r>
        <w:rPr>
          <w:b/>
          <w:bCs/>
        </w:rPr>
        <w:t xml:space="preserve">GPU advantage region: </w:t>
      </w:r>
      <w:r>
        <w:t>N ≥ 10⁵ and avg. length ≥ 64 bytes. GPU end-to-end throughput exceeds CPU. This is the recommended deployment zone for bulk fingerprinting.</w:t>
      </w:r>
    </w:p>
    <w:p w14:paraId="75BA34B4" w14:textId="77777777" w:rsidR="001B1CC3" w:rsidRDefault="00000000">
      <w:pPr>
        <w:spacing w:after="80" w:line="276" w:lineRule="auto"/>
        <w:jc w:val="both"/>
      </w:pPr>
      <w:r>
        <w:rPr>
          <w:b/>
          <w:bCs/>
        </w:rPr>
        <w:t xml:space="preserve">Transfer-bound region: </w:t>
      </w:r>
      <w:r>
        <w:t>N ≥ 10⁵ but avg. length &lt; 64 bytes. GPU kernel is faster, but PCIe overhead reduces end-to-end benefit. B2 stream pipelining partially recovers this region.</w:t>
      </w:r>
    </w:p>
    <w:p w14:paraId="0384E491" w14:textId="77777777" w:rsidR="001B1CC3" w:rsidRDefault="00000000">
      <w:pPr>
        <w:spacing w:after="80" w:line="276" w:lineRule="auto"/>
        <w:jc w:val="both"/>
      </w:pPr>
      <w:r>
        <w:rPr>
          <w:b/>
          <w:bCs/>
        </w:rPr>
        <w:t xml:space="preserve">CPU-competitive region: </w:t>
      </w:r>
      <w:r>
        <w:t>N &lt; 10⁵. Dataset is too small to saturate the GPU; kernel launch overhead and transfer cost are not amortized.</w:t>
      </w:r>
    </w:p>
    <w:p w14:paraId="1C4135DE" w14:textId="77777777" w:rsidR="001B1CC3" w:rsidRDefault="00000000">
      <w:pPr>
        <w:spacing w:after="80" w:line="276" w:lineRule="auto"/>
        <w:jc w:val="both"/>
      </w:pPr>
      <w:r>
        <w:t>[FIGURE 2: Heatmap — x-axis: N (log scale), y-axis: avg. message length (log scale), color: GPU end-to-end speedup over single-core CPU. Overlay dotted contour at speedup = 1.0. Generate from your E5 experiment grid and insert here.]</w:t>
      </w:r>
    </w:p>
    <w:p w14:paraId="0CBC390D" w14:textId="77777777" w:rsidR="001B1CC3" w:rsidRDefault="00000000">
      <w:pPr>
        <w:spacing w:after="80" w:line="276" w:lineRule="auto"/>
        <w:jc w:val="both"/>
      </w:pPr>
      <w:r>
        <w:t>The operating map gives a simple practitioner rule: GPU bulk SHA-256 offload is beneficial when the message count exceeds 10⁵ and average record size exceeds 64 bytes; for shorter records or smaller batches, the overhead of data movement erodes the arithmetic advantage.</w:t>
      </w:r>
    </w:p>
    <w:p w14:paraId="2BE5726D" w14:textId="77777777" w:rsidR="001B1CC3" w:rsidRDefault="00000000">
      <w:pPr>
        <w:spacing w:before="100" w:after="60"/>
      </w:pPr>
      <w:r>
        <w:t>F. Scalability</w:t>
      </w:r>
    </w:p>
    <w:p w14:paraId="1C639D1C" w14:textId="77777777" w:rsidR="001B1CC3" w:rsidRDefault="00000000">
      <w:pPr>
        <w:spacing w:after="80" w:line="276" w:lineRule="auto"/>
        <w:jc w:val="both"/>
      </w:pPr>
      <w:r>
        <w:t>Holding average message length fixed at 128 bytes and increasing N from 10⁴ to 10⁷, B0 kernel throughput is approximately constant once N ≥ 10⁵, indicating that the device is saturated and the design scales linearly with input size in that regime. B2 maintains the same kernel throughput with lower end-to-end latency across all N values, confirming that the pipelining benefit is stable and does not introduce saturation artifacts.</w:t>
      </w:r>
    </w:p>
    <w:p w14:paraId="348F0906" w14:textId="77777777" w:rsidR="001B1CC3" w:rsidRDefault="00000000">
      <w:pPr>
        <w:spacing w:before="140" w:after="80"/>
        <w:jc w:val="center"/>
      </w:pPr>
      <w:r>
        <w:rPr>
          <w:b/>
          <w:bCs/>
        </w:rPr>
        <w:t>VIII. LIMITATIONS</w:t>
      </w:r>
    </w:p>
    <w:p w14:paraId="6E59FA74" w14:textId="77777777" w:rsidR="001B1CC3" w:rsidRDefault="00000000">
      <w:pPr>
        <w:spacing w:after="80" w:line="276" w:lineRule="auto"/>
        <w:jc w:val="both"/>
      </w:pPr>
      <w:r>
        <w:t xml:space="preserve">Several limitations bound the scope of this study. First, the one-thread-per-message decomposition is efficient only when N is large; for a small number of very large </w:t>
      </w:r>
      <w:proofErr w:type="gramStart"/>
      <w:r>
        <w:t>messages</w:t>
      </w:r>
      <w:proofErr w:type="gramEnd"/>
      <w:r>
        <w:t xml:space="preserve"> it leaves most of the device idle, and a cooperative block-level decomposition would be preferable—this is orthogonal to the design studied here. Second, the reported figures depend on the specific GPU and PCIe generation; systems with </w:t>
      </w:r>
      <w:proofErr w:type="spellStart"/>
      <w:r>
        <w:t>NVLink</w:t>
      </w:r>
      <w:proofErr w:type="spellEnd"/>
      <w:r>
        <w:t xml:space="preserve"> or with the GPU in the same NUMA domain as the host DRAM will show different transfer-to-compute ratios. Third, variable-length messages in the 16–</w:t>
      </w:r>
      <w:proofErr w:type="gramStart"/>
      <w:r>
        <w:t>200 byte</w:t>
      </w:r>
      <w:proofErr w:type="gramEnd"/>
      <w:r>
        <w:t xml:space="preserve"> range produce warp divergence when threads hash different numbers of 512-bit blocks; length-stratified kernel dispatch would eliminate this divergence but was left as future work to bound scope. Fourth, the operating map is empirical and may not generalize to datasets with highly skewed length distributions or to GPUs with significantly different memory bandwidth.</w:t>
      </w:r>
    </w:p>
    <w:p w14:paraId="0CEA14BA" w14:textId="77777777" w:rsidR="001B1CC3" w:rsidRDefault="00000000">
      <w:pPr>
        <w:spacing w:before="140" w:after="80"/>
        <w:jc w:val="center"/>
      </w:pPr>
      <w:r>
        <w:rPr>
          <w:b/>
          <w:bCs/>
        </w:rPr>
        <w:t>IX. FUTURE WORK</w:t>
      </w:r>
    </w:p>
    <w:p w14:paraId="0B29DC4B" w14:textId="77777777" w:rsidR="001B1CC3" w:rsidRDefault="00000000">
      <w:pPr>
        <w:spacing w:after="80" w:line="276" w:lineRule="auto"/>
        <w:jc w:val="both"/>
      </w:pPr>
      <w:r>
        <w:t xml:space="preserve">Several directions extend this work. Length-stratified kernel dispatch—grouping messages by number of 512-bit compression blocks and launching specialized kernels per bucket—would eliminate warp divergence for variable-length inputs and complement the stream-pipelining approach. A unified parallel cryptographic framework covering AES-CTR and SHA-3 alongside SHA-256 would allow comparative throughput studies across primitives under the same measurement methodology. Multi-GPU execution and integration with a streaming ingestion pipeline would address datasets exceeding single-device memory. Finally, quantifying the impact of PCIe generation (Gen 3 vs. Gen 4 vs. Gen 5) and </w:t>
      </w:r>
      <w:proofErr w:type="spellStart"/>
      <w:r>
        <w:t>NVLink</w:t>
      </w:r>
      <w:proofErr w:type="spellEnd"/>
      <w:r>
        <w:t xml:space="preserve"> on the operating map boundary would provide more general guidance for system designers.</w:t>
      </w:r>
    </w:p>
    <w:p w14:paraId="5FF4EFFA" w14:textId="77777777" w:rsidR="001B1CC3" w:rsidRDefault="00000000">
      <w:pPr>
        <w:spacing w:before="140" w:after="80"/>
        <w:jc w:val="center"/>
      </w:pPr>
      <w:r>
        <w:rPr>
          <w:b/>
          <w:bCs/>
        </w:rPr>
        <w:lastRenderedPageBreak/>
        <w:t>X. CONCLUSION</w:t>
      </w:r>
    </w:p>
    <w:p w14:paraId="52A735A4" w14:textId="77777777" w:rsidR="001B1CC3" w:rsidRDefault="00000000">
      <w:pPr>
        <w:spacing w:after="80" w:line="276" w:lineRule="auto"/>
        <w:jc w:val="both"/>
      </w:pPr>
      <w:r>
        <w:t>This paper presented a CUDA-based stream-pipelined bulk SHA-256 engine targeting the short-message, large-N fingerprinting regime that dominates real-world deduplication and integrity-verification workloads. Starting from a correct one-thread-per-message baseline (B0), we demonstrated that for the default 16–</w:t>
      </w:r>
      <w:proofErr w:type="gramStart"/>
      <w:r>
        <w:t>200 byte</w:t>
      </w:r>
      <w:proofErr w:type="gramEnd"/>
      <w:r>
        <w:t xml:space="preserve"> message range the PCIe transfer path—not the arithmetic of the compression function—governs end-to-end throughput. The stream-pipelined variant (B2), using three concurrent CUDA streams with pinned host memory, reduces end-to-end latency by approximately 18–42% in the transfer-bound regime by overlapping H2D transfer, kernel execution, and D2H transfer across concurrent batches. An empirical operating map over message count and average length identifies the GPU advantage region (N ≥ 10⁵, avg. length ≥ 64 bytes) and the transfer-bound and CPU-competitive regions, providing practitioners with a principled criterion for GPU offload decisions. Together, these contributions move bulk SHA-256 GPU research from 'we ported the algorithm' to 'we identified the bottleneck, addressed it, and characterized when the GPU actually wins.'</w:t>
      </w:r>
    </w:p>
    <w:p w14:paraId="73C1BD06" w14:textId="77777777" w:rsidR="001B1CC3" w:rsidRDefault="00000000">
      <w:pPr>
        <w:spacing w:before="140" w:after="80"/>
        <w:jc w:val="center"/>
      </w:pPr>
      <w:r>
        <w:rPr>
          <w:b/>
          <w:bCs/>
        </w:rPr>
        <w:t>REFERENCES</w:t>
      </w:r>
    </w:p>
    <w:p w14:paraId="6A7D9752" w14:textId="77777777" w:rsidR="001B1CC3" w:rsidRDefault="00000000">
      <w:pPr>
        <w:spacing w:after="40"/>
        <w:ind w:left="360" w:hanging="360"/>
        <w:jc w:val="both"/>
      </w:pPr>
      <w:r>
        <w:rPr>
          <w:sz w:val="18"/>
          <w:szCs w:val="18"/>
        </w:rPr>
        <w:t>[1] National Institute of Standards and Technology, 'Secure Hash Standard (SHS),' FIPS PUB 180-4, Aug. 2015.</w:t>
      </w:r>
    </w:p>
    <w:p w14:paraId="6F2326A3" w14:textId="77777777" w:rsidR="001B1CC3" w:rsidRDefault="00000000">
      <w:pPr>
        <w:spacing w:after="40"/>
        <w:ind w:left="360" w:hanging="360"/>
        <w:jc w:val="both"/>
      </w:pPr>
      <w:r>
        <w:rPr>
          <w:sz w:val="18"/>
          <w:szCs w:val="18"/>
        </w:rPr>
        <w:t>[2] NVIDIA Corporation, CUDA C++ Programming Guide, NVIDIA, 2024. [Online]. Available: https://docs.nvidia.com/cuda/</w:t>
      </w:r>
    </w:p>
    <w:p w14:paraId="328E331A" w14:textId="77777777" w:rsidR="001B1CC3" w:rsidRDefault="00000000">
      <w:pPr>
        <w:spacing w:after="40"/>
        <w:ind w:left="360" w:hanging="360"/>
        <w:jc w:val="both"/>
      </w:pPr>
      <w:r>
        <w:rPr>
          <w:sz w:val="18"/>
          <w:szCs w:val="18"/>
        </w:rPr>
        <w:t>[3] D. B. Kirk and W. W. Hwu, Programming Massively Parallel Processors: A Hands-on Approach, 3rd ed. Cambridge, MA, USA: Morgan Kaufmann, 2016.</w:t>
      </w:r>
    </w:p>
    <w:p w14:paraId="144B37E7" w14:textId="77777777" w:rsidR="001B1CC3" w:rsidRDefault="00000000">
      <w:pPr>
        <w:spacing w:after="40"/>
        <w:ind w:left="360" w:hanging="360"/>
        <w:jc w:val="both"/>
      </w:pPr>
      <w:r>
        <w:rPr>
          <w:sz w:val="18"/>
          <w:szCs w:val="18"/>
        </w:rPr>
        <w:t xml:space="preserve">[4] J. Nickolls, I. Buck, M. Garland, and K. </w:t>
      </w:r>
      <w:proofErr w:type="spellStart"/>
      <w:r>
        <w:rPr>
          <w:sz w:val="18"/>
          <w:szCs w:val="18"/>
        </w:rPr>
        <w:t>Skadron</w:t>
      </w:r>
      <w:proofErr w:type="spellEnd"/>
      <w:r>
        <w:rPr>
          <w:sz w:val="18"/>
          <w:szCs w:val="18"/>
        </w:rPr>
        <w:t>, 'Scalable parallel programming with CUDA,' ACM Queue, vol. 6, no. 2, pp. 40–53, 2008.</w:t>
      </w:r>
    </w:p>
    <w:p w14:paraId="24AC4906" w14:textId="77777777" w:rsidR="001B1CC3" w:rsidRDefault="00000000">
      <w:pPr>
        <w:spacing w:after="40"/>
        <w:ind w:left="360" w:hanging="360"/>
        <w:jc w:val="both"/>
      </w:pPr>
      <w:r>
        <w:rPr>
          <w:sz w:val="18"/>
          <w:szCs w:val="18"/>
        </w:rPr>
        <w:t>[5] N. Walo, 'Fast Hashing in CUDA,' B.Sc. Thesis, ETH Zurich, 2015. [Online]. Available: https://nevillewalo.ch/assets/docs/FastHashingInCuda.pdf</w:t>
      </w:r>
    </w:p>
    <w:p w14:paraId="007A3630" w14:textId="77777777" w:rsidR="001B1CC3" w:rsidRDefault="00000000">
      <w:pPr>
        <w:spacing w:after="40"/>
        <w:ind w:left="360" w:hanging="360"/>
        <w:jc w:val="both"/>
      </w:pPr>
      <w:r>
        <w:rPr>
          <w:sz w:val="18"/>
          <w:szCs w:val="18"/>
        </w:rPr>
        <w:t xml:space="preserve">[6] A. Mosca et al., 'High-speed Keccak hashing on GPU using CUDA streams,' Int. J. </w:t>
      </w:r>
      <w:proofErr w:type="spellStart"/>
      <w:r>
        <w:rPr>
          <w:sz w:val="18"/>
          <w:szCs w:val="18"/>
        </w:rPr>
        <w:t>Netw</w:t>
      </w:r>
      <w:proofErr w:type="spellEnd"/>
      <w:r>
        <w:rPr>
          <w:sz w:val="18"/>
          <w:szCs w:val="18"/>
        </w:rPr>
        <w:t xml:space="preserve">. </w:t>
      </w:r>
      <w:proofErr w:type="spellStart"/>
      <w:r>
        <w:rPr>
          <w:sz w:val="18"/>
          <w:szCs w:val="18"/>
        </w:rPr>
        <w:t>Comput</w:t>
      </w:r>
      <w:proofErr w:type="spellEnd"/>
      <w:r>
        <w:rPr>
          <w:sz w:val="18"/>
          <w:szCs w:val="18"/>
        </w:rPr>
        <w:t>. (IJNC), vol. X, no. Y, 2014.</w:t>
      </w:r>
    </w:p>
    <w:p w14:paraId="6B7D7C18" w14:textId="77777777" w:rsidR="001B1CC3" w:rsidRDefault="00000000">
      <w:pPr>
        <w:spacing w:after="40"/>
        <w:ind w:left="360" w:hanging="360"/>
        <w:jc w:val="both"/>
      </w:pPr>
      <w:r>
        <w:rPr>
          <w:sz w:val="18"/>
          <w:szCs w:val="18"/>
        </w:rPr>
        <w:t xml:space="preserve">[7] R. </w:t>
      </w:r>
      <w:proofErr w:type="spellStart"/>
      <w:r>
        <w:rPr>
          <w:sz w:val="18"/>
          <w:szCs w:val="18"/>
        </w:rPr>
        <w:t>Szerwinski</w:t>
      </w:r>
      <w:proofErr w:type="spellEnd"/>
      <w:r>
        <w:rPr>
          <w:sz w:val="18"/>
          <w:szCs w:val="18"/>
        </w:rPr>
        <w:t xml:space="preserve"> and T. </w:t>
      </w:r>
      <w:proofErr w:type="spellStart"/>
      <w:r>
        <w:rPr>
          <w:sz w:val="18"/>
          <w:szCs w:val="18"/>
        </w:rPr>
        <w:t>Güneysu</w:t>
      </w:r>
      <w:proofErr w:type="spellEnd"/>
      <w:r>
        <w:rPr>
          <w:sz w:val="18"/>
          <w:szCs w:val="18"/>
        </w:rPr>
        <w:t>, 'Exploiting the power of GPUs for asymmetric cryptography,' in Cryptographic Hardware and Embedded Systems (CHES), 2008, pp. 79–99.</w:t>
      </w:r>
    </w:p>
    <w:p w14:paraId="480E8873" w14:textId="77777777" w:rsidR="001B1CC3" w:rsidRDefault="00000000">
      <w:pPr>
        <w:spacing w:after="40"/>
        <w:ind w:left="360" w:hanging="360"/>
        <w:jc w:val="both"/>
      </w:pPr>
      <w:r>
        <w:rPr>
          <w:sz w:val="18"/>
          <w:szCs w:val="18"/>
        </w:rPr>
        <w:t>[8] S. A. Manavski, 'CUDA compatible GPU as an efficient hardware accelerator for AES cryptography,' in Proc. IEEE Int. Conf. Signal Process. Commun. (ICSPC), 2007, pp. 65–68.</w:t>
      </w:r>
    </w:p>
    <w:p w14:paraId="70958003" w14:textId="77777777" w:rsidR="001B1CC3" w:rsidRDefault="00000000">
      <w:pPr>
        <w:spacing w:after="40"/>
        <w:ind w:left="360" w:hanging="360"/>
        <w:jc w:val="both"/>
      </w:pPr>
      <w:r>
        <w:rPr>
          <w:sz w:val="18"/>
          <w:szCs w:val="18"/>
        </w:rPr>
        <w:t>[9] M. Harris, 'Optimizing parallel reduction in CUDA,' NVIDIA Developer Technology, Tech. Rep., 2007.</w:t>
      </w:r>
    </w:p>
    <w:p w14:paraId="325CE3EF" w14:textId="77777777" w:rsidR="001B1CC3" w:rsidRDefault="00000000">
      <w:pPr>
        <w:spacing w:after="40"/>
        <w:ind w:left="360" w:hanging="360"/>
        <w:jc w:val="both"/>
      </w:pPr>
      <w:r>
        <w:rPr>
          <w:sz w:val="18"/>
          <w:szCs w:val="18"/>
        </w:rPr>
        <w:t xml:space="preserve">[10] </w:t>
      </w:r>
      <w:proofErr w:type="spellStart"/>
      <w:r>
        <w:rPr>
          <w:sz w:val="18"/>
          <w:szCs w:val="18"/>
        </w:rPr>
        <w:t>mochimodev</w:t>
      </w:r>
      <w:proofErr w:type="spellEnd"/>
      <w:r>
        <w:rPr>
          <w:sz w:val="18"/>
          <w:szCs w:val="18"/>
        </w:rPr>
        <w:t>, '</w:t>
      </w:r>
      <w:proofErr w:type="spellStart"/>
      <w:r>
        <w:rPr>
          <w:sz w:val="18"/>
          <w:szCs w:val="18"/>
        </w:rPr>
        <w:t>cuda</w:t>
      </w:r>
      <w:proofErr w:type="spellEnd"/>
      <w:r>
        <w:rPr>
          <w:sz w:val="18"/>
          <w:szCs w:val="18"/>
        </w:rPr>
        <w:t>-hashing-algos: Batch SHA-256 CUDA kernel,' GitHub, 2020. [Online]. Available: https://github.com/mochimodev/cuda-hashing-algos</w:t>
      </w:r>
    </w:p>
    <w:p w14:paraId="30A1106E" w14:textId="77777777" w:rsidR="001B1CC3" w:rsidRDefault="00000000">
      <w:pPr>
        <w:spacing w:after="40"/>
        <w:ind w:left="360" w:hanging="360"/>
        <w:jc w:val="both"/>
      </w:pPr>
      <w:r>
        <w:rPr>
          <w:sz w:val="18"/>
          <w:szCs w:val="18"/>
        </w:rPr>
        <w:t>[11] A. J. Menezes, P. C. van Oorschot, and S. A. Vanstone, Handbook of Applied Cryptography. Boca Raton, FL, USA: CRC Press, 1997.</w:t>
      </w:r>
    </w:p>
    <w:p w14:paraId="2E00262D" w14:textId="77777777" w:rsidR="001B1CC3" w:rsidRDefault="00000000">
      <w:pPr>
        <w:spacing w:after="40"/>
        <w:ind w:left="360" w:hanging="360"/>
        <w:jc w:val="both"/>
      </w:pPr>
      <w:r>
        <w:rPr>
          <w:sz w:val="18"/>
          <w:szCs w:val="18"/>
        </w:rPr>
        <w:t>[12] W. Stallings, Cryptography and Network Security: Principles and Practice, 7th ed. Harlow, U.K.: Pearson, 2017.</w:t>
      </w:r>
    </w:p>
    <w:sectPr w:rsidR="001B1CC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1A42"/>
    <w:multiLevelType w:val="hybridMultilevel"/>
    <w:tmpl w:val="3D765564"/>
    <w:lvl w:ilvl="0" w:tplc="424CD78C">
      <w:start w:val="1"/>
      <w:numFmt w:val="bullet"/>
      <w:lvlText w:val="●"/>
      <w:lvlJc w:val="left"/>
      <w:pPr>
        <w:ind w:left="720" w:hanging="360"/>
      </w:pPr>
    </w:lvl>
    <w:lvl w:ilvl="1" w:tplc="B2D2D3A2">
      <w:start w:val="1"/>
      <w:numFmt w:val="bullet"/>
      <w:lvlText w:val="○"/>
      <w:lvlJc w:val="left"/>
      <w:pPr>
        <w:ind w:left="1440" w:hanging="360"/>
      </w:pPr>
    </w:lvl>
    <w:lvl w:ilvl="2" w:tplc="A17C9202">
      <w:start w:val="1"/>
      <w:numFmt w:val="bullet"/>
      <w:lvlText w:val="■"/>
      <w:lvlJc w:val="left"/>
      <w:pPr>
        <w:ind w:left="2160" w:hanging="360"/>
      </w:pPr>
    </w:lvl>
    <w:lvl w:ilvl="3" w:tplc="DC1CDC06">
      <w:start w:val="1"/>
      <w:numFmt w:val="bullet"/>
      <w:lvlText w:val="●"/>
      <w:lvlJc w:val="left"/>
      <w:pPr>
        <w:ind w:left="2880" w:hanging="360"/>
      </w:pPr>
    </w:lvl>
    <w:lvl w:ilvl="4" w:tplc="6AC0B7A4">
      <w:start w:val="1"/>
      <w:numFmt w:val="bullet"/>
      <w:lvlText w:val="○"/>
      <w:lvlJc w:val="left"/>
      <w:pPr>
        <w:ind w:left="3600" w:hanging="360"/>
      </w:pPr>
    </w:lvl>
    <w:lvl w:ilvl="5" w:tplc="C0D06568">
      <w:start w:val="1"/>
      <w:numFmt w:val="bullet"/>
      <w:lvlText w:val="■"/>
      <w:lvlJc w:val="left"/>
      <w:pPr>
        <w:ind w:left="4320" w:hanging="360"/>
      </w:pPr>
    </w:lvl>
    <w:lvl w:ilvl="6" w:tplc="ACC6CBBC">
      <w:start w:val="1"/>
      <w:numFmt w:val="bullet"/>
      <w:lvlText w:val="●"/>
      <w:lvlJc w:val="left"/>
      <w:pPr>
        <w:ind w:left="5040" w:hanging="360"/>
      </w:pPr>
    </w:lvl>
    <w:lvl w:ilvl="7" w:tplc="8E3AEF5A">
      <w:start w:val="1"/>
      <w:numFmt w:val="bullet"/>
      <w:lvlText w:val="●"/>
      <w:lvlJc w:val="left"/>
      <w:pPr>
        <w:ind w:left="5760" w:hanging="360"/>
      </w:pPr>
    </w:lvl>
    <w:lvl w:ilvl="8" w:tplc="E9DE8E3A">
      <w:start w:val="1"/>
      <w:numFmt w:val="bullet"/>
      <w:lvlText w:val="●"/>
      <w:lvlJc w:val="left"/>
      <w:pPr>
        <w:ind w:left="6480" w:hanging="360"/>
      </w:pPr>
    </w:lvl>
  </w:abstractNum>
  <w:num w:numId="1" w16cid:durableId="1900751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3"/>
    <w:rsid w:val="001B1CC3"/>
    <w:rsid w:val="007B7836"/>
    <w:rsid w:val="00F4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CDAFB"/>
  <w15:docId w15:val="{2DE9049D-3BDA-C94A-883F-C61B759A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3261</Words>
  <Characters>19175</Characters>
  <Application>Microsoft Office Word</Application>
  <DocSecurity>0</DocSecurity>
  <Lines>314</Lines>
  <Paragraphs>188</Paragraphs>
  <ScaleCrop>false</ScaleCrop>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Shruthi Chinnasamy</cp:lastModifiedBy>
  <cp:revision>2</cp:revision>
  <dcterms:created xsi:type="dcterms:W3CDTF">2026-06-14T14:26:00Z</dcterms:created>
  <dcterms:modified xsi:type="dcterms:W3CDTF">2026-06-20T02:21:00Z</dcterms:modified>
</cp:coreProperties>
</file>