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The Family Of Change</w:t>
      </w:r>
    </w:p>
    <w:p>
      <w:r>
        <w:t xml:space="preserve">Deck text for the 15-slide LHWRF pitch</w:t>
      </w:r>
    </w:p>
    <w:p>
      <w:r>
        <w:rPr>
          <w:i/>
        </w:rPr>
        <w:t xml:space="preserve">Following Lata's family to explain family-centered rural transformation.</w:t>
      </w:r>
    </w:p>
    <w:p/>
    <w:p>
      <w:pPr>
        <w:pStyle w:val="Heading1"/>
      </w:pPr>
      <w:r>
        <w:rPr>
          <w:b/>
        </w:rPr>
        <w:t xml:space="preserve">Slide 1: The Family Of Change</w:t>
      </w:r>
    </w:p>
    <w:p>
      <w:r>
        <w:rPr>
          <w:b/>
        </w:rPr>
        <w:t xml:space="preserve">LHWRF social media strategy</w:t>
      </w:r>
    </w:p>
    <w:p>
      <w:r>
        <w:t xml:space="preserve">Following Lata's family to understand how rural transformation really happens.</w:t>
      </w:r>
    </w:p>
    <w:p/>
    <w:p>
      <w:pPr>
        <w:pStyle w:val="Heading1"/>
      </w:pPr>
      <w:r>
        <w:rPr>
          <w:b/>
        </w:rPr>
        <w:t xml:space="preserve">Slide 2: Meet Lata</w:t>
      </w:r>
    </w:p>
    <w:p>
      <w:r>
        <w:rPr>
          <w:b/>
        </w:rPr>
        <w:t xml:space="preserve">Start with one home.</w:t>
      </w:r>
    </w:p>
    <w:p>
      <w:r>
        <w:t xml:space="preserve">Lata lives in a village with her family. Her husband farms. Some months are steady, some are not.</w:t>
      </w:r>
    </w:p>
    <w:p>
      <w:r>
        <w:t xml:space="preserve">Her children's needs depend on what the household can manage that season. Her life does not fit into one neat category.</w:t>
      </w:r>
    </w:p>
    <w:p/>
    <w:p>
      <w:pPr>
        <w:pStyle w:val="Heading1"/>
      </w:pPr>
      <w:r>
        <w:rPr>
          <w:b/>
        </w:rPr>
        <w:t xml:space="preserve">Slide 3: One problem rarely stays as one problem</w:t>
      </w:r>
    </w:p>
    <w:p>
      <w:r>
        <w:rPr>
          <w:b/>
        </w:rPr>
        <w:t xml:space="preserve">A health expense can disturb the whole household.</w:t>
      </w:r>
    </w:p>
    <w:p>
      <w:pPr>
        <w:ind w:left="720" w:hanging="360"/>
      </w:pPr>
      <w:r>
        <w:t xml:space="preserve">- </w:t>
      </w:r>
      <w:r>
        <w:t xml:space="preserve">A weak crop can affect what the children need.</w:t>
      </w:r>
    </w:p>
    <w:p>
      <w:pPr>
        <w:ind w:left="720" w:hanging="360"/>
      </w:pPr>
      <w:r>
        <w:t xml:space="preserve">- </w:t>
      </w:r>
      <w:r>
        <w:t xml:space="preserve">If income slips, nutrition slips.</w:t>
      </w:r>
    </w:p>
    <w:p>
      <w:pPr>
        <w:ind w:left="720" w:hanging="360"/>
      </w:pPr>
      <w:r>
        <w:t xml:space="preserve">- </w:t>
      </w:r>
      <w:r>
        <w:t xml:space="preserve">If Lata is not part of decisions, many choices stay smaller than they need to be.</w:t>
      </w:r>
    </w:p>
    <w:p/>
    <w:p>
      <w:pPr>
        <w:pStyle w:val="Heading1"/>
      </w:pPr>
      <w:r>
        <w:rPr>
          <w:b/>
        </w:rPr>
        <w:t xml:space="preserve">Slide 4: This is rural life</w:t>
      </w:r>
    </w:p>
    <w:p>
      <w:r>
        <w:rPr>
          <w:b/>
        </w:rPr>
        <w:t xml:space="preserve">Everything touches everything.</w:t>
      </w:r>
    </w:p>
    <w:p>
      <w:pPr>
        <w:ind w:left="720" w:hanging="360"/>
      </w:pPr>
      <w:r>
        <w:t xml:space="preserve">- </w:t>
      </w:r>
      <w:r>
        <w:t xml:space="preserve">A health problem affects income.</w:t>
      </w:r>
    </w:p>
    <w:p>
      <w:pPr>
        <w:ind w:left="720" w:hanging="360"/>
      </w:pPr>
      <w:r>
        <w:t xml:space="preserve">- </w:t>
      </w:r>
      <w:r>
        <w:t xml:space="preserve">Income affects food.</w:t>
      </w:r>
    </w:p>
    <w:p>
      <w:pPr>
        <w:ind w:left="720" w:hanging="360"/>
      </w:pPr>
      <w:r>
        <w:t xml:space="preserve">- </w:t>
      </w:r>
      <w:r>
        <w:t xml:space="preserve">Land affects education.</w:t>
      </w:r>
    </w:p>
    <w:p>
      <w:pPr>
        <w:ind w:left="720" w:hanging="360"/>
      </w:pPr>
      <w:r>
        <w:t xml:space="preserve">- </w:t>
      </w:r>
      <w:r>
        <w:t xml:space="preserve">Women's agency affects household decisions.</w:t>
      </w:r>
    </w:p>
    <w:p>
      <w:pPr>
        <w:ind w:left="720" w:hanging="360"/>
      </w:pPr>
      <w:r>
        <w:t xml:space="preserve">- </w:t>
      </w:r>
      <w:r>
        <w:t xml:space="preserve">Community support affects whether change survives the season.</w:t>
      </w:r>
    </w:p>
    <w:p/>
    <w:p>
      <w:pPr>
        <w:pStyle w:val="Heading1"/>
      </w:pPr>
      <w:r>
        <w:rPr>
          <w:b/>
        </w:rPr>
        <w:t xml:space="preserve">Slide 5: The LHWRF insight</w:t>
      </w:r>
    </w:p>
    <w:p>
      <w:r>
        <w:rPr>
          <w:b/>
        </w:rPr>
        <w:t xml:space="preserve">LHWRF works at the place where health, livelihoods, agriculture, and women's participation meet.</w:t>
      </w:r>
    </w:p>
    <w:p>
      <w:r>
        <w:t xml:space="preserve">The family.</w:t>
      </w:r>
    </w:p>
    <w:p/>
    <w:p>
      <w:pPr>
        <w:pStyle w:val="Heading1"/>
      </w:pPr>
      <w:r>
        <w:rPr>
          <w:b/>
        </w:rPr>
        <w:t xml:space="preserve">Slide 6: The family is bigger than one home</w:t>
      </w:r>
    </w:p>
    <w:p>
      <w:r>
        <w:rPr>
          <w:b/>
        </w:rPr>
        <w:t xml:space="preserve">In a village, support has many faces.</w:t>
      </w:r>
    </w:p>
    <w:p>
      <w:pPr>
        <w:ind w:left="720" w:hanging="360"/>
      </w:pPr>
      <w:r>
        <w:t xml:space="preserve">- </w:t>
      </w:r>
      <w:r>
        <w:t xml:space="preserve">The women's group.</w:t>
      </w:r>
    </w:p>
    <w:p>
      <w:pPr>
        <w:ind w:left="720" w:hanging="360"/>
      </w:pPr>
      <w:r>
        <w:t xml:space="preserve">- </w:t>
      </w:r>
      <w:r>
        <w:t xml:space="preserve">The farmer collective.</w:t>
      </w:r>
    </w:p>
    <w:p>
      <w:pPr>
        <w:ind w:left="720" w:hanging="360"/>
      </w:pPr>
      <w:r>
        <w:t xml:space="preserve">- </w:t>
      </w:r>
      <w:r>
        <w:t xml:space="preserve">The field worker.</w:t>
      </w:r>
    </w:p>
    <w:p>
      <w:pPr>
        <w:ind w:left="720" w:hanging="360"/>
      </w:pPr>
      <w:r>
        <w:t xml:space="preserve">- </w:t>
      </w:r>
      <w:r>
        <w:t xml:space="preserve">The neighbour who shares information.</w:t>
      </w:r>
    </w:p>
    <w:p>
      <w:pPr>
        <w:ind w:left="720" w:hanging="360"/>
      </w:pPr>
      <w:r>
        <w:t xml:space="preserve">- </w:t>
      </w:r>
      <w:r>
        <w:t xml:space="preserve">The community that keeps showing up.</w:t>
      </w:r>
    </w:p>
    <w:p>
      <w:pPr>
        <w:ind w:left="720" w:hanging="360"/>
      </w:pPr>
      <w:r>
        <w:t xml:space="preserve">- </w:t>
      </w:r>
      <w:r>
        <w:t xml:space="preserve">The systems around the home.</w:t>
      </w:r>
    </w:p>
    <w:p/>
    <w:p>
      <w:pPr>
        <w:pStyle w:val="Heading1"/>
      </w:pPr>
      <w:r>
        <w:rPr>
          <w:b/>
        </w:rPr>
        <w:t xml:space="preserve">Slide 7: Health protects the family</w:t>
      </w:r>
    </w:p>
    <w:p>
      <w:r>
        <w:rPr>
          <w:b/>
        </w:rPr>
        <w:t xml:space="preserve">Care protects more than health.</w:t>
      </w:r>
    </w:p>
    <w:p>
      <w:r>
        <w:t xml:space="preserve">For Lata's family, healthcare access does not only mean treatment. It means less fear of sudden shocks.</w:t>
      </w:r>
    </w:p>
    <w:p>
      <w:r>
        <w:t xml:space="preserve">A screening, a diagnosis, a follow-up, or timely care can protect income, time, confidence, and household stability.</w:t>
      </w:r>
    </w:p>
    <w:p/>
    <w:p>
      <w:pPr>
        <w:pStyle w:val="Heading1"/>
      </w:pPr>
      <w:r>
        <w:rPr>
          <w:b/>
        </w:rPr>
        <w:t xml:space="preserve">Slide 8: Livelihoods give the family room to plan</w:t>
      </w:r>
    </w:p>
    <w:p>
      <w:r>
        <w:rPr>
          <w:b/>
        </w:rPr>
        <w:t xml:space="preserve">Income changes the horizon.</w:t>
      </w:r>
    </w:p>
    <w:p>
      <w:r>
        <w:t xml:space="preserve">For Lata's family, livelihood support does not only mean more income. It means more room to plan.</w:t>
      </w:r>
    </w:p>
    <w:p>
      <w:r>
        <w:t xml:space="preserve">When farming support, livestock, skills, or market access improve, the family can think beyond the next crisis.</w:t>
      </w:r>
    </w:p>
    <w:p/>
    <w:p>
      <w:pPr>
        <w:pStyle w:val="Heading1"/>
      </w:pPr>
      <w:r>
        <w:rPr>
          <w:b/>
        </w:rPr>
        <w:t xml:space="preserve">Slide 9: Women change the direction of the household</w:t>
      </w:r>
    </w:p>
    <w:p>
      <w:r>
        <w:rPr>
          <w:b/>
        </w:rPr>
        <w:t xml:space="preserve">When Lata has more say, the family has more ways forward.</w:t>
      </w:r>
    </w:p>
    <w:p>
      <w:r>
        <w:t xml:space="preserve">Her participation can affect savings, nutrition, enterprise, health awareness, children's needs, and the confidence to try something new.</w:t>
      </w:r>
    </w:p>
    <w:p>
      <w:r>
        <w:t xml:space="preserve">Women's agency is not a side story. It is central to the family's progress.</w:t>
      </w:r>
    </w:p>
    <w:p/>
    <w:p>
      <w:pPr>
        <w:pStyle w:val="Heading1"/>
      </w:pPr>
      <w:r>
        <w:rPr>
          <w:b/>
        </w:rPr>
        <w:t xml:space="preserve">Slide 10: Community helps change last</w:t>
      </w:r>
    </w:p>
    <w:p>
      <w:r>
        <w:rPr>
          <w:b/>
        </w:rPr>
        <w:t xml:space="preserve">Progress becomes stronger when it is not carried alone.</w:t>
      </w:r>
    </w:p>
    <w:p>
      <w:pPr>
        <w:ind w:left="720" w:hanging="360"/>
      </w:pPr>
      <w:r>
        <w:t xml:space="preserve">- </w:t>
      </w:r>
      <w:r>
        <w:t xml:space="preserve">SHGs.</w:t>
      </w:r>
    </w:p>
    <w:p>
      <w:pPr>
        <w:ind w:left="720" w:hanging="360"/>
      </w:pPr>
      <w:r>
        <w:t xml:space="preserve">- </w:t>
      </w:r>
      <w:r>
        <w:t xml:space="preserve">Farmer groups.</w:t>
      </w:r>
    </w:p>
    <w:p>
      <w:pPr>
        <w:ind w:left="720" w:hanging="360"/>
      </w:pPr>
      <w:r>
        <w:t xml:space="preserve">- </w:t>
      </w:r>
      <w:r>
        <w:t xml:space="preserve">Local institutions.</w:t>
      </w:r>
    </w:p>
    <w:p>
      <w:pPr>
        <w:ind w:left="720" w:hanging="360"/>
      </w:pPr>
      <w:r>
        <w:t xml:space="preserve">- </w:t>
      </w:r>
      <w:r>
        <w:t xml:space="preserve">Field teams.</w:t>
      </w:r>
    </w:p>
    <w:p>
      <w:pPr>
        <w:ind w:left="720" w:hanging="360"/>
      </w:pPr>
      <w:r>
        <w:t xml:space="preserve">- </w:t>
      </w:r>
      <w:r>
        <w:t xml:space="preserve">Village networks.</w:t>
      </w:r>
    </w:p>
    <w:p/>
    <w:p>
      <w:pPr>
        <w:pStyle w:val="Heading1"/>
      </w:pPr>
      <w:r>
        <w:rPr>
          <w:b/>
        </w:rPr>
        <w:t xml:space="preserve">Slide 11: This is The Family Of Change</w:t>
      </w:r>
    </w:p>
    <w:p>
      <w:r>
        <w:rPr>
          <w:b/>
        </w:rPr>
        <w:t xml:space="preserve">No single intervention creates rural transformation.</w:t>
      </w:r>
    </w:p>
    <w:p>
      <w:r>
        <w:t xml:space="preserve">Change lasts when many forms of support come together around a family. That is the story LHWRF is already living on the ground.</w:t>
      </w:r>
    </w:p>
    <w:p/>
    <w:p>
      <w:pPr>
        <w:pStyle w:val="Heading1"/>
      </w:pPr>
      <w:r>
        <w:rPr>
          <w:b/>
        </w:rPr>
        <w:t xml:space="preserve">Slide 12: The communication shift</w:t>
      </w:r>
    </w:p>
    <w:p>
      <w:r>
        <w:rPr>
          <w:b/>
        </w:rPr>
        <w:t xml:space="preserve">From: "LHWRF conducted a program."</w:t>
      </w:r>
    </w:p>
    <w:p>
      <w:r>
        <w:t xml:space="preserve">To: "Here is what became stronger around Lata's family."</w:t>
      </w:r>
    </w:p>
    <w:p>
      <w:r>
        <w:t xml:space="preserve">This moves LHWRF from activity updates to family-first impact storytelling.</w:t>
      </w:r>
    </w:p>
    <w:p/>
    <w:p>
      <w:pPr>
        <w:pStyle w:val="Heading1"/>
      </w:pPr>
      <w:r>
        <w:rPr>
          <w:b/>
        </w:rPr>
        <w:t xml:space="preserve">Slide 13: How this becomes social content</w:t>
      </w:r>
    </w:p>
    <w:p>
      <w:r>
        <w:rPr>
          <w:b/>
        </w:rPr>
        <w:t xml:space="preserve">Ask one question every time.</w:t>
      </w:r>
    </w:p>
    <w:p>
      <w:pPr>
        <w:ind w:left="720" w:hanging="360"/>
      </w:pPr>
      <w:r>
        <w:t xml:space="preserve">- </w:t>
      </w:r>
      <w:r>
        <w:t xml:space="preserve">What changed around the family?</w:t>
      </w:r>
    </w:p>
    <w:p>
      <w:pPr>
        <w:ind w:left="720" w:hanging="360"/>
      </w:pPr>
      <w:r>
        <w:t xml:space="preserve">- </w:t>
      </w:r>
      <w:r>
        <w:t xml:space="preserve">Health access.</w:t>
      </w:r>
    </w:p>
    <w:p>
      <w:pPr>
        <w:ind w:left="720" w:hanging="360"/>
      </w:pPr>
      <w:r>
        <w:t xml:space="preserve">- </w:t>
      </w:r>
      <w:r>
        <w:t xml:space="preserve">Livelihood security.</w:t>
      </w:r>
    </w:p>
    <w:p>
      <w:pPr>
        <w:ind w:left="720" w:hanging="360"/>
      </w:pPr>
      <w:r>
        <w:t xml:space="preserve">- </w:t>
      </w:r>
      <w:r>
        <w:t xml:space="preserve">Women's agency.</w:t>
      </w:r>
    </w:p>
    <w:p>
      <w:pPr>
        <w:ind w:left="720" w:hanging="360"/>
      </w:pPr>
      <w:r>
        <w:t xml:space="preserve">- </w:t>
      </w:r>
      <w:r>
        <w:t xml:space="preserve">Farming resilience.</w:t>
      </w:r>
    </w:p>
    <w:p>
      <w:pPr>
        <w:ind w:left="720" w:hanging="360"/>
      </w:pPr>
      <w:r>
        <w:t xml:space="preserve">- </w:t>
      </w:r>
      <w:r>
        <w:t xml:space="preserve">Youth opportunity.</w:t>
      </w:r>
    </w:p>
    <w:p>
      <w:pPr>
        <w:ind w:left="720" w:hanging="360"/>
      </w:pPr>
      <w:r>
        <w:t xml:space="preserve">- </w:t>
      </w:r>
      <w:r>
        <w:t xml:space="preserve">Community support.</w:t>
      </w:r>
    </w:p>
    <w:p/>
    <w:p>
      <w:pPr>
        <w:pStyle w:val="Heading1"/>
      </w:pPr>
      <w:r>
        <w:rPr>
          <w:b/>
        </w:rPr>
        <w:t xml:space="preserve">Slide 14: Why this can hold the communication together</w:t>
      </w:r>
    </w:p>
    <w:p>
      <w:r>
        <w:rPr>
          <w:b/>
        </w:rPr>
        <w:t xml:space="preserve">LHWRF has many stories to tell: farmer progress, healthcare access, women's participation, field teams, community institutions, regional voices, and partnerships.</w:t>
      </w:r>
    </w:p>
    <w:p>
      <w:r>
        <w:t xml:space="preserve">The Family Of Change gives all of them one centre.</w:t>
      </w:r>
    </w:p>
    <w:p/>
    <w:p>
      <w:pPr>
        <w:pStyle w:val="Heading1"/>
      </w:pPr>
      <w:r>
        <w:rPr>
          <w:b/>
        </w:rPr>
        <w:t xml:space="preserve">Slide 15: Closing thought</w:t>
      </w:r>
    </w:p>
    <w:p>
      <w:r>
        <w:rPr>
          <w:b/>
        </w:rPr>
        <w:t xml:space="preserve">Lata's story is not about one intervention.</w:t>
      </w:r>
    </w:p>
    <w:p>
      <w:r>
        <w:t xml:space="preserve">It is about many forms of support coming together until a family can move forward. And when many families move forward, the village begins to change too.</w:t>
      </w:r>
    </w:p>
    <w:p>
      <w:r>
        <w:t xml:space="preserve">That is the role LHWRF can become known for.</w:t>
      </w:r>
    </w:p>
    <w:p/>
    <w:sectPr>
      <w:pgSz w:w="12240" w:h="15840"/>
      <w:pgMar w:top="1440" w:right="1440" w:bottom="1440" w:left="1440" w:header="720" w:footer="720" w:gutter="0"/>
    </w:sectPr>
  </w:body>
</w:document>
</file>