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The Family Of Change - V2</w:t>
      </w:r>
    </w:p>
    <w:p>
      <w:r>
        <w:t xml:space="preserve">Elevator pitch framing and 15-slide pitch outline for LHWRF</w:t>
      </w:r>
    </w:p>
    <w:p/>
    <w:p>
      <w:pPr>
        <w:pStyle w:val="Heading1"/>
      </w:pPr>
      <w:r>
        <w:rPr>
          <w:b/>
        </w:rPr>
        <w:t xml:space="preserve">Core Thought</w:t>
      </w:r>
    </w:p>
    <w:p>
      <w:r>
        <w:t xml:space="preserve">LHWRF helps rural families move forward by strengthening the systems around them: health, income, farming, women's agency, and community support.</w:t>
      </w:r>
    </w:p>
    <w:p/>
    <w:p>
      <w:pPr>
        <w:pStyle w:val="Heading1"/>
      </w:pPr>
      <w:r>
        <w:rPr>
          <w:b/>
        </w:rPr>
        <w:t xml:space="preserve">Strategic Narrative</w:t>
      </w:r>
    </w:p>
    <w:p>
      <w:r>
        <w:t xml:space="preserve">Start with the shift, not the agency.</w:t>
      </w:r>
    </w:p>
    <w:p>
      <w:r>
        <w:t xml:space="preserve">Rural development is often communicated in separate boxes: health, livelihoods, agriculture, women, youth, community.</w:t>
      </w:r>
    </w:p>
    <w:p>
      <w:r>
        <w:t xml:space="preserve">But rural families do not live in boxes. A health problem affects income. Income affects nutrition. Farming affects education. Women's agency affects household decisions. Community support affects whether change lasts.</w:t>
      </w:r>
    </w:p>
    <w:p>
      <w:r>
        <w:t xml:space="preserve">LHWRF's work matters because it understands this connected reality. It strengthens the family as the real unit of rural change.</w:t>
      </w:r>
    </w:p>
    <w:p/>
    <w:p>
      <w:pPr>
        <w:pStyle w:val="Heading1"/>
      </w:pPr>
      <w:r>
        <w:rPr>
          <w:b/>
        </w:rPr>
        <w:t xml:space="preserve">Sparkline</w:t>
      </w:r>
    </w:p>
    <w:p>
      <w:r>
        <w:t xml:space="preserve">Use the tension between what is and what could be.</w:t>
      </w:r>
    </w:p>
    <w:p>
      <w:r>
        <w:t xml:space="preserve">What is: rural communication is often activity-led and sector-led.</w:t>
      </w:r>
    </w:p>
    <w:p>
      <w:r>
        <w:t xml:space="preserve">What could be: LHWRF can become known for showing how change gathers around a family.</w:t>
      </w:r>
    </w:p>
    <w:p>
      <w:r>
        <w:t xml:space="preserve">The opportunity is to move LHWRF from "we work in health and livelihoods" to "we show how health, income, agency, farming, and community come together to change a family's future."</w:t>
      </w:r>
    </w:p>
    <w:p/>
    <w:p>
      <w:pPr>
        <w:pStyle w:val="Heading1"/>
      </w:pPr>
      <w:r>
        <w:rPr>
          <w:b/>
        </w:rPr>
        <w:t xml:space="preserve">Onlyness</w:t>
      </w:r>
    </w:p>
    <w:p>
      <w:r>
        <w:t xml:space="preserve">LHWRF is the rural development foundation that sees the family as the unit of change, connecting health, livelihoods, agriculture, women's agency, and community support into lasting rural progress.</w:t>
      </w:r>
    </w:p>
    <w:p>
      <w:r>
        <w:t xml:space="preserve">A stronger verbal version: LHWRF should not be positioned as an organisation working across many rural sectors. It should be positioned as the organisation that understands where all those sectors meet: inside the family.</w:t>
      </w:r>
    </w:p>
    <w:p/>
    <w:p>
      <w:pPr>
        <w:pStyle w:val="Heading1"/>
      </w:pPr>
      <w:r>
        <w:rPr>
          <w:b/>
        </w:rPr>
        <w:t xml:space="preserve">10-Second Version</w:t>
      </w:r>
    </w:p>
    <w:p>
      <w:r>
        <w:t xml:space="preserve">LHWRF helps rural families move forward by strengthening the systems around them: health, income, farming, women's agency, and community support.</w:t>
      </w:r>
    </w:p>
    <w:p/>
    <w:p>
      <w:pPr>
        <w:pStyle w:val="Heading1"/>
      </w:pPr>
      <w:r>
        <w:rPr>
          <w:b/>
        </w:rPr>
        <w:t xml:space="preserve">30-Second Version</w:t>
      </w:r>
    </w:p>
    <w:p>
      <w:r>
        <w:t xml:space="preserve">Rural families do not experience health, income, farming, education, and community as separate issues. They experience them together. A health problem affects income. Unstable income affects nutrition. Poor land productivity affects education. Women's agency affects household progress. LHWRF's story is powerful because it works at this connected level. It helps build the conditions around rural families so change can become healthier, more secure, and more lasting.</w:t>
      </w:r>
    </w:p>
    <w:p/>
    <w:p>
      <w:pPr>
        <w:pStyle w:val="Heading1"/>
      </w:pPr>
      <w:r>
        <w:rPr>
          <w:b/>
        </w:rPr>
        <w:t xml:space="preserve">60-Second Version</w:t>
      </w:r>
    </w:p>
    <w:p>
      <w:r>
        <w:t xml:space="preserve">Most rural development communication talks in sectors: health, livelihoods, agriculture, women, youth, community. But a rural family does not live in sectors. A health problem can reduce income. Unstable income can affect nutrition. Poor land productivity can affect education. Women's agency can influence whether the household progresses. Community support can decide whether change lasts.</w:t>
      </w:r>
    </w:p>
    <w:p>
      <w:r>
        <w:t xml:space="preserve">That is where LHWRF's work becomes distinctive. It does not just create isolated interventions. It strengthens the conditions around rural families: healthcare access, livelihood security, farming resilience, skills, women's participation, and community ownership.</w:t>
      </w:r>
    </w:p>
    <w:p>
      <w:r>
        <w:t xml:space="preserve">The pitch idea is The Family Of Change: rural transformation begins where health, income, agency, farming, and community meet.</w:t>
      </w:r>
    </w:p>
    <w:p/>
    <w:p>
      <w:pPr>
        <w:pStyle w:val="Heading1"/>
      </w:pPr>
      <w:r>
        <w:rPr>
          <w:b/>
        </w:rPr>
        <w:t xml:space="preserve">Cleaner Key Line</w:t>
      </w:r>
    </w:p>
    <w:p>
      <w:r>
        <w:t xml:space="preserve">Avoid: No one thing is bigger than the sum of many.</w:t>
      </w:r>
    </w:p>
    <w:p>
      <w:r>
        <w:t xml:space="preserve">Use instead: No single intervention creates rural transformation. Change lasts when many forms of support come together around a family.</w:t>
      </w:r>
    </w:p>
    <w:p/>
    <w:p>
      <w:pPr>
        <w:pStyle w:val="Heading1"/>
      </w:pPr>
      <w:r>
        <w:rPr>
          <w:b/>
        </w:rPr>
        <w:t xml:space="preserve">15-Slide Pitch Structure</w:t>
      </w:r>
    </w:p>
    <w:p/>
    <w:p>
      <w:pPr>
        <w:pStyle w:val="Heading1"/>
      </w:pPr>
      <w:r>
        <w:rPr>
          <w:b/>
        </w:rPr>
        <w:t xml:space="preserve">Slide 1: Title</w:t>
      </w:r>
    </w:p>
    <w:p>
      <w:r>
        <w:t xml:space="preserve">The Family Of Change</w:t>
      </w:r>
    </w:p>
    <w:p>
      <w:r>
        <w:t xml:space="preserve">A social media strategy for LHWRF</w:t>
      </w:r>
    </w:p>
    <w:p>
      <w:r>
        <w:t xml:space="preserve">Because rural transformation begins where health, income, agency, farming, and community meet.</w:t>
      </w:r>
    </w:p>
    <w:p/>
    <w:p>
      <w:pPr>
        <w:pStyle w:val="Heading1"/>
      </w:pPr>
      <w:r>
        <w:rPr>
          <w:b/>
        </w:rPr>
        <w:t xml:space="preserve">Slide 2: The Shift</w:t>
      </w:r>
    </w:p>
    <w:p>
      <w:pPr>
        <w:ind w:left="720" w:hanging="360"/>
      </w:pPr>
      <w:r>
        <w:t xml:space="preserve">- </w:t>
      </w:r>
      <w:r>
        <w:t xml:space="preserve">Rural development is often communicated in separate boxes.</w:t>
      </w:r>
    </w:p>
    <w:p>
      <w:pPr>
        <w:ind w:left="720" w:hanging="360"/>
      </w:pPr>
      <w:r>
        <w:t xml:space="preserve">- </w:t>
      </w:r>
      <w:r>
        <w:t xml:space="preserve">Health. Livelihoods. Agriculture. Women. Youth. Community.</w:t>
      </w:r>
    </w:p>
    <w:p>
      <w:pPr>
        <w:ind w:left="720" w:hanging="360"/>
      </w:pPr>
      <w:r>
        <w:t xml:space="preserve">- </w:t>
      </w:r>
      <w:r>
        <w:t xml:space="preserve">But rural families do not live in boxes.</w:t>
      </w:r>
    </w:p>
    <w:p/>
    <w:p>
      <w:pPr>
        <w:pStyle w:val="Heading1"/>
      </w:pPr>
      <w:r>
        <w:rPr>
          <w:b/>
        </w:rPr>
        <w:t xml:space="preserve">Slide 3: The Connected Reality</w:t>
      </w:r>
    </w:p>
    <w:p>
      <w:pPr>
        <w:ind w:left="720" w:hanging="360"/>
      </w:pPr>
      <w:r>
        <w:t xml:space="preserve">- </w:t>
      </w:r>
      <w:r>
        <w:t xml:space="preserve">A health problem affects income.</w:t>
      </w:r>
    </w:p>
    <w:p>
      <w:pPr>
        <w:ind w:left="720" w:hanging="360"/>
      </w:pPr>
      <w:r>
        <w:t xml:space="preserve">- </w:t>
      </w:r>
      <w:r>
        <w:t xml:space="preserve">Unstable income affects nutrition.</w:t>
      </w:r>
    </w:p>
    <w:p>
      <w:pPr>
        <w:ind w:left="720" w:hanging="360"/>
      </w:pPr>
      <w:r>
        <w:t xml:space="preserve">- </w:t>
      </w:r>
      <w:r>
        <w:t xml:space="preserve">Poor land productivity affects education.</w:t>
      </w:r>
    </w:p>
    <w:p>
      <w:pPr>
        <w:ind w:left="720" w:hanging="360"/>
      </w:pPr>
      <w:r>
        <w:t xml:space="preserve">- </w:t>
      </w:r>
      <w:r>
        <w:t xml:space="preserve">Women's agency affects household progress.</w:t>
      </w:r>
    </w:p>
    <w:p>
      <w:pPr>
        <w:ind w:left="720" w:hanging="360"/>
      </w:pPr>
      <w:r>
        <w:t xml:space="preserve">- </w:t>
      </w:r>
      <w:r>
        <w:t xml:space="preserve">Community support affects whether change lasts.</w:t>
      </w:r>
    </w:p>
    <w:p/>
    <w:p>
      <w:pPr>
        <w:pStyle w:val="Heading1"/>
      </w:pPr>
      <w:r>
        <w:rPr>
          <w:b/>
        </w:rPr>
        <w:t xml:space="preserve">Slide 4: The Strategic Insight</w:t>
      </w:r>
    </w:p>
    <w:p>
      <w:pPr>
        <w:ind w:left="720" w:hanging="360"/>
      </w:pPr>
      <w:r>
        <w:t xml:space="preserve">- </w:t>
      </w:r>
      <w:r>
        <w:t xml:space="preserve">LHWRF should not be positioned as an organisation working across many rural sectors.</w:t>
      </w:r>
    </w:p>
    <w:p>
      <w:pPr>
        <w:ind w:left="720" w:hanging="360"/>
      </w:pPr>
      <w:r>
        <w:t xml:space="preserve">- </w:t>
      </w:r>
      <w:r>
        <w:t xml:space="preserve">It should be positioned as the organisation that understands where all those sectors meet: inside the family.</w:t>
      </w:r>
    </w:p>
    <w:p/>
    <w:p>
      <w:pPr>
        <w:pStyle w:val="Heading1"/>
      </w:pPr>
      <w:r>
        <w:rPr>
          <w:b/>
        </w:rPr>
        <w:t xml:space="preserve">Slide 5: The Central Idea</w:t>
      </w:r>
    </w:p>
    <w:p>
      <w:pPr>
        <w:ind w:left="720" w:hanging="360"/>
      </w:pPr>
      <w:r>
        <w:t xml:space="preserve">- </w:t>
      </w:r>
      <w:r>
        <w:t xml:space="preserve">The Family Of Change</w:t>
      </w:r>
    </w:p>
    <w:p>
      <w:pPr>
        <w:ind w:left="720" w:hanging="360"/>
      </w:pPr>
      <w:r>
        <w:t xml:space="preserve">- </w:t>
      </w:r>
      <w:r>
        <w:t xml:space="preserve">Rural transformation begins when the family becomes healthier, more economically secure, more informed, and better supported by its community.</w:t>
      </w:r>
    </w:p>
    <w:p>
      <w:pPr>
        <w:ind w:left="720" w:hanging="360"/>
      </w:pPr>
      <w:r>
        <w:t xml:space="preserve">- </w:t>
      </w:r>
      <w:r>
        <w:t xml:space="preserve">And in rural life, community can also be seen as family.</w:t>
      </w:r>
    </w:p>
    <w:p/>
    <w:p>
      <w:pPr>
        <w:pStyle w:val="Heading1"/>
      </w:pPr>
      <w:r>
        <w:rPr>
          <w:b/>
        </w:rPr>
        <w:t xml:space="preserve">Slide 6: What LHWRF Should Be Known For</w:t>
      </w:r>
    </w:p>
    <w:p>
      <w:pPr>
        <w:ind w:left="720" w:hanging="360"/>
      </w:pPr>
      <w:r>
        <w:t xml:space="preserve">- </w:t>
      </w:r>
      <w:r>
        <w:t xml:space="preserve">Not isolated interventions.</w:t>
      </w:r>
    </w:p>
    <w:p>
      <w:pPr>
        <w:ind w:left="720" w:hanging="360"/>
      </w:pPr>
      <w:r>
        <w:t xml:space="preserve">- </w:t>
      </w:r>
      <w:r>
        <w:t xml:space="preserve">Not activity updates.</w:t>
      </w:r>
    </w:p>
    <w:p>
      <w:pPr>
        <w:ind w:left="720" w:hanging="360"/>
      </w:pPr>
      <w:r>
        <w:t xml:space="preserve">- </w:t>
      </w:r>
      <w:r>
        <w:t xml:space="preserve">Not generic CSR storytelling.</w:t>
      </w:r>
    </w:p>
    <w:p>
      <w:pPr>
        <w:ind w:left="720" w:hanging="360"/>
      </w:pPr>
      <w:r>
        <w:t xml:space="preserve">- </w:t>
      </w:r>
      <w:r>
        <w:t xml:space="preserve">Family-centered rural transformation.</w:t>
      </w:r>
    </w:p>
    <w:p/>
    <w:p>
      <w:pPr>
        <w:pStyle w:val="Heading1"/>
      </w:pPr>
      <w:r>
        <w:rPr>
          <w:b/>
        </w:rPr>
        <w:t xml:space="preserve">Slide 7: The Communication Opportunity</w:t>
      </w:r>
    </w:p>
    <w:p>
      <w:pPr>
        <w:ind w:left="720" w:hanging="360"/>
      </w:pPr>
      <w:r>
        <w:t xml:space="preserve">- </w:t>
      </w:r>
      <w:r>
        <w:t xml:space="preserve">Move LHWRF from "we work in health and livelihoods" to "we show how health, income, agency, farming, and community come together to change a family's future."</w:t>
      </w:r>
    </w:p>
    <w:p/>
    <w:p>
      <w:pPr>
        <w:pStyle w:val="Heading1"/>
      </w:pPr>
      <w:r>
        <w:rPr>
          <w:b/>
        </w:rPr>
        <w:t xml:space="preserve">Slide 8: The Communication Shift</w:t>
      </w:r>
    </w:p>
    <w:p>
      <w:pPr>
        <w:ind w:left="720" w:hanging="360"/>
      </w:pPr>
      <w:r>
        <w:t xml:space="preserve">- </w:t>
      </w:r>
      <w:r>
        <w:t xml:space="preserve">From: Here is what LHWRF did.</w:t>
      </w:r>
    </w:p>
    <w:p>
      <w:pPr>
        <w:ind w:left="720" w:hanging="360"/>
      </w:pPr>
      <w:r>
        <w:t xml:space="preserve">- </w:t>
      </w:r>
      <w:r>
        <w:t xml:space="preserve">To: Here is what changed for a rural family, and the system that made it possible.</w:t>
      </w:r>
    </w:p>
    <w:p>
      <w:pPr>
        <w:ind w:left="720" w:hanging="360"/>
      </w:pPr>
      <w:r>
        <w:t xml:space="preserve">- </w:t>
      </w:r>
      <w:r>
        <w:t xml:space="preserve">From program-first communication to family-first impact storytelling.</w:t>
      </w:r>
    </w:p>
    <w:p/>
    <w:p>
      <w:pPr>
        <w:pStyle w:val="Heading1"/>
      </w:pPr>
      <w:r>
        <w:rPr>
          <w:b/>
        </w:rPr>
        <w:t xml:space="preserve">Slide 9: The Story World</w:t>
      </w:r>
    </w:p>
    <w:p>
      <w:pPr>
        <w:ind w:left="720" w:hanging="360"/>
      </w:pPr>
      <w:r>
        <w:t xml:space="preserve">- </w:t>
      </w:r>
      <w:r>
        <w:t xml:space="preserve">Every LHWRF story can return to one question:</w:t>
      </w:r>
    </w:p>
    <w:p>
      <w:pPr>
        <w:ind w:left="720" w:hanging="360"/>
      </w:pPr>
      <w:r>
        <w:t xml:space="preserve">- </w:t>
      </w:r>
      <w:r>
        <w:t xml:space="preserve">What became stronger around the family?</w:t>
      </w:r>
    </w:p>
    <w:p>
      <w:pPr>
        <w:ind w:left="720" w:hanging="360"/>
      </w:pPr>
      <w:r>
        <w:t xml:space="preserve">- </w:t>
      </w:r>
      <w:r>
        <w:t xml:space="preserve">Health access, livelihood security, women's agency, farming resilience, youth opportunity, natural resources, community institutions, and market access.</w:t>
      </w:r>
    </w:p>
    <w:p/>
    <w:p>
      <w:pPr>
        <w:pStyle w:val="Heading1"/>
      </w:pPr>
      <w:r>
        <w:rPr>
          <w:b/>
        </w:rPr>
        <w:t xml:space="preserve">Slide 10: Platform Roles</w:t>
      </w:r>
    </w:p>
    <w:p>
      <w:pPr>
        <w:ind w:left="720" w:hanging="360"/>
      </w:pPr>
      <w:r>
        <w:t xml:space="preserve">- </w:t>
      </w:r>
      <w:r>
        <w:t xml:space="preserve">LinkedIn: credibility and partnership proof.</w:t>
      </w:r>
    </w:p>
    <w:p>
      <w:pPr>
        <w:ind w:left="720" w:hanging="360"/>
      </w:pPr>
      <w:r>
        <w:t xml:space="preserve">- </w:t>
      </w:r>
      <w:r>
        <w:t xml:space="preserve">Instagram: human stories and visual field narratives.</w:t>
      </w:r>
    </w:p>
    <w:p>
      <w:pPr>
        <w:ind w:left="720" w:hanging="360"/>
      </w:pPr>
      <w:r>
        <w:t xml:space="preserve">- </w:t>
      </w:r>
      <w:r>
        <w:t xml:space="preserve">Facebook: community reach and regional storytelling.</w:t>
      </w:r>
    </w:p>
    <w:p>
      <w:pPr>
        <w:ind w:left="720" w:hanging="360"/>
      </w:pPr>
      <w:r>
        <w:t xml:space="preserve">- </w:t>
      </w:r>
      <w:r>
        <w:t xml:space="preserve">X/Twitter: updates, milestones, and sector conversations.</w:t>
      </w:r>
    </w:p>
    <w:p>
      <w:pPr>
        <w:ind w:left="720" w:hanging="360"/>
      </w:pPr>
      <w:r>
        <w:t xml:space="preserve">- </w:t>
      </w:r>
      <w:r>
        <w:t xml:space="preserve">YouTube: short films, explainers, and field documentation.</w:t>
      </w:r>
    </w:p>
    <w:p/>
    <w:p>
      <w:pPr>
        <w:pStyle w:val="Heading1"/>
      </w:pPr>
      <w:r>
        <w:rPr>
          <w:b/>
        </w:rPr>
        <w:t xml:space="preserve">Slide 11: Content Pillars</w:t>
      </w:r>
    </w:p>
    <w:p>
      <w:pPr>
        <w:ind w:left="720" w:hanging="360"/>
      </w:pPr>
      <w:r>
        <w:t xml:space="preserve">- </w:t>
      </w:r>
      <w:r>
        <w:t xml:space="preserve">Health That Protects The Family.</w:t>
      </w:r>
    </w:p>
    <w:p>
      <w:pPr>
        <w:ind w:left="720" w:hanging="360"/>
      </w:pPr>
      <w:r>
        <w:t xml:space="preserve">- </w:t>
      </w:r>
      <w:r>
        <w:t xml:space="preserve">Livelihoods That Stabilise The Family.</w:t>
      </w:r>
    </w:p>
    <w:p>
      <w:pPr>
        <w:ind w:left="720" w:hanging="360"/>
      </w:pPr>
      <w:r>
        <w:t xml:space="preserve">- </w:t>
      </w:r>
      <w:r>
        <w:t xml:space="preserve">Women Who Strengthen The Family.</w:t>
      </w:r>
    </w:p>
    <w:p>
      <w:pPr>
        <w:ind w:left="720" w:hanging="360"/>
      </w:pPr>
      <w:r>
        <w:t xml:space="preserve">- </w:t>
      </w:r>
      <w:r>
        <w:t xml:space="preserve">Farming That Secures The Family.</w:t>
      </w:r>
    </w:p>
    <w:p>
      <w:pPr>
        <w:ind w:left="720" w:hanging="360"/>
      </w:pPr>
      <w:r>
        <w:t xml:space="preserve">- </w:t>
      </w:r>
      <w:r>
        <w:t xml:space="preserve">Community That Sustains The Family.</w:t>
      </w:r>
    </w:p>
    <w:p>
      <w:pPr>
        <w:ind w:left="720" w:hanging="360"/>
      </w:pPr>
      <w:r>
        <w:t xml:space="preserve">- </w:t>
      </w:r>
      <w:r>
        <w:t xml:space="preserve">Partnerships That Scale Family-Level Change.</w:t>
      </w:r>
    </w:p>
    <w:p/>
    <w:p>
      <w:pPr>
        <w:pStyle w:val="Heading1"/>
      </w:pPr>
      <w:r>
        <w:rPr>
          <w:b/>
        </w:rPr>
        <w:t xml:space="preserve">Slide 12: Storytelling Format</w:t>
      </w:r>
    </w:p>
    <w:p>
      <w:pPr>
        <w:ind w:left="720" w:hanging="360"/>
      </w:pPr>
      <w:r>
        <w:t xml:space="preserve">- </w:t>
      </w:r>
      <w:r>
        <w:t xml:space="preserve">One family reality -&gt; one challenge -&gt; LHWRF intervention -&gt; what changed -&gt; why it matters at community scale.</w:t>
      </w:r>
    </w:p>
    <w:p>
      <w:pPr>
        <w:ind w:left="720" w:hanging="360"/>
      </w:pPr>
      <w:r>
        <w:t xml:space="preserve">- </w:t>
      </w:r>
      <w:r>
        <w:t xml:space="preserve">This makes content tangible without becoming sentimental.</w:t>
      </w:r>
    </w:p>
    <w:p/>
    <w:p>
      <w:pPr>
        <w:pStyle w:val="Heading1"/>
      </w:pPr>
      <w:r>
        <w:rPr>
          <w:b/>
        </w:rPr>
        <w:t xml:space="preserve">Slide 13: Monthly Execution System</w:t>
      </w:r>
    </w:p>
    <w:p>
      <w:pPr>
        <w:ind w:left="720" w:hanging="360"/>
      </w:pPr>
      <w:r>
        <w:t xml:space="preserve">- </w:t>
      </w:r>
      <w:r>
        <w:t xml:space="preserve">The RFP asks for 18-22 posts per month.</w:t>
      </w:r>
    </w:p>
    <w:p>
      <w:pPr>
        <w:ind w:left="720" w:hanging="360"/>
      </w:pPr>
      <w:r>
        <w:t xml:space="preserve">- </w:t>
      </w:r>
      <w:r>
        <w:t xml:space="preserve">5-6 field stories.</w:t>
      </w:r>
    </w:p>
    <w:p>
      <w:pPr>
        <w:ind w:left="720" w:hanging="360"/>
      </w:pPr>
      <w:r>
        <w:t xml:space="preserve">- </w:t>
      </w:r>
      <w:r>
        <w:t xml:space="preserve">3-4 health/livelihood explainers.</w:t>
      </w:r>
    </w:p>
    <w:p>
      <w:pPr>
        <w:ind w:left="720" w:hanging="360"/>
      </w:pPr>
      <w:r>
        <w:t xml:space="preserve">- </w:t>
      </w:r>
      <w:r>
        <w:t xml:space="preserve">3 farmer/women/youth stories.</w:t>
      </w:r>
    </w:p>
    <w:p>
      <w:pPr>
        <w:ind w:left="720" w:hanging="360"/>
      </w:pPr>
      <w:r>
        <w:t xml:space="preserve">- </w:t>
      </w:r>
      <w:r>
        <w:t xml:space="preserve">2 short videos/reels.</w:t>
      </w:r>
    </w:p>
    <w:p>
      <w:pPr>
        <w:ind w:left="720" w:hanging="360"/>
      </w:pPr>
      <w:r>
        <w:t xml:space="preserve">- </w:t>
      </w:r>
      <w:r>
        <w:t xml:space="preserve">2 institutional credibility posts.</w:t>
      </w:r>
    </w:p>
    <w:p>
      <w:pPr>
        <w:ind w:left="720" w:hanging="360"/>
      </w:pPr>
      <w:r>
        <w:t xml:space="preserve">- </w:t>
      </w:r>
      <w:r>
        <w:t xml:space="preserve">2 event/campaign/key initiative posts.</w:t>
      </w:r>
    </w:p>
    <w:p>
      <w:pPr>
        <w:ind w:left="720" w:hanging="360"/>
      </w:pPr>
      <w:r>
        <w:t xml:space="preserve">- </w:t>
      </w:r>
      <w:r>
        <w:t xml:space="preserve">1-2 field notes/team insights.</w:t>
      </w:r>
    </w:p>
    <w:p/>
    <w:p>
      <w:pPr>
        <w:pStyle w:val="Heading1"/>
      </w:pPr>
      <w:r>
        <w:rPr>
          <w:b/>
        </w:rPr>
        <w:t xml:space="preserve">Slide 14: Why This Can Hold The Communication Together</w:t>
      </w:r>
    </w:p>
    <w:p>
      <w:pPr>
        <w:ind w:left="720" w:hanging="360"/>
      </w:pPr>
      <w:r>
        <w:t xml:space="preserve">- </w:t>
      </w:r>
      <w:r>
        <w:t xml:space="preserve">LHWRF has many stories to tell: farmer progress, healthcare access, women's participation, field teams, community institutions, regional voices, and partnerships.</w:t>
      </w:r>
    </w:p>
    <w:p>
      <w:pPr>
        <w:ind w:left="720" w:hanging="360"/>
      </w:pPr>
      <w:r>
        <w:t xml:space="preserve">- </w:t>
      </w:r>
      <w:r>
        <w:t xml:space="preserve">The Family Of Change gives all of them one centre.</w:t>
      </w:r>
    </w:p>
    <w:p/>
    <w:p>
      <w:pPr>
        <w:pStyle w:val="Heading1"/>
      </w:pPr>
      <w:r>
        <w:rPr>
          <w:b/>
        </w:rPr>
        <w:t xml:space="preserve">Slide 15: Closing Thought</w:t>
      </w:r>
    </w:p>
    <w:p>
      <w:pPr>
        <w:ind w:left="720" w:hanging="360"/>
      </w:pPr>
      <w:r>
        <w:t xml:space="preserve">- </w:t>
      </w:r>
      <w:r>
        <w:t xml:space="preserve">No single intervention creates rural transformation.</w:t>
      </w:r>
    </w:p>
    <w:p>
      <w:pPr>
        <w:ind w:left="720" w:hanging="360"/>
      </w:pPr>
      <w:r>
        <w:t xml:space="preserve">- </w:t>
      </w:r>
      <w:r>
        <w:t xml:space="preserve">Change lasts when many forms of support come together around a family.</w:t>
      </w:r>
    </w:p>
    <w:p>
      <w:pPr>
        <w:ind w:left="720" w:hanging="360"/>
      </w:pPr>
      <w:r>
        <w:t xml:space="preserve">- </w:t>
      </w:r>
      <w:r>
        <w:t xml:space="preserve">That is The Family Of Change.</w:t>
      </w:r>
    </w:p>
    <w:p/>
    <w:sectPr>
      <w:pgSz w:w="12240" w:h="15840"/>
      <w:pgMar w:top="1440" w:right="1440" w:bottom="1440" w:left="1440" w:header="720" w:footer="720" w:gutter="0"/>
    </w:sectPr>
  </w:body>
</w:document>
</file>