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C052" w14:textId="78EC96DF" w:rsidR="00FE2C7F" w:rsidRDefault="00FE2C7F">
      <w:r>
        <w:rPr>
          <w:noProof/>
        </w:rPr>
        <w:drawing>
          <wp:inline distT="0" distB="0" distL="0" distR="0" wp14:anchorId="1C6961FA" wp14:editId="4EDDA1E0">
            <wp:extent cx="6240780" cy="8321040"/>
            <wp:effectExtent l="0" t="0" r="7620" b="3810"/>
            <wp:docPr id="2048489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832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E2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7F"/>
    <w:rsid w:val="002F7A3E"/>
    <w:rsid w:val="00FE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FCF4"/>
  <w15:chartTrackingRefBased/>
  <w15:docId w15:val="{974AFE22-AEF1-488E-BA9B-D6C8D158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Richmond Ankan LARBI</dc:creator>
  <cp:keywords/>
  <dc:description/>
  <cp:lastModifiedBy>Richmond Ankan LARBI</cp:lastModifiedBy>
  <cp:revision>1</cp:revision>
  <dcterms:created xsi:type="dcterms:W3CDTF">2026-08-23T17:21:00Z</dcterms:created>
  <dcterms:modified xsi:type="dcterms:W3CDTF">2026-08-23T17:23:00Z</dcterms:modified>
</cp:coreProperties>
</file>