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9D" w:rsidRPr="00BA5885" w:rsidRDefault="009B62EA" w:rsidP="00BA5885">
      <w:pPr>
        <w:pStyle w:val="Ttulo1"/>
        <w:ind w:right="49"/>
        <w:jc w:val="center"/>
        <w:rPr>
          <w:rFonts w:ascii="Montserrat" w:hAnsi="Montserrat"/>
          <w:b/>
          <w:sz w:val="22"/>
        </w:rPr>
      </w:pPr>
      <w:r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7DA6946" wp14:editId="61056005">
                <wp:simplePos x="0" y="0"/>
                <wp:positionH relativeFrom="column">
                  <wp:posOffset>-600075</wp:posOffset>
                </wp:positionH>
                <wp:positionV relativeFrom="paragraph">
                  <wp:posOffset>473710</wp:posOffset>
                </wp:positionV>
                <wp:extent cx="1733550" cy="278296"/>
                <wp:effectExtent l="0" t="0" r="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2EA" w:rsidRPr="00B7200C" w:rsidRDefault="009B62EA" w:rsidP="009B62EA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Folio: ||F</w:t>
                            </w:r>
                            <w:r w:rsidRPr="00B7200C">
                              <w:rPr>
                                <w:rFonts w:ascii="Montserrat" w:hAnsi="Montserrat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69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7.25pt;margin-top:37.3pt;width:136.5pt;height:2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/TJQIAACIEAAAOAAAAZHJzL2Uyb0RvYy54bWysU9tu2zAMfR+wfxD0vjhxkyYx4hRdugwD&#10;ugvQ7QNoSY6FyaInKbGzrx+lpGm2vQ3zgyCa5OHhIbW6G1rDDsp5jbbkk9GYM2UFSm13Jf/2dftm&#10;wZkPYCUYtKrkR+X53fr1q1XfFSrHBo1UjhGI9UXflbwJoSuyzItGteBH2ClLzhpdC4FMt8ukg57Q&#10;W5Pl4/Ft1qOTnUOhvKe/DycnXyf8ulYifK5rrwIzJSduIZ0unVU8s/UKip2DrtHiTAP+gUUL2lLR&#10;C9QDBGB7p/+CarVw6LEOI4FthnWthUo9UDeT8R/dPDXQqdQLieO7i0z+/8GKT4cvjmlZ8pwzCy2N&#10;aLMH6ZBJxYIaArI8itR3vqDYp46iw/AWBxp2ath3jyi+e2Zx04DdqXvnsG8USCI5iZnZVeoJx0eQ&#10;qv+IkqrBPmACGmrXRgVJE0boNKzjZUDEg4lYcn5zM5uRS5Avny/y5W0qAcVzdud8eK+wZfFSckcL&#10;kNDh8OhDZAPFc0gs5tFoudXGJMPtqo1x7AC0LNv0ndF/CzOW9SVfzvJZQrYY89MetTrQMhvdlnwx&#10;jl9MhyKq8c7KdA+gzelOTIw9yxMVOWkThmqgwKhZhfJIQjk8LS09Mro06H5y1tPCltz/2INTnJkP&#10;lsReTqbTuOHJmM7mORnu2lNde8AKgip54Ox03YT0KiJfi/c0lFonvV6YnLnSIiYZz48mbvq1naJe&#10;nvb6FwAAAP//AwBQSwMEFAAGAAgAAAAhAO2dSM7eAAAACgEAAA8AAABkcnMvZG93bnJldi54bWxM&#10;j01ugzAQRveVegdrInVTJSYVAUIxUVupVbdJc4ABO4CCxwg7gdy+k1W7m5+nb94Uu9n24mpG3zlS&#10;sF5FIAzVTnfUKDj+fC4zED4gaewdGQU342FXPj4UmGs30d5cD6ERHEI+RwVtCEMupa9bY9Gv3GCI&#10;dyc3Wgzcjo3UI04cbnv5EkWJtNgRX2hxMB+tqc+Hi1Vw+p6eN9up+grHdB8n79illbsp9bSY315B&#10;BDOHPxju+qwOJTtV7kLai17BchtvGFWQxgmIO5BmPKi4WGcxyLKQ/18ofwEAAP//AwBQSwECLQAU&#10;AAYACAAAACEAtoM4kv4AAADhAQAAEwAAAAAAAAAAAAAAAAAAAAAAW0NvbnRlbnRfVHlwZXNdLnht&#10;bFBLAQItABQABgAIAAAAIQA4/SH/1gAAAJQBAAALAAAAAAAAAAAAAAAAAC8BAABfcmVscy8ucmVs&#10;c1BLAQItABQABgAIAAAAIQAo2u/TJQIAACIEAAAOAAAAAAAAAAAAAAAAAC4CAABkcnMvZTJvRG9j&#10;LnhtbFBLAQItABQABgAIAAAAIQDtnUjO3gAAAAoBAAAPAAAAAAAAAAAAAAAAAH8EAABkcnMvZG93&#10;bnJldi54bWxQSwUGAAAAAAQABADzAAAAigUAAAAA&#10;" stroked="f">
                <v:textbox>
                  <w:txbxContent>
                    <w:p w:rsidR="009B62EA" w:rsidRPr="00B7200C" w:rsidRDefault="009B62EA" w:rsidP="009B62EA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Folio: ||F</w:t>
                      </w:r>
                      <w:r w:rsidRPr="00B7200C">
                        <w:rPr>
                          <w:rFonts w:ascii="Montserrat" w:hAnsi="Montserrat"/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1F2961" wp14:editId="28834B27">
                <wp:simplePos x="0" y="0"/>
                <wp:positionH relativeFrom="column">
                  <wp:posOffset>4810125</wp:posOffset>
                </wp:positionH>
                <wp:positionV relativeFrom="paragraph">
                  <wp:posOffset>403225</wp:posOffset>
                </wp:positionV>
                <wp:extent cx="1526651" cy="278296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651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2EA" w:rsidRPr="00B7200C" w:rsidRDefault="009B62EA" w:rsidP="009B62EA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B7200C">
                              <w:rPr>
                                <w:rFonts w:ascii="Montserrat" w:hAnsi="Montserrat"/>
                              </w:rPr>
                              <w:t>Calific</w:t>
                            </w:r>
                            <w:bookmarkStart w:id="0" w:name="_GoBack"/>
                            <w:r w:rsidRPr="00B7200C">
                              <w:rPr>
                                <w:rFonts w:ascii="Montserrat" w:hAnsi="Montserrat"/>
                              </w:rPr>
                              <w:t>ación: ||C||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2961" id="_x0000_s1027" type="#_x0000_t202" style="position:absolute;left:0;text-align:left;margin-left:378.75pt;margin-top:31.75pt;width:120.2pt;height:2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L6KAIAACsEAAAOAAAAZHJzL2Uyb0RvYy54bWysU9uO0zAQfUfiHyy/0zRRr1HT1dKlCGm5&#10;SAsfMLWdxsLxBNttUr6esdvtFnhD5MHyZGbOnDkzXt0NrWFH5bxGW/F8NOZMWYFS233Fv33dvllw&#10;5gNYCQatqvhJeX63fv1q1XelKrBBI5VjBGJ92XcVb0LoyizzolEt+BF2ypKzRtdCINPtM+mgJ/TW&#10;ZMV4PMt6dLJzKJT39Pfh7OTrhF/XSoTPde1VYKbixC2k06VzF89svYJy76BrtLjQgH9g0YK2VPQK&#10;9QAB2MHpv6BaLRx6rMNIYJthXWuhUg/UTT7+o5unBjqVeiFxfHeVyf8/WPHp+MUxLSte5HPOLLQ0&#10;pM0BpEMmFQtqCMiKKFPf+ZKinzqKD8NbHGjcqWXfPaL47pnFTQN2r+6dw75RIIlmHjOzm9Qzjo8g&#10;u/4jSqoGh4AJaKhdGzUkVRih07hO1xERDyZiyWkxm01zzgT5ivmiWM5SCSifszvnw3uFLYuXijta&#10;gYQOx0cfIhson0NiMY9Gy602Jhluv9sYx45A67JN3wX9tzBjWV/x5bSYJmSLMT9tUqsDrbPRbcUX&#10;4/jFdCijGu+sTPcA2pzvxMTYizxRkbM2YdgNaSBJuyjdDuWJ9HJ43l56bXRp0P3krKfNrbj/cQCn&#10;ODMfLGm+zCeTuOrJmEznBRnu1rO79YAVBFXxwNn5ugnpeUTaFu9pNrVOsr0wuVCmjUxqXl5PXPlb&#10;O0W9vPH1LwAAAP//AwBQSwMEFAAGAAgAAAAhAFdGztfeAAAACgEAAA8AAABkcnMvZG93bnJldi54&#10;bWxMj8FOwzAMhu9IvENkJC6IpTDa0NJ0AiQQ1409gNtkbUXjVE22dm+PObGTZfnT7+8vN4sbxMlO&#10;ofek4WGVgLDUeNNTq2H//XH/DCJEJIODJ6vhbANsquurEgvjZ9ra0y62gkMoFKihi3EspAxNZx2G&#10;lR8t8e3gJ4eR16mVZsKZw90gH5Mkkw574g8djva9s83P7ug0HL7muzSf68+4V9un7A17Vfuz1rc3&#10;y+sLiGiX+A/Dnz6rQ8VOtT+SCWLQoFKVMqohW/NkIM9VDqJmMlFrkFUpLytUvwAAAP//AwBQSwEC&#10;LQAUAAYACAAAACEAtoM4kv4AAADhAQAAEwAAAAAAAAAAAAAAAAAAAAAAW0NvbnRlbnRfVHlwZXNd&#10;LnhtbFBLAQItABQABgAIAAAAIQA4/SH/1gAAAJQBAAALAAAAAAAAAAAAAAAAAC8BAABfcmVscy8u&#10;cmVsc1BLAQItABQABgAIAAAAIQBvJBL6KAIAACsEAAAOAAAAAAAAAAAAAAAAAC4CAABkcnMvZTJv&#10;RG9jLnhtbFBLAQItABQABgAIAAAAIQBXRs7X3gAAAAoBAAAPAAAAAAAAAAAAAAAAAIIEAABkcnMv&#10;ZG93bnJldi54bWxQSwUGAAAAAAQABADzAAAAjQUAAAAA&#10;" stroked="f">
                <v:textbox>
                  <w:txbxContent>
                    <w:p w:rsidR="009B62EA" w:rsidRPr="00B7200C" w:rsidRDefault="009B62EA" w:rsidP="009B62EA">
                      <w:pPr>
                        <w:rPr>
                          <w:rFonts w:ascii="Montserrat" w:hAnsi="Montserrat"/>
                        </w:rPr>
                      </w:pPr>
                      <w:r w:rsidRPr="00B7200C">
                        <w:rPr>
                          <w:rFonts w:ascii="Montserrat" w:hAnsi="Montserrat"/>
                        </w:rPr>
                        <w:t>Calific</w:t>
                      </w:r>
                      <w:bookmarkStart w:id="1" w:name="_GoBack"/>
                      <w:r w:rsidRPr="00B7200C">
                        <w:rPr>
                          <w:rFonts w:ascii="Montserrat" w:hAnsi="Montserrat"/>
                        </w:rPr>
                        <w:t>ación: ||C||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C105E" w:rsidRPr="00BA5885">
        <w:rPr>
          <w:rFonts w:ascii="Montserrat" w:hAnsi="Montserrat"/>
          <w:b/>
          <w:sz w:val="22"/>
        </w:rPr>
        <w:t xml:space="preserve">Cédula </w:t>
      </w:r>
      <w:r w:rsidR="005C105E">
        <w:rPr>
          <w:rFonts w:ascii="Montserrat" w:hAnsi="Montserrat"/>
          <w:b/>
          <w:sz w:val="22"/>
        </w:rPr>
        <w:t>Automatizada para la Supervisión y E</w:t>
      </w:r>
      <w:r w:rsidR="00BA5885" w:rsidRPr="00BA5885">
        <w:rPr>
          <w:rFonts w:ascii="Montserrat" w:hAnsi="Montserrat"/>
          <w:b/>
          <w:sz w:val="22"/>
        </w:rPr>
        <w:t xml:space="preserve">valuación </w:t>
      </w:r>
      <w:r w:rsidR="00BA5885">
        <w:rPr>
          <w:rFonts w:ascii="Montserrat" w:hAnsi="Montserrat"/>
          <w:b/>
          <w:sz w:val="22"/>
        </w:rPr>
        <w:t>del servicio de M</w:t>
      </w:r>
      <w:r w:rsidR="00BA5885" w:rsidRPr="00BA5885">
        <w:rPr>
          <w:rFonts w:ascii="Montserrat" w:hAnsi="Montserrat"/>
          <w:b/>
          <w:sz w:val="22"/>
        </w:rPr>
        <w:t>ensajer</w:t>
      </w:r>
      <w:r w:rsidR="00BA5885">
        <w:rPr>
          <w:rFonts w:ascii="Montserrat" w:hAnsi="Montserrat"/>
          <w:b/>
          <w:sz w:val="22"/>
        </w:rPr>
        <w:t>ía A</w:t>
      </w:r>
      <w:r w:rsidR="00BA5885" w:rsidRPr="00BA5885">
        <w:rPr>
          <w:rFonts w:ascii="Montserrat" w:hAnsi="Montserrat"/>
          <w:b/>
          <w:sz w:val="22"/>
        </w:rPr>
        <w:t>celerada</w:t>
      </w:r>
    </w:p>
    <w:p w:rsidR="0071199D" w:rsidRPr="00BA5885" w:rsidRDefault="0071199D" w:rsidP="0071199D">
      <w:pPr>
        <w:rPr>
          <w:rFonts w:ascii="Montserrat" w:hAnsi="Montserra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262945" w:rsidRPr="00262945" w:rsidTr="0026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Mes Evaluado</w:t>
            </w:r>
          </w:p>
        </w:tc>
        <w:tc>
          <w:tcPr>
            <w:tcW w:w="1984" w:type="dxa"/>
            <w:vAlign w:val="center"/>
          </w:tcPr>
          <w:p w:rsidR="00262945" w:rsidRPr="00262945" w:rsidRDefault="00262945" w:rsidP="0026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Fecha de Evaluación</w:t>
            </w:r>
          </w:p>
        </w:tc>
      </w:tr>
      <w:tr w:rsidR="00262945" w:rsidRPr="00262945" w:rsidTr="0026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||Mes||</w:t>
            </w:r>
          </w:p>
        </w:tc>
        <w:tc>
          <w:tcPr>
            <w:tcW w:w="1984" w:type="dxa"/>
            <w:vAlign w:val="center"/>
          </w:tcPr>
          <w:p w:rsidR="00262945" w:rsidRPr="00262945" w:rsidRDefault="00262945" w:rsidP="0026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sz w:val="16"/>
              </w:rPr>
              <w:t>||Fecha||</w:t>
            </w:r>
          </w:p>
        </w:tc>
      </w:tr>
    </w:tbl>
    <w:tbl>
      <w:tblPr>
        <w:tblStyle w:val="Tabladecuadrcula4"/>
        <w:tblpPr w:leftFromText="141" w:rightFromText="141" w:vertAnchor="text" w:horzAnchor="page" w:tblpX="5562" w:tblpY="-415"/>
        <w:tblW w:w="0" w:type="auto"/>
        <w:tblLook w:val="04A0" w:firstRow="1" w:lastRow="0" w:firstColumn="1" w:lastColumn="0" w:noHBand="0" w:noVBand="1"/>
      </w:tblPr>
      <w:tblGrid>
        <w:gridCol w:w="5949"/>
      </w:tblGrid>
      <w:tr w:rsidR="00262945" w:rsidRPr="00262945" w:rsidTr="008D1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262945" w:rsidRPr="00262945" w:rsidRDefault="005C105E" w:rsidP="00262945">
            <w:pPr>
              <w:jc w:val="center"/>
              <w:rPr>
                <w:rFonts w:ascii="Montserrat" w:hAnsi="Montserrat"/>
                <w:bCs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Unidad Administrativa</w:t>
            </w:r>
          </w:p>
        </w:tc>
      </w:tr>
      <w:tr w:rsidR="00262945" w:rsidRPr="00262945" w:rsidTr="0068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  <w:vAlign w:val="center"/>
          </w:tcPr>
          <w:p w:rsidR="00262945" w:rsidRPr="00262945" w:rsidRDefault="00B66764" w:rsidP="00262945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bCs w:val="0"/>
                <w:sz w:val="16"/>
              </w:rPr>
              <w:t>||Administracio</w:t>
            </w:r>
            <w:r w:rsidR="00262945">
              <w:rPr>
                <w:rFonts w:ascii="Montserrat" w:hAnsi="Montserrat"/>
                <w:b w:val="0"/>
                <w:bCs w:val="0"/>
                <w:sz w:val="16"/>
              </w:rPr>
              <w:t>n||</w:t>
            </w:r>
          </w:p>
        </w:tc>
      </w:tr>
    </w:tbl>
    <w:p w:rsidR="00BA5885" w:rsidRPr="00262945" w:rsidRDefault="00BA5885" w:rsidP="00473B18">
      <w:pPr>
        <w:rPr>
          <w:rFonts w:ascii="Montserrat" w:hAnsi="Montserrat"/>
          <w:sz w:val="16"/>
          <w:szCs w:val="16"/>
        </w:rPr>
      </w:pPr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 xml:space="preserve">1.- Incidencias de recolección de </w:t>
      </w:r>
      <w:bookmarkStart w:id="2" w:name="Prueba"/>
      <w:r w:rsidRPr="00262945">
        <w:rPr>
          <w:rFonts w:ascii="Montserrat" w:hAnsi="Montserrat"/>
          <w:b/>
          <w:sz w:val="16"/>
          <w:szCs w:val="16"/>
        </w:rPr>
        <w:t>paquetes</w:t>
      </w:r>
      <w:bookmarkEnd w:id="2"/>
    </w:p>
    <w:p w:rsidR="00473B18" w:rsidRPr="00262945" w:rsidRDefault="00473B18" w:rsidP="002D2A8B">
      <w:pPr>
        <w:ind w:left="-1418" w:right="-1368"/>
        <w:jc w:val="center"/>
        <w:rPr>
          <w:rFonts w:ascii="Montserrat" w:hAnsi="Montserrat"/>
          <w:sz w:val="16"/>
          <w:szCs w:val="16"/>
        </w:rPr>
      </w:pPr>
      <w:bookmarkStart w:id="3" w:name="Recoleccion"/>
      <w:r w:rsidRPr="00262945">
        <w:rPr>
          <w:rFonts w:ascii="Montserrat" w:hAnsi="Montserrat"/>
          <w:sz w:val="16"/>
          <w:szCs w:val="16"/>
        </w:rPr>
        <w:t>||</w:t>
      </w:r>
      <w:r w:rsidRPr="005D3E28">
        <w:rPr>
          <w:rFonts w:ascii="Montserrat" w:hAnsi="Montserrat"/>
          <w:sz w:val="16"/>
          <w:szCs w:val="16"/>
        </w:rPr>
        <w:t>Recoleccion</w:t>
      </w:r>
      <w:r w:rsidRPr="00262945">
        <w:rPr>
          <w:rFonts w:ascii="Montserrat" w:hAnsi="Montserrat"/>
          <w:sz w:val="16"/>
          <w:szCs w:val="16"/>
        </w:rPr>
        <w:t>||</w:t>
      </w:r>
      <w:bookmarkEnd w:id="3"/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>2.- Incidencias de entrega de paquetes</w:t>
      </w:r>
    </w:p>
    <w:p w:rsidR="00473B18" w:rsidRPr="00B7200C" w:rsidRDefault="00473B18" w:rsidP="00B7200C">
      <w:pPr>
        <w:jc w:val="center"/>
        <w:rPr>
          <w:rFonts w:ascii="Montserrat" w:hAnsi="Montserrat"/>
          <w:sz w:val="16"/>
          <w:szCs w:val="16"/>
        </w:rPr>
      </w:pPr>
      <w:bookmarkStart w:id="4" w:name="Entrega"/>
      <w:r w:rsidRPr="00262945">
        <w:rPr>
          <w:rFonts w:ascii="Montserrat" w:hAnsi="Montserrat"/>
          <w:sz w:val="16"/>
          <w:szCs w:val="16"/>
        </w:rPr>
        <w:t>||Entrega||</w:t>
      </w:r>
      <w:bookmarkEnd w:id="4"/>
    </w:p>
    <w:p w:rsidR="00473B18" w:rsidRPr="00262945" w:rsidRDefault="00473B18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>3.- Incidencias de entrega de acuses</w:t>
      </w:r>
    </w:p>
    <w:p w:rsidR="00473B18" w:rsidRPr="00B7200C" w:rsidRDefault="00473B18" w:rsidP="00B7200C">
      <w:pPr>
        <w:jc w:val="center"/>
        <w:rPr>
          <w:rFonts w:ascii="Montserrat" w:hAnsi="Montserrat"/>
          <w:sz w:val="16"/>
          <w:szCs w:val="16"/>
        </w:rPr>
      </w:pPr>
      <w:bookmarkStart w:id="5" w:name="Acuses"/>
      <w:r w:rsidRPr="00262945">
        <w:rPr>
          <w:rFonts w:ascii="Montserrat" w:hAnsi="Montserrat"/>
          <w:sz w:val="16"/>
          <w:szCs w:val="16"/>
        </w:rPr>
        <w:t>||Acuses||</w:t>
      </w:r>
      <w:bookmarkEnd w:id="5"/>
    </w:p>
    <w:p w:rsidR="00810EE6" w:rsidRPr="00262945" w:rsidRDefault="00810EE6" w:rsidP="00473B18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b/>
          <w:sz w:val="16"/>
          <w:szCs w:val="16"/>
        </w:rPr>
        <w:t>4.- Paquetes entregados en Extravío</w:t>
      </w:r>
    </w:p>
    <w:p w:rsidR="00810EE6" w:rsidRPr="00B7200C" w:rsidRDefault="00810EE6" w:rsidP="00B7200C">
      <w:pPr>
        <w:jc w:val="center"/>
        <w:rPr>
          <w:rFonts w:ascii="Montserrat" w:hAnsi="Montserrat"/>
          <w:sz w:val="16"/>
          <w:szCs w:val="16"/>
        </w:rPr>
      </w:pPr>
      <w:bookmarkStart w:id="6" w:name="Extravio"/>
      <w:r w:rsidRPr="00262945">
        <w:rPr>
          <w:rFonts w:ascii="Montserrat" w:hAnsi="Montserrat"/>
          <w:sz w:val="16"/>
          <w:szCs w:val="16"/>
        </w:rPr>
        <w:t>||Extravio||</w:t>
      </w:r>
      <w:bookmarkEnd w:id="6"/>
    </w:p>
    <w:p w:rsidR="00473B18" w:rsidRPr="00262945" w:rsidRDefault="003518D6" w:rsidP="00473B18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5</w:t>
      </w:r>
      <w:r w:rsidR="00473B18" w:rsidRPr="00262945">
        <w:rPr>
          <w:rFonts w:ascii="Montserrat" w:hAnsi="Montserrat"/>
          <w:b/>
          <w:sz w:val="16"/>
          <w:szCs w:val="16"/>
        </w:rPr>
        <w:t>.- Paquetes entregados en Mal Estado</w:t>
      </w:r>
    </w:p>
    <w:p w:rsidR="00473B18" w:rsidRPr="00B7200C" w:rsidRDefault="00473B18" w:rsidP="00B7200C">
      <w:pPr>
        <w:jc w:val="center"/>
        <w:rPr>
          <w:rFonts w:ascii="Montserrat" w:hAnsi="Montserrat"/>
          <w:sz w:val="16"/>
          <w:szCs w:val="16"/>
        </w:rPr>
      </w:pPr>
      <w:bookmarkStart w:id="7" w:name="MalEstado"/>
      <w:r w:rsidRPr="00262945">
        <w:rPr>
          <w:rFonts w:ascii="Montserrat" w:hAnsi="Montserrat"/>
          <w:sz w:val="16"/>
          <w:szCs w:val="16"/>
        </w:rPr>
        <w:t>||MalEstado||</w:t>
      </w:r>
      <w:bookmarkEnd w:id="7"/>
    </w:p>
    <w:p w:rsidR="00473B18" w:rsidRPr="00262945" w:rsidRDefault="003518D6" w:rsidP="00473B18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6</w:t>
      </w:r>
      <w:r w:rsidR="00473B18" w:rsidRPr="00262945">
        <w:rPr>
          <w:rFonts w:ascii="Montserrat" w:hAnsi="Montserrat"/>
          <w:b/>
          <w:sz w:val="16"/>
          <w:szCs w:val="16"/>
        </w:rPr>
        <w:t>.- Material para el adecuado embalaje de Guías</w:t>
      </w:r>
    </w:p>
    <w:p w:rsidR="00473B18" w:rsidRPr="00262945" w:rsidRDefault="00473B18" w:rsidP="00C447D3">
      <w:pPr>
        <w:jc w:val="center"/>
        <w:rPr>
          <w:rFonts w:ascii="Montserrat" w:hAnsi="Montserrat"/>
          <w:sz w:val="16"/>
          <w:szCs w:val="16"/>
        </w:rPr>
      </w:pPr>
      <w:bookmarkStart w:id="8" w:name="Material"/>
      <w:r w:rsidRPr="00262945">
        <w:rPr>
          <w:rFonts w:ascii="Montserrat" w:hAnsi="Montserrat"/>
          <w:sz w:val="16"/>
          <w:szCs w:val="16"/>
        </w:rPr>
        <w:t>||Material||</w:t>
      </w:r>
      <w:bookmarkEnd w:id="8"/>
    </w:p>
    <w:p w:rsidR="00113F70" w:rsidRPr="00262945" w:rsidRDefault="00113F70" w:rsidP="00473B18">
      <w:pPr>
        <w:rPr>
          <w:rFonts w:ascii="Montserrat" w:hAnsi="Montserrat"/>
          <w:sz w:val="16"/>
          <w:szCs w:val="16"/>
        </w:rPr>
      </w:pPr>
    </w:p>
    <w:p w:rsidR="00C447D3" w:rsidRDefault="00C447D3" w:rsidP="00C447D3">
      <w:pPr>
        <w:rPr>
          <w:rFonts w:ascii="Montserrat" w:hAnsi="Montserrat"/>
          <w:b/>
          <w:sz w:val="16"/>
          <w:szCs w:val="16"/>
        </w:rPr>
      </w:pPr>
    </w:p>
    <w:p w:rsidR="00C447D3" w:rsidRDefault="00C447D3" w:rsidP="00C447D3">
      <w:pPr>
        <w:ind w:left="708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 xml:space="preserve">              </w:t>
      </w:r>
      <w:r w:rsidR="005C105E">
        <w:rPr>
          <w:rFonts w:ascii="Montserrat" w:hAnsi="Montserrat"/>
          <w:sz w:val="16"/>
          <w:szCs w:val="16"/>
        </w:rPr>
        <w:t>Registrado por</w:t>
      </w:r>
      <w:r w:rsidR="005C105E">
        <w:rPr>
          <w:rFonts w:ascii="Montserrat" w:hAnsi="Montserrat"/>
          <w:sz w:val="16"/>
          <w:szCs w:val="16"/>
        </w:rPr>
        <w:tab/>
      </w:r>
      <w:r w:rsidR="005C105E">
        <w:rPr>
          <w:rFonts w:ascii="Montserrat" w:hAnsi="Montserrat"/>
          <w:sz w:val="16"/>
          <w:szCs w:val="16"/>
        </w:rPr>
        <w:tab/>
      </w:r>
      <w:r w:rsidR="005C105E">
        <w:rPr>
          <w:rFonts w:ascii="Montserrat" w:hAnsi="Montserrat"/>
          <w:sz w:val="16"/>
          <w:szCs w:val="16"/>
        </w:rPr>
        <w:tab/>
      </w:r>
      <w:r w:rsidR="005C105E">
        <w:rPr>
          <w:rFonts w:ascii="Montserrat" w:hAnsi="Montserrat"/>
          <w:sz w:val="16"/>
          <w:szCs w:val="16"/>
        </w:rPr>
        <w:tab/>
      </w:r>
      <w:r w:rsidR="005C105E">
        <w:rPr>
          <w:rFonts w:ascii="Montserrat" w:hAnsi="Montserrat"/>
          <w:sz w:val="16"/>
          <w:szCs w:val="16"/>
        </w:rPr>
        <w:tab/>
        <w:t xml:space="preserve">          Revisado por</w:t>
      </w:r>
    </w:p>
    <w:p w:rsidR="00C447D3" w:rsidRDefault="00C447D3" w:rsidP="00C447D3">
      <w:pPr>
        <w:ind w:left="708"/>
        <w:rPr>
          <w:rFonts w:ascii="Montserrat" w:hAnsi="Montserrat"/>
          <w:sz w:val="16"/>
          <w:szCs w:val="16"/>
        </w:rPr>
      </w:pPr>
    </w:p>
    <w:p w:rsidR="00C447D3" w:rsidRDefault="00C447D3" w:rsidP="00C447D3">
      <w:pPr>
        <w:ind w:left="708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_______________________________________</w:t>
      </w:r>
      <w:r>
        <w:rPr>
          <w:rFonts w:ascii="Montserrat" w:hAnsi="Montserrat"/>
          <w:sz w:val="16"/>
          <w:szCs w:val="16"/>
        </w:rPr>
        <w:tab/>
      </w:r>
      <w:r>
        <w:rPr>
          <w:rFonts w:ascii="Montserrat" w:hAnsi="Montserrat"/>
          <w:sz w:val="16"/>
          <w:szCs w:val="16"/>
        </w:rPr>
        <w:tab/>
        <w:t xml:space="preserve">  _______________________________________</w:t>
      </w:r>
    </w:p>
    <w:p w:rsidR="00C447D3" w:rsidRDefault="00C447D3" w:rsidP="00C447D3">
      <w:pPr>
        <w:ind w:left="708"/>
        <w:rPr>
          <w:rFonts w:ascii="Montserrat" w:hAnsi="Montserrat"/>
          <w:sz w:val="16"/>
          <w:szCs w:val="16"/>
        </w:rPr>
      </w:pPr>
    </w:p>
    <w:p w:rsidR="00C447D3" w:rsidRDefault="00C447D3" w:rsidP="00C447D3">
      <w:pPr>
        <w:ind w:left="708"/>
        <w:rPr>
          <w:rFonts w:ascii="Montserrat" w:hAnsi="Montserrat"/>
          <w:sz w:val="16"/>
          <w:szCs w:val="16"/>
        </w:rPr>
      </w:pPr>
    </w:p>
    <w:p w:rsidR="00C447D3" w:rsidRDefault="005C105E" w:rsidP="00C447D3">
      <w:pPr>
        <w:jc w:val="center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Validado</w:t>
      </w:r>
      <w:r w:rsidR="00C447D3">
        <w:rPr>
          <w:rFonts w:ascii="Montserrat" w:hAnsi="Montserrat" w:hint="eastAsia"/>
          <w:sz w:val="16"/>
          <w:szCs w:val="16"/>
        </w:rPr>
        <w:t xml:space="preserve"> por</w:t>
      </w:r>
    </w:p>
    <w:p w:rsidR="00C447D3" w:rsidRDefault="00C447D3" w:rsidP="00C447D3">
      <w:pPr>
        <w:jc w:val="center"/>
        <w:rPr>
          <w:rFonts w:ascii="Montserrat" w:hAnsi="Montserrat"/>
          <w:sz w:val="16"/>
          <w:szCs w:val="16"/>
        </w:rPr>
      </w:pPr>
    </w:p>
    <w:p w:rsidR="00C447D3" w:rsidRPr="00262945" w:rsidRDefault="00C447D3" w:rsidP="00C447D3">
      <w:pPr>
        <w:jc w:val="center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_______________________________________</w:t>
      </w:r>
    </w:p>
    <w:p w:rsidR="00211370" w:rsidRPr="00262945" w:rsidRDefault="00211370" w:rsidP="002D2A8B">
      <w:pPr>
        <w:rPr>
          <w:rFonts w:ascii="Montserrat" w:hAnsi="Montserrat"/>
          <w:sz w:val="16"/>
          <w:szCs w:val="16"/>
        </w:rPr>
      </w:pPr>
    </w:p>
    <w:sectPr w:rsidR="00211370" w:rsidRPr="00262945" w:rsidSect="005C105E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135" w:right="1701" w:bottom="1417" w:left="1701" w:header="426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D3" w:rsidRDefault="00EB5AD3" w:rsidP="00473B18">
      <w:pPr>
        <w:spacing w:after="0" w:line="240" w:lineRule="auto"/>
      </w:pPr>
      <w:r>
        <w:separator/>
      </w:r>
    </w:p>
  </w:endnote>
  <w:endnote w:type="continuationSeparator" w:id="0">
    <w:p w:rsidR="00EB5AD3" w:rsidRDefault="00EB5AD3" w:rsidP="004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0153822"/>
      <w:docPartObj>
        <w:docPartGallery w:val="Page Numbers (Bottom of Page)"/>
        <w:docPartUnique/>
      </w:docPartObj>
    </w:sdtPr>
    <w:sdtEndPr/>
    <w:sdtContent>
      <w:sdt>
        <w:sdtPr>
          <w:id w:val="1990363852"/>
          <w:docPartObj>
            <w:docPartGallery w:val="Page Numbers (Top of Page)"/>
            <w:docPartUnique/>
          </w:docPartObj>
        </w:sdtPr>
        <w:sdtEndPr/>
        <w:sdtContent>
          <w:p w:rsidR="00113F70" w:rsidRDefault="00113F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2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2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3B18" w:rsidRDefault="00473B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D3" w:rsidRDefault="00EB5AD3" w:rsidP="00473B18">
      <w:pPr>
        <w:spacing w:after="0" w:line="240" w:lineRule="auto"/>
      </w:pPr>
      <w:r>
        <w:separator/>
      </w:r>
    </w:p>
  </w:footnote>
  <w:footnote w:type="continuationSeparator" w:id="0">
    <w:p w:rsidR="00EB5AD3" w:rsidRDefault="00EB5AD3" w:rsidP="0047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Default="00EB5AD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69969" o:spid="_x0000_s2050" type="#_x0000_t75" style="position:absolute;margin-left:0;margin-top:0;width:441.85pt;height:441.85pt;z-index:-251657216;mso-position-horizontal:center;mso-position-horizontal-relative:margin;mso-position-vertical:center;mso-position-vertical-relative:margin" o:allowincell="f">
          <v:imagedata r:id="rId1" o:title="logoCJ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Pr="00BA5885" w:rsidRDefault="00BA5885" w:rsidP="004B79A1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noProof/>
        <w:sz w:val="18"/>
        <w:lang w:eastAsia="es-MX"/>
      </w:rPr>
      <w:drawing>
        <wp:anchor distT="0" distB="0" distL="114300" distR="114300" simplePos="0" relativeHeight="251660288" behindDoc="1" locked="0" layoutInCell="1" allowOverlap="1" wp14:anchorId="308DCF01" wp14:editId="4B4B1C6C">
          <wp:simplePos x="0" y="0"/>
          <wp:positionH relativeFrom="column">
            <wp:posOffset>-760670</wp:posOffset>
          </wp:positionH>
          <wp:positionV relativeFrom="paragraph">
            <wp:posOffset>10064</wp:posOffset>
          </wp:positionV>
          <wp:extent cx="854016" cy="719193"/>
          <wp:effectExtent l="0" t="0" r="3810" b="5080"/>
          <wp:wrapNone/>
          <wp:docPr id="7" name="Imagen 7" descr="D:\Usuarios\oiguerrero\Pictures\poder judici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oiguerrero\Pictures\poder judicial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16" cy="719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9A1" w:rsidRPr="00BA5885">
      <w:rPr>
        <w:rFonts w:ascii="Montserrat" w:hAnsi="Montserrat"/>
        <w:sz w:val="18"/>
      </w:rPr>
      <w:t>SECRETARÍA EJECUTIVA DE ADMINSTRACIÓN</w:t>
    </w:r>
  </w:p>
  <w:p w:rsidR="004B79A1" w:rsidRPr="00BA5885" w:rsidRDefault="00B7200C" w:rsidP="00B7200C">
    <w:pPr>
      <w:pStyle w:val="Encabezado"/>
      <w:tabs>
        <w:tab w:val="left" w:pos="8064"/>
      </w:tabs>
      <w:rPr>
        <w:rFonts w:ascii="Montserrat" w:hAnsi="Montserrat"/>
        <w:sz w:val="18"/>
      </w:rPr>
    </w:pPr>
    <w:r>
      <w:rPr>
        <w:rFonts w:ascii="Montserrat" w:hAnsi="Montserrat"/>
        <w:sz w:val="18"/>
      </w:rPr>
      <w:tab/>
    </w:r>
    <w:r w:rsidR="004B79A1" w:rsidRPr="00BA5885">
      <w:rPr>
        <w:rFonts w:ascii="Montserrat" w:hAnsi="Montserrat"/>
        <w:sz w:val="18"/>
      </w:rPr>
      <w:t>DIRECCIÓN GENERAL DE SERVICIOS GENERALES</w:t>
    </w:r>
    <w:r>
      <w:rPr>
        <w:rFonts w:ascii="Montserrat" w:hAnsi="Montserrat"/>
        <w:sz w:val="18"/>
      </w:rPr>
      <w:tab/>
    </w:r>
  </w:p>
  <w:p w:rsidR="00BA5885" w:rsidRPr="00BA5885" w:rsidRDefault="00BA5885" w:rsidP="004B79A1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sz w:val="18"/>
      </w:rPr>
      <w:t>DIRECCIÓN DE ADMINISTRACIÓN DE SERVICIOS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B18" w:rsidRDefault="00EB5AD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69968" o:spid="_x0000_s2049" type="#_x0000_t75" style="position:absolute;margin-left:0;margin-top:0;width:441.85pt;height:441.85pt;z-index:-251658240;mso-position-horizontal:center;mso-position-horizontal-relative:margin;mso-position-vertical:center;mso-position-vertical-relative:margin" o:allowincell="f">
          <v:imagedata r:id="rId1" o:title="logoCJ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1"/>
    <w:rsid w:val="00056223"/>
    <w:rsid w:val="000A579E"/>
    <w:rsid w:val="000C54C4"/>
    <w:rsid w:val="00100126"/>
    <w:rsid w:val="00113F70"/>
    <w:rsid w:val="00175444"/>
    <w:rsid w:val="00211370"/>
    <w:rsid w:val="00262945"/>
    <w:rsid w:val="002D2A8B"/>
    <w:rsid w:val="003518D6"/>
    <w:rsid w:val="003A3B91"/>
    <w:rsid w:val="00445D7E"/>
    <w:rsid w:val="00451B74"/>
    <w:rsid w:val="00473B18"/>
    <w:rsid w:val="00490DDC"/>
    <w:rsid w:val="00495DB5"/>
    <w:rsid w:val="004B79A1"/>
    <w:rsid w:val="0050481C"/>
    <w:rsid w:val="00553782"/>
    <w:rsid w:val="005C105E"/>
    <w:rsid w:val="005D3E28"/>
    <w:rsid w:val="00633AE7"/>
    <w:rsid w:val="0071199D"/>
    <w:rsid w:val="00810EE6"/>
    <w:rsid w:val="0089025E"/>
    <w:rsid w:val="009735C9"/>
    <w:rsid w:val="009968EB"/>
    <w:rsid w:val="009B62EA"/>
    <w:rsid w:val="00A42F1B"/>
    <w:rsid w:val="00A43C60"/>
    <w:rsid w:val="00AF78ED"/>
    <w:rsid w:val="00B66764"/>
    <w:rsid w:val="00B7200C"/>
    <w:rsid w:val="00B85E01"/>
    <w:rsid w:val="00BA5885"/>
    <w:rsid w:val="00C447D3"/>
    <w:rsid w:val="00D27E91"/>
    <w:rsid w:val="00E577B1"/>
    <w:rsid w:val="00EB5AD3"/>
    <w:rsid w:val="00EC0AF7"/>
    <w:rsid w:val="00F03041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FD4A67C-2DB6-47C5-A6A1-017B305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73B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B18"/>
  </w:style>
  <w:style w:type="paragraph" w:styleId="Piedepgina">
    <w:name w:val="footer"/>
    <w:basedOn w:val="Normal"/>
    <w:link w:val="Piedepgina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B18"/>
  </w:style>
  <w:style w:type="table" w:styleId="Tablaconcuadrcula">
    <w:name w:val="Table Grid"/>
    <w:basedOn w:val="Tablanormal"/>
    <w:uiPriority w:val="39"/>
    <w:rsid w:val="0047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62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Guerrero Esqueda</dc:creator>
  <cp:keywords/>
  <dc:description/>
  <cp:lastModifiedBy>Oscar Ivan Guerrero Esqueda</cp:lastModifiedBy>
  <cp:revision>26</cp:revision>
  <dcterms:created xsi:type="dcterms:W3CDTF">2021-01-04T21:36:00Z</dcterms:created>
  <dcterms:modified xsi:type="dcterms:W3CDTF">2021-03-24T21:31:00Z</dcterms:modified>
</cp:coreProperties>
</file>