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t>UNIVERZITA J. SELYEHO – SELYE JÁNOS EGYETEM</w:t>
        <w:br/>
        <w:t>FAKULTA EKONÓMIA A INFORMATIKY</w:t>
        <w:br/>
        <w:t>GAZDASÁGTUDOMÁNYI ÉS INFORMATIKAI KAR</w:t>
        <w:br/>
        <w:br/>
        <w:br/>
        <w:br/>
        <w:br/>
        <w:br/>
        <w:br/>
        <w:br/>
        <w:t>TROJROZMERNÉ CELLULÁRNE AUTOMATY</w:t>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t>HÁROMDIMENZIÓS SEJTAUTOMATÁK</w:t>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br/>
        <w:br/>
        <w:br/>
        <w:br/>
        <w:br/>
      </w:r>
    </w:p>
    <w:p>
      <w:pPr>
        <w:pStyle w:val="Normal"/>
        <w:spacing w:lineRule="auto" w:line="360"/>
        <w:jc w:val="center"/>
        <w:rPr>
          <w:rFonts w:cs="Times New Roman"/>
          <w:b/>
          <w:bCs/>
          <w:color w:themeColor="text1" w:val="000000"/>
          <w:sz w:val="32"/>
          <w:szCs w:val="32"/>
          <w:lang w:val="hu-HU"/>
        </w:rPr>
      </w:pPr>
      <w:r>
        <w:rPr>
          <w:rFonts w:cs="Times New Roman"/>
          <w:b/>
          <w:bCs/>
          <w:color w:themeColor="text1" w:val="000000"/>
          <w:sz w:val="32"/>
          <w:szCs w:val="32"/>
          <w:lang w:val="hu-HU"/>
        </w:rPr>
        <w:t>Semestrálna práca – Szemesztrális munka</w:t>
      </w:r>
    </w:p>
    <w:p>
      <w:pPr>
        <w:pStyle w:val="Normal"/>
        <w:spacing w:lineRule="auto" w:line="360"/>
        <w:jc w:val="left"/>
        <w:rPr>
          <w:rFonts w:cs="Times New Roman"/>
          <w:b/>
          <w:bCs/>
          <w:color w:themeColor="text1" w:val="000000"/>
          <w:sz w:val="32"/>
          <w:szCs w:val="32"/>
          <w:lang w:val="hu-HU"/>
        </w:rPr>
      </w:pPr>
      <w:r>
        <w:rPr>
          <w:rFonts w:cs="Times New Roman"/>
          <w:b/>
          <w:bCs/>
          <w:color w:themeColor="text1" w:val="000000"/>
          <w:sz w:val="32"/>
          <w:szCs w:val="32"/>
          <w:lang w:val="hu-HU"/>
        </w:rPr>
      </w:r>
    </w:p>
    <w:p>
      <w:pPr>
        <w:pStyle w:val="Normal"/>
        <w:spacing w:lineRule="auto" w:line="360"/>
        <w:jc w:val="left"/>
        <w:rPr>
          <w:rFonts w:cs="Times New Roman"/>
          <w:b/>
          <w:bCs/>
          <w:color w:themeColor="text1" w:val="000000"/>
          <w:sz w:val="32"/>
          <w:szCs w:val="32"/>
          <w:highlight w:val="none"/>
          <w:lang w:val="hu-HU"/>
        </w:rPr>
      </w:pPr>
      <w:r>
        <w:rPr>
          <w:rFonts w:cs="Times New Roman"/>
          <w:b/>
          <w:bCs/>
          <w:color w:themeColor="text1" w:val="000000"/>
          <w:sz w:val="32"/>
          <w:szCs w:val="32"/>
          <w:lang w:val="hu-HU"/>
        </w:rPr>
        <w:br/>
        <w:br/>
        <w:br/>
        <w:br/>
        <w:br/>
      </w:r>
    </w:p>
    <w:p>
      <w:pPr>
        <w:pStyle w:val="Normal"/>
        <w:spacing w:lineRule="auto" w:line="360"/>
        <w:jc w:val="left"/>
        <w:rPr>
          <w:rFonts w:cs="Times New Roman"/>
          <w:b/>
          <w:bCs/>
          <w:color w:themeColor="text1" w:val="000000"/>
          <w:sz w:val="32"/>
          <w:szCs w:val="32"/>
          <w:lang w:val="hu-HU"/>
        </w:rPr>
      </w:pPr>
      <w:r>
        <w:rPr>
          <w:rFonts w:cs="Times New Roman"/>
          <w:b/>
          <w:bCs/>
          <w:color w:themeColor="text1" w:val="000000"/>
          <w:sz w:val="32"/>
          <w:szCs w:val="32"/>
          <w:lang w:val="hu-HU"/>
        </w:rPr>
        <w:br/>
        <w:t>Bc. Juraj Lukovics</w:t>
        <w:br/>
        <w:t>2025</w:t>
      </w:r>
      <w:r>
        <w:br w:type="page"/>
      </w:r>
    </w:p>
    <w:p>
      <w:pPr>
        <w:pStyle w:val="Normal"/>
        <w:spacing w:lineRule="auto" w:line="240" w:before="0" w:after="160"/>
        <w:jc w:val="center"/>
        <w:rPr>
          <w:rFonts w:cs="Times New Roman"/>
          <w:b/>
          <w:bCs/>
          <w:color w:themeColor="text1" w:val="000000"/>
          <w:sz w:val="32"/>
          <w:szCs w:val="32"/>
          <w:lang w:val="hu-HU"/>
        </w:rPr>
      </w:pPr>
      <w:r>
        <w:rPr>
          <w:rFonts w:cs="Times New Roman"/>
          <w:b/>
          <w:bCs/>
          <w:color w:themeColor="text1" w:val="000000"/>
          <w:sz w:val="32"/>
          <w:szCs w:val="32"/>
          <w:lang w:val="hu-HU"/>
        </w:rPr>
        <w:t>UNIVERZITA J. SELYEHO – SELYE JÁNOS EGYETEM</w:t>
      </w:r>
      <w:r>
        <w:rPr>
          <w:rFonts w:cs="Times New Roman"/>
          <w:b/>
          <w:bCs/>
          <w:color w:themeColor="text1" w:val="000000"/>
          <w:sz w:val="32"/>
          <w:szCs w:val="32"/>
          <w:lang w:val="hu-HU"/>
        </w:rPr>
        <w:br w:type="textWrapping" w:clear="all"/>
      </w:r>
      <w:r>
        <w:rPr>
          <w:rFonts w:cs="Times New Roman"/>
          <w:b/>
          <w:bCs/>
          <w:color w:themeColor="text1" w:val="000000"/>
          <w:sz w:val="32"/>
          <w:szCs w:val="32"/>
          <w:lang w:val="hu-HU"/>
        </w:rPr>
        <w:t>FAKULTA EKONÓMIA A INFORMATIKY</w:t>
        <w:br/>
        <w:t>GAZDASÁGTUDOMÁNYI ÉS INFORMATIKAI KAR</w:t>
        <w:br/>
        <w:br/>
        <w:br/>
        <w:br/>
        <w:t>TROJROZMERNÉ CELLULÁRNE AUTOMATY</w:t>
      </w:r>
      <w:r>
        <w:rPr>
          <w:rFonts w:cs="Times New Roman"/>
          <w:b/>
          <w:bCs/>
          <w:color w:themeColor="text1" w:val="000000"/>
          <w:sz w:val="32"/>
          <w:szCs w:val="32"/>
          <w:lang w:val="hu-HU"/>
        </w:rPr>
        <w:br/>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t>HÁROMDIMENZIÓS SEJTAUTOMATÁK</w:t>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r>
    </w:p>
    <w:p>
      <w:pPr>
        <w:pStyle w:val="Normal"/>
        <w:spacing w:lineRule="auto" w:line="240"/>
        <w:jc w:val="center"/>
        <w:rPr>
          <w:rFonts w:cs="Times New Roman"/>
          <w:b/>
          <w:bCs/>
          <w:color w:themeColor="text1" w:val="000000"/>
          <w:sz w:val="32"/>
          <w:szCs w:val="32"/>
          <w:lang w:val="hu-HU"/>
        </w:rPr>
      </w:pPr>
      <w:r>
        <w:rPr>
          <w:rFonts w:cs="Times New Roman"/>
          <w:b/>
          <w:bCs/>
          <w:color w:themeColor="text1" w:val="000000"/>
          <w:sz w:val="32"/>
          <w:szCs w:val="32"/>
          <w:lang w:val="hu-HU"/>
        </w:rPr>
      </w:r>
    </w:p>
    <w:p>
      <w:pPr>
        <w:pStyle w:val="Normal"/>
        <w:spacing w:lineRule="auto" w:line="360"/>
        <w:jc w:val="center"/>
        <w:rPr>
          <w:rFonts w:cs="Times New Roman"/>
          <w:b/>
          <w:bCs/>
          <w:color w:themeColor="text1" w:val="000000"/>
          <w:sz w:val="32"/>
          <w:szCs w:val="32"/>
          <w:lang w:val="hu-HU"/>
        </w:rPr>
      </w:pPr>
      <w:r>
        <w:rPr>
          <w:rFonts w:cs="Times New Roman"/>
          <w:b/>
          <w:bCs/>
          <w:color w:themeColor="text1" w:val="000000"/>
          <w:sz w:val="32"/>
          <w:szCs w:val="32"/>
          <w:lang w:val="hu-HU"/>
        </w:rPr>
        <w:t>Semestrálna práca – Szemesztrális munka</w:t>
      </w:r>
    </w:p>
    <w:p>
      <w:pPr>
        <w:pStyle w:val="Normal"/>
        <w:spacing w:lineRule="auto" w:line="360"/>
        <w:jc w:val="center"/>
        <w:rPr>
          <w:rFonts w:cs="Times New Roman"/>
          <w:b/>
          <w:bCs/>
          <w:color w:themeColor="text1" w:val="000000"/>
          <w:sz w:val="32"/>
          <w:szCs w:val="32"/>
          <w:lang w:val="hu-HU"/>
        </w:rPr>
      </w:pPr>
      <w:r>
        <w:rPr>
          <w:rFonts w:cs="Times New Roman"/>
          <w:b/>
          <w:bCs/>
          <w:color w:themeColor="text1" w:val="000000"/>
          <w:sz w:val="32"/>
          <w:szCs w:val="32"/>
          <w:lang w:val="hu-HU"/>
        </w:rPr>
      </w:r>
    </w:p>
    <w:p>
      <w:pPr>
        <w:pStyle w:val="Normal"/>
        <w:spacing w:lineRule="auto" w:line="360"/>
        <w:jc w:val="center"/>
        <w:rPr>
          <w:rFonts w:cs="Times New Roman"/>
          <w:b/>
          <w:bCs/>
          <w:color w:themeColor="text1" w:val="000000"/>
          <w:sz w:val="28"/>
          <w:szCs w:val="28"/>
          <w:lang w:val="hu-HU"/>
        </w:rPr>
      </w:pPr>
      <w:r>
        <w:rPr>
          <w:rFonts w:cs="Times New Roman"/>
          <w:b/>
          <w:bCs/>
          <w:color w:themeColor="text1" w:val="000000"/>
          <w:sz w:val="28"/>
          <w:szCs w:val="28"/>
          <w:lang w:val="hu-HU"/>
        </w:rPr>
      </w:r>
    </w:p>
    <w:p>
      <w:pPr>
        <w:pStyle w:val="Normal"/>
        <w:spacing w:lineRule="auto" w:line="360"/>
        <w:jc w:val="left"/>
        <w:rPr>
          <w:rFonts w:cs="Times New Roman"/>
          <w:b/>
          <w:bCs/>
          <w:color w:themeColor="text1" w:val="000000"/>
          <w:sz w:val="24"/>
          <w:szCs w:val="24"/>
          <w:lang w:val="hu-HU"/>
        </w:rPr>
      </w:pPr>
      <w:r>
        <w:rPr>
          <w:rFonts w:cs="Times New Roman"/>
          <w:color w:themeColor="text1" w:val="000000"/>
          <w:sz w:val="24"/>
          <w:szCs w:val="24"/>
          <w:lang w:val="hu-HU"/>
        </w:rPr>
        <w:t>Študijný program:</w:t>
        <w:tab/>
        <w:tab/>
        <w:tab/>
        <w:tab/>
        <w:t xml:space="preserve"> </w:t>
        <w:tab/>
        <w:t>Aplikovaná informatika</w:t>
      </w:r>
    </w:p>
    <w:p>
      <w:pPr>
        <w:pStyle w:val="Normal"/>
        <w:spacing w:lineRule="auto" w:line="360"/>
        <w:jc w:val="left"/>
        <w:rPr>
          <w:rFonts w:cs="Times New Roman"/>
          <w:color w:themeColor="text1" w:val="000000"/>
          <w:sz w:val="24"/>
          <w:szCs w:val="24"/>
          <w:lang w:val="hu-HU"/>
        </w:rPr>
      </w:pPr>
      <w:r>
        <w:rPr>
          <w:rFonts w:cs="Times New Roman"/>
          <w:color w:themeColor="text1" w:val="000000"/>
          <w:sz w:val="24"/>
          <w:szCs w:val="24"/>
          <w:lang w:val="hu-HU"/>
        </w:rPr>
        <w:t>Tanulmányi program:</w:t>
        <w:tab/>
        <w:tab/>
        <w:tab/>
        <w:tab/>
        <w:t xml:space="preserve"> </w:t>
        <w:tab/>
        <w:t>Alkalmazott informatika</w:t>
      </w:r>
    </w:p>
    <w:p>
      <w:pPr>
        <w:pStyle w:val="Normal"/>
        <w:spacing w:lineRule="auto" w:line="360"/>
        <w:jc w:val="left"/>
        <w:rPr>
          <w:rFonts w:cs="Times New Roman"/>
          <w:color w:themeColor="text1" w:val="000000"/>
          <w:sz w:val="24"/>
          <w:szCs w:val="24"/>
          <w:lang w:val="hu-HU"/>
        </w:rPr>
      </w:pPr>
      <w:r>
        <w:rPr>
          <w:rFonts w:cs="Times New Roman"/>
          <w:color w:themeColor="text1" w:val="000000"/>
          <w:sz w:val="24"/>
          <w:szCs w:val="24"/>
          <w:lang w:val="hu-HU"/>
        </w:rPr>
        <w:t>Číslo a názov študijného odboru:</w:t>
        <w:tab/>
        <w:tab/>
        <w:t xml:space="preserve"> </w:t>
        <w:tab/>
        <w:t>18. - informatika</w:t>
      </w:r>
    </w:p>
    <w:p>
      <w:pPr>
        <w:pStyle w:val="Normal"/>
        <w:spacing w:lineRule="auto" w:line="360"/>
        <w:jc w:val="left"/>
        <w:rPr>
          <w:rFonts w:cs="Times New Roman"/>
          <w:color w:themeColor="text1" w:val="000000"/>
          <w:sz w:val="24"/>
          <w:szCs w:val="24"/>
          <w:lang w:val="hu-HU"/>
        </w:rPr>
      </w:pPr>
      <w:r>
        <w:rPr>
          <w:rFonts w:cs="Times New Roman"/>
          <w:color w:themeColor="text1" w:val="000000"/>
          <w:sz w:val="24"/>
          <w:szCs w:val="24"/>
          <w:lang w:val="hu-HU"/>
        </w:rPr>
        <w:t>Tanulmányi szak száma és megnevezése:</w:t>
        <w:tab/>
        <w:t xml:space="preserve"> </w:t>
        <w:tab/>
        <w:t>18. - informatika</w:t>
      </w:r>
    </w:p>
    <w:p>
      <w:pPr>
        <w:pStyle w:val="Normal"/>
        <w:spacing w:lineRule="auto" w:line="360"/>
        <w:jc w:val="left"/>
        <w:rPr>
          <w:rFonts w:cs="Times New Roman"/>
          <w:color w:themeColor="text1" w:val="000000"/>
          <w:sz w:val="24"/>
          <w:szCs w:val="24"/>
          <w:lang w:val="hu-HU"/>
        </w:rPr>
      </w:pPr>
      <w:r>
        <w:rPr>
          <w:rFonts w:cs="Times New Roman"/>
          <w:color w:themeColor="text1" w:val="000000"/>
          <w:sz w:val="24"/>
          <w:szCs w:val="24"/>
          <w:lang w:val="hu-HU"/>
        </w:rPr>
        <w:t>Školitelia:</w:t>
        <w:tab/>
        <w:tab/>
        <w:tab/>
        <w:tab/>
        <w:tab/>
        <w:t xml:space="preserve"> </w:t>
        <w:tab/>
        <w:t>prof. RNDr. Tibor Kmeť, CSc.</w:t>
      </w:r>
    </w:p>
    <w:p>
      <w:pPr>
        <w:pStyle w:val="Normal"/>
        <w:spacing w:lineRule="auto" w:line="360"/>
        <w:jc w:val="left"/>
        <w:rPr>
          <w:rFonts w:cs="Times New Roman"/>
          <w:color w:themeColor="text1" w:val="000000"/>
          <w:sz w:val="24"/>
          <w:szCs w:val="24"/>
          <w:lang w:val="hu-HU"/>
        </w:rPr>
      </w:pPr>
      <w:r>
        <w:rPr>
          <w:rFonts w:cs="Times New Roman"/>
          <w:color w:themeColor="text1" w:val="000000"/>
          <w:sz w:val="24"/>
          <w:szCs w:val="24"/>
          <w:lang w:val="hu-HU"/>
        </w:rPr>
        <w:t>Témavezetők:</w:t>
        <w:tab/>
        <w:tab/>
        <w:tab/>
        <w:tab/>
        <w:tab/>
        <w:t xml:space="preserve"> </w:t>
        <w:tab/>
        <w:t>prof. RNDr. Tibor Kmeť, CSc.</w:t>
      </w:r>
    </w:p>
    <w:p>
      <w:pPr>
        <w:pStyle w:val="Normal"/>
        <w:spacing w:lineRule="auto" w:line="360"/>
        <w:jc w:val="left"/>
        <w:rPr>
          <w:rFonts w:cs="Times New Roman"/>
          <w:color w:themeColor="text1" w:val="000000"/>
          <w:sz w:val="24"/>
          <w:szCs w:val="24"/>
          <w:lang w:val="hu-HU"/>
        </w:rPr>
      </w:pPr>
      <w:r>
        <w:rPr>
          <w:rFonts w:cs="Times New Roman"/>
          <w:color w:themeColor="text1" w:val="000000"/>
          <w:sz w:val="24"/>
          <w:szCs w:val="24"/>
          <w:lang w:val="hu-HU"/>
        </w:rPr>
        <w:t>Školiace pracovisko:</w:t>
        <w:tab/>
        <w:tab/>
        <w:tab/>
        <w:tab/>
        <w:tab/>
        <w:t>KINF - Katedra informatiky</w:t>
      </w:r>
    </w:p>
    <w:p>
      <w:pPr>
        <w:pStyle w:val="Normal"/>
        <w:spacing w:lineRule="auto" w:line="360"/>
        <w:jc w:val="left"/>
        <w:rPr>
          <w:rFonts w:cs="Times New Roman"/>
          <w:color w:themeColor="text1" w:val="000000"/>
          <w:lang w:val="hu-HU"/>
        </w:rPr>
      </w:pPr>
      <w:r>
        <w:rPr>
          <w:rFonts w:cs="Times New Roman"/>
          <w:color w:themeColor="text1" w:val="000000"/>
          <w:sz w:val="24"/>
          <w:szCs w:val="24"/>
          <w:lang w:val="hu-HU"/>
        </w:rPr>
        <w:t>Tanszék megnevezése:</w:t>
        <w:tab/>
        <w:tab/>
        <w:tab/>
        <w:tab/>
        <w:t>KINF - Informatika Tanszék</w:t>
        <w:br/>
      </w:r>
      <w:r>
        <w:rPr>
          <w:rFonts w:cs="Times New Roman"/>
          <w:color w:themeColor="text1" w:val="000000"/>
          <w:szCs w:val="24"/>
          <w:lang w:val="hu-HU"/>
        </w:rPr>
        <w:br/>
      </w:r>
      <w:r>
        <w:rPr>
          <w:rFonts w:cs="Times New Roman"/>
          <w:b/>
          <w:bCs/>
          <w:color w:themeColor="text1" w:val="000000"/>
          <w:sz w:val="28"/>
          <w:szCs w:val="28"/>
          <w:lang w:val="hu-HU"/>
        </w:rPr>
        <w:br/>
      </w:r>
      <w:r>
        <w:rPr>
          <w:rFonts w:cs="Times New Roman"/>
          <w:b/>
          <w:bCs/>
          <w:color w:themeColor="text1" w:val="000000"/>
          <w:sz w:val="32"/>
          <w:szCs w:val="32"/>
          <w:lang w:val="hu-HU"/>
        </w:rPr>
        <w:t>Bc. Juraj Lukovics</w:t>
        <w:br/>
        <w:t>Komárno, 2025</w:t>
      </w:r>
    </w:p>
    <w:sdt>
      <w:sdtPr>
        <w:docPartObj>
          <w:docPartGallery w:val="Table of Contents"/>
          <w:docPartUnique w:val="true"/>
        </w:docPartObj>
      </w:sdtPr>
      <w:sdtContent>
        <w:p>
          <w:pPr>
            <w:pStyle w:val="TOCHeading"/>
            <w:numPr>
              <w:ilvl w:val="0"/>
              <w:numId w:val="0"/>
            </w:numPr>
            <w:spacing w:lineRule="auto" w:line="360" w:before="0" w:after="0"/>
            <w:ind w:hanging="0" w:left="0"/>
            <w:rPr>
              <w:color w:themeColor="text1" w:val="000000"/>
              <w:lang w:val="hu-HU"/>
            </w:rPr>
          </w:pPr>
          <w:r>
            <w:br w:type="page"/>
          </w:r>
          <w:r>
            <w:rPr>
              <w:rStyle w:val="Cmsor1Char"/>
              <w:color w:themeColor="text1" w:val="000000"/>
              <w:lang w:val="hu-HU"/>
            </w:rPr>
            <w:t>Tartalomjegyzék</w:t>
          </w:r>
        </w:p>
        <w:p>
          <w:pPr>
            <w:pStyle w:val="TOC1"/>
            <w:tabs>
              <w:tab w:val="clear" w:pos="708"/>
              <w:tab w:val="right" w:pos="8777" w:leader="dot"/>
            </w:tabs>
            <w:rPr>
              <w:lang w:val="hu-HU"/>
            </w:rPr>
          </w:pPr>
          <w:r>
            <w:fldChar w:fldCharType="begin"/>
          </w:r>
          <w:r>
            <w:rPr>
              <w:rStyle w:val="IndexLink"/>
              <w:vanish w:val="false"/>
              <w:color w:themeColor="text1" w:val="000000"/>
              <w:lang w:val="hu-HU"/>
            </w:rPr>
            <w:instrText xml:space="preserve"> TOC \z \o "1-3" \u \h</w:instrText>
          </w:r>
          <w:r>
            <w:rPr>
              <w:rStyle w:val="IndexLink"/>
              <w:vanish w:val="false"/>
              <w:color w:themeColor="text1" w:val="000000"/>
              <w:lang w:val="hu-HU"/>
            </w:rPr>
            <w:fldChar w:fldCharType="separate"/>
          </w:r>
          <w:r>
            <w:rPr>
              <w:rStyle w:val="IndexLink"/>
              <w:vanish w:val="false"/>
              <w:color w:themeColor="text1" w:val="000000"/>
              <w:lang w:val="hu-HU"/>
            </w:rPr>
            <w:t>Á</w:t>
          </w:r>
          <w:r>
            <w:rPr>
              <w:lang w:val="hu-HU"/>
            </w:rPr>
            <w:t>brajegyzék</w:t>
            <w:tab/>
            <w:t>4</w:t>
          </w:r>
        </w:p>
        <w:p>
          <w:pPr>
            <w:pStyle w:val="TOC1"/>
            <w:suppressLineNumbers w:val="0"/>
            <w:tabs>
              <w:tab w:val="clear" w:pos="708"/>
              <w:tab w:val="right" w:pos="8777" w:leader="dot"/>
            </w:tabs>
            <w:rPr>
              <w:lang w:val="hu-HU"/>
            </w:rPr>
          </w:pPr>
          <w:r>
            <w:rPr>
              <w:lang w:val="hu-HU"/>
            </w:rPr>
            <w:t>Bevezetés</w:t>
            <w:tab/>
            <w:t>5</w:t>
          </w:r>
        </w:p>
        <w:p>
          <w:pPr>
            <w:pStyle w:val="TOC1"/>
            <w:tabs>
              <w:tab w:val="clear" w:pos="708"/>
              <w:tab w:val="right" w:pos="8777" w:leader="dot"/>
            </w:tabs>
            <w:rPr>
              <w:lang w:val="hu-HU"/>
            </w:rPr>
          </w:pPr>
          <w:r>
            <w:rPr>
              <w:lang w:val="hu-HU"/>
            </w:rPr>
            <w:t>Eddigi megvalósítások</w:t>
            <w:tab/>
            <w:t>7</w:t>
          </w:r>
        </w:p>
        <w:p>
          <w:pPr>
            <w:pStyle w:val="TOC1"/>
            <w:tabs>
              <w:tab w:val="clear" w:pos="708"/>
              <w:tab w:val="right" w:pos="8777" w:leader="dot"/>
            </w:tabs>
            <w:rPr>
              <w:highlight w:val="none"/>
              <w:lang w:val="hu-HU"/>
            </w:rPr>
          </w:pPr>
          <w:r>
            <w:rPr>
              <w:lang w:val="hu-HU"/>
            </w:rPr>
            <w:t>Felhasznált környezet</w:t>
            <w:tab/>
          </w:r>
          <w:r>
            <w:rPr>
              <w:lang w:val="hu-HU"/>
            </w:rPr>
            <w:t>8</w:t>
          </w:r>
        </w:p>
        <w:p>
          <w:pPr>
            <w:pStyle w:val="TOC1"/>
            <w:tabs>
              <w:tab w:val="clear" w:pos="708"/>
              <w:tab w:val="right" w:pos="8777" w:leader="dot"/>
            </w:tabs>
            <w:rPr>
              <w:highlight w:val="none"/>
              <w:lang w:val="hu-HU"/>
            </w:rPr>
          </w:pPr>
          <w:r>
            <w:rPr>
              <w:lang w:val="hu-HU"/>
            </w:rPr>
            <w:t>Program használata</w:t>
          </w:r>
          <w:r>
            <w:rPr>
              <w:lang w:val="hu-HU"/>
            </w:rPr>
            <w:tab/>
          </w:r>
          <w:r>
            <w:rPr>
              <w:lang w:val="hu-HU"/>
            </w:rPr>
            <w:t>9</w:t>
          </w:r>
        </w:p>
        <w:p>
          <w:pPr>
            <w:pStyle w:val="TOC1"/>
            <w:tabs>
              <w:tab w:val="clear" w:pos="708"/>
              <w:tab w:val="right" w:pos="8777" w:leader="dot"/>
            </w:tabs>
            <w:rPr>
              <w:highlight w:val="none"/>
              <w:lang w:val="hu-HU"/>
            </w:rPr>
          </w:pPr>
          <w:r>
            <w:rPr>
              <w:lang w:val="hu-HU"/>
            </w:rPr>
            <w:t>Program működése</w:t>
            <w:tab/>
          </w:r>
          <w:r>
            <w:rPr>
              <w:lang w:val="hu-HU"/>
            </w:rPr>
            <w:t>12</w:t>
          </w:r>
        </w:p>
        <w:p>
          <w:pPr>
            <w:pStyle w:val="TOC1"/>
            <w:tabs>
              <w:tab w:val="clear" w:pos="708"/>
              <w:tab w:val="right" w:pos="8777" w:leader="dot"/>
            </w:tabs>
            <w:rPr>
              <w:highlight w:val="none"/>
              <w:lang w:val="hu-HU"/>
            </w:rPr>
          </w:pPr>
          <w:r>
            <w:rPr>
              <w:lang w:val="hu-HU"/>
            </w:rPr>
            <w:t>Továbbfejlesztés, javítási lehetőségek</w:t>
            <w:tab/>
          </w:r>
          <w:r>
            <w:rPr>
              <w:lang w:val="hu-HU"/>
            </w:rPr>
            <w:t>14</w:t>
          </w:r>
        </w:p>
        <w:p>
          <w:pPr>
            <w:pStyle w:val="TOC1"/>
            <w:tabs>
              <w:tab w:val="clear" w:pos="708"/>
              <w:tab w:val="right" w:pos="8777" w:leader="dot"/>
            </w:tabs>
            <w:rPr>
              <w:highlight w:val="none"/>
              <w:lang w:val="hu-HU"/>
            </w:rPr>
          </w:pPr>
          <w:r>
            <w:rPr>
              <w:lang w:val="hu-HU"/>
            </w:rPr>
            <w:t>Felhasznált irodalom</w:t>
            <w:tab/>
          </w:r>
          <w:r>
            <w:rPr>
              <w:lang w:val="hu-HU"/>
            </w:rPr>
            <w:t>15</w:t>
          </w:r>
        </w:p>
        <w:p>
          <w:pPr>
            <w:pStyle w:val="Normal"/>
            <w:spacing w:lineRule="auto" w:line="360"/>
            <w:rPr>
              <w:b/>
              <w:bCs/>
              <w:color w:themeColor="text1" w:val="000000"/>
              <w:lang w:val="hu-HU"/>
            </w:rPr>
          </w:pPr>
          <w:r>
            <w:rPr>
              <w:b/>
              <w:bCs/>
              <w:color w:themeColor="text1" w:val="000000"/>
              <w:lang w:val="hu-HU"/>
            </w:rPr>
          </w:r>
          <w:r>
            <w:rPr>
              <w:b/>
              <w:bCs/>
              <w:color w:themeColor="text1" w:val="000000"/>
              <w:lang w:val="hu-HU"/>
            </w:rPr>
            <w:fldChar w:fldCharType="end"/>
          </w:r>
        </w:p>
      </w:sdtContent>
    </w:sdt>
    <w:p>
      <w:pPr>
        <w:pStyle w:val="Normal"/>
        <w:jc w:val="left"/>
        <w:rPr>
          <w:color w:themeColor="text1" w:val="000000"/>
          <w:lang w:val="hu-HU"/>
        </w:rPr>
      </w:pPr>
      <w:r>
        <w:rPr>
          <w:color w:themeColor="text1" w:val="000000"/>
          <w:lang w:val="hu-HU"/>
        </w:rPr>
      </w:r>
      <w:r>
        <w:br w:type="page"/>
      </w:r>
    </w:p>
    <w:p>
      <w:pPr>
        <w:pStyle w:val="Heading1"/>
        <w:numPr>
          <w:ilvl w:val="0"/>
          <w:numId w:val="0"/>
        </w:numPr>
        <w:spacing w:before="0" w:after="0"/>
        <w:ind w:hanging="432" w:left="432"/>
        <w:rPr>
          <w:color w:themeColor="text1" w:val="000000"/>
          <w:lang w:val="hu-HU"/>
        </w:rPr>
      </w:pPr>
      <w:bookmarkStart w:id="0" w:name="_Toc1"/>
      <w:r>
        <w:rPr>
          <w:color w:themeColor="text1" w:val="000000"/>
          <w:lang w:val="hu-HU"/>
        </w:rPr>
        <w:t>Ábrajegyzék</w:t>
      </w:r>
      <w:bookmarkEnd w:id="0"/>
    </w:p>
    <w:p>
      <w:pPr>
        <w:pStyle w:val="TableofFigures"/>
        <w:tabs>
          <w:tab w:val="clear" w:pos="708"/>
          <w:tab w:val="right" w:pos="8787" w:leader="dot"/>
        </w:tabs>
        <w:rPr>
          <w:lang w:val="hu-HU"/>
        </w:rPr>
      </w:pPr>
      <w:r>
        <w:fldChar w:fldCharType="begin"/>
      </w:r>
      <w:r>
        <w:rPr>
          <w:rStyle w:val="IndexLink"/>
          <w:color w:themeColor="text1" w:val="000000"/>
          <w:lang w:val="hu-HU"/>
        </w:rPr>
        <w:instrText xml:space="preserve"> TOC \c "Kép" \h </w:instrText>
      </w:r>
      <w:r>
        <w:rPr>
          <w:rStyle w:val="IndexLink"/>
          <w:color w:themeColor="text1" w:val="000000"/>
          <w:lang w:val="hu-HU"/>
        </w:rPr>
        <w:fldChar w:fldCharType="separate"/>
      </w:r>
      <w:r>
        <w:rPr>
          <w:rStyle w:val="IndexLink"/>
          <w:color w:themeColor="text1" w:val="000000"/>
          <w:lang w:val="hu-HU"/>
        </w:rPr>
        <w:t xml:space="preserve">Kép </w:t>
      </w:r>
      <w:r>
        <w:rPr>
          <w:lang w:val="hu-HU"/>
        </w:rPr>
        <w:t xml:space="preserve">1: Conway-féle életjáték (Conway's Game of life) sejtautomata </w:t>
        <w:tab/>
        <w:t>5</w:t>
      </w:r>
    </w:p>
    <w:p>
      <w:pPr>
        <w:pStyle w:val="TableofFigures"/>
        <w:tabs>
          <w:tab w:val="clear" w:pos="708"/>
          <w:tab w:val="right" w:pos="8787" w:leader="dot"/>
        </w:tabs>
        <w:rPr>
          <w:lang w:val="hu-HU"/>
        </w:rPr>
      </w:pPr>
      <w:r>
        <w:rPr>
          <w:lang w:val="hu-HU"/>
        </w:rPr>
        <w:t xml:space="preserve">Kép 2: Moore szomszédság </w:t>
        <w:tab/>
        <w:t>6</w:t>
      </w:r>
    </w:p>
    <w:p>
      <w:pPr>
        <w:pStyle w:val="TableofFigures"/>
        <w:tabs>
          <w:tab w:val="clear" w:pos="708"/>
          <w:tab w:val="right" w:pos="8787" w:leader="dot"/>
        </w:tabs>
        <w:rPr>
          <w:lang w:val="hu-HU"/>
        </w:rPr>
      </w:pPr>
      <w:r>
        <w:rPr>
          <w:lang w:val="hu-HU"/>
        </w:rPr>
        <w:t xml:space="preserve">Kép 3: Von Neumann szomszédság </w:t>
        <w:tab/>
        <w:t>6</w:t>
      </w:r>
    </w:p>
    <w:p>
      <w:pPr>
        <w:pStyle w:val="TableofFigures"/>
        <w:tabs>
          <w:tab w:val="clear" w:pos="708"/>
          <w:tab w:val="right" w:pos="8787" w:leader="dot"/>
        </w:tabs>
        <w:rPr>
          <w:lang w:val="hu-HU"/>
        </w:rPr>
      </w:pPr>
      <w:r>
        <w:rPr>
          <w:lang w:val="hu-HU"/>
        </w:rPr>
        <w:t>Kép 4: 3D-Cellular-Automata program (kipróbálható itt)</w:t>
        <w:tab/>
        <w:t>7</w:t>
      </w:r>
    </w:p>
    <w:p>
      <w:pPr>
        <w:pStyle w:val="TableofFigures"/>
        <w:tabs>
          <w:tab w:val="clear" w:pos="708"/>
          <w:tab w:val="right" w:pos="8787" w:leader="dot"/>
        </w:tabs>
        <w:rPr>
          <w:lang w:val="hu-HU"/>
        </w:rPr>
      </w:pPr>
      <w:r>
        <w:rPr>
          <w:lang w:val="hu-HU"/>
        </w:rPr>
        <w:t xml:space="preserve">Kép 5: 3D-Cellular-Automata-Raylib program (letölthető innen) </w:t>
        <w:tab/>
        <w:t>7</w:t>
      </w:r>
    </w:p>
    <w:p>
      <w:pPr>
        <w:pStyle w:val="TableofFigures"/>
        <w:tabs>
          <w:tab w:val="clear" w:pos="708"/>
          <w:tab w:val="right" w:pos="8787" w:leader="dot"/>
        </w:tabs>
        <w:rPr>
          <w:lang w:val="hu-HU"/>
        </w:rPr>
      </w:pPr>
      <w:r>
        <w:rPr>
          <w:lang w:val="hu-HU"/>
        </w:rPr>
        <w:t xml:space="preserve">Kép 6: Conway‘s Game of Life in 3D Matlab program </w:t>
        <w:tab/>
        <w:t>8</w:t>
      </w:r>
    </w:p>
    <w:p>
      <w:pPr>
        <w:pStyle w:val="TableofFigures"/>
        <w:tabs>
          <w:tab w:val="clear" w:pos="708"/>
          <w:tab w:val="right" w:pos="8787" w:leader="dot"/>
        </w:tabs>
        <w:rPr>
          <w:lang w:val="hu-HU"/>
        </w:rPr>
      </w:pPr>
      <w:r>
        <w:rPr>
          <w:lang w:val="hu-HU"/>
        </w:rPr>
        <w:t xml:space="preserve">Kép 7: A program alapállapotban </w:t>
        <w:tab/>
        <w:t>9</w:t>
      </w:r>
    </w:p>
    <w:p>
      <w:pPr>
        <w:pStyle w:val="TableofFigures"/>
        <w:tabs>
          <w:tab w:val="clear" w:pos="708"/>
          <w:tab w:val="right" w:pos="8787" w:leader="dot"/>
        </w:tabs>
        <w:rPr>
          <w:lang w:val="hu-HU"/>
        </w:rPr>
      </w:pPr>
      <w:r>
        <w:rPr>
          <w:lang w:val="hu-HU"/>
        </w:rPr>
        <w:t xml:space="preserve">Kép 8: Von Neumann, csillag/sugaras (radial), Moore szomszédság </w:t>
        <w:tab/>
        <w:t>9</w:t>
      </w:r>
    </w:p>
    <w:p>
      <w:pPr>
        <w:pStyle w:val="TableofFigures"/>
        <w:tabs>
          <w:tab w:val="clear" w:pos="708"/>
          <w:tab w:val="right" w:pos="8787" w:leader="dot"/>
        </w:tabs>
        <w:rPr>
          <w:lang w:val="hu-HU"/>
        </w:rPr>
      </w:pPr>
      <w:r>
        <w:rPr>
          <w:lang w:val="hu-HU"/>
        </w:rPr>
        <w:t xml:space="preserve">Kép 9: Szabályok beállításai a programon belül </w:t>
        <w:tab/>
        <w:t>10</w:t>
      </w:r>
    </w:p>
    <w:p>
      <w:pPr>
        <w:pStyle w:val="TableofFigures"/>
        <w:tabs>
          <w:tab w:val="clear" w:pos="708"/>
          <w:tab w:val="right" w:pos="8787" w:leader="dot"/>
        </w:tabs>
        <w:rPr>
          <w:lang w:val="hu-HU"/>
        </w:rPr>
      </w:pPr>
      <w:r>
        <w:rPr>
          <w:lang w:val="hu-HU"/>
        </w:rPr>
        <w:t xml:space="preserve">Kép 10: Program hibát dob érvénytelen szabály megadásakor </w:t>
        <w:tab/>
        <w:t>10</w:t>
      </w:r>
    </w:p>
    <w:p>
      <w:pPr>
        <w:pStyle w:val="TableofFigures"/>
        <w:tabs>
          <w:tab w:val="clear" w:pos="708"/>
          <w:tab w:val="right" w:pos="8787" w:leader="dot"/>
        </w:tabs>
        <w:rPr>
          <w:lang w:val="hu-HU"/>
        </w:rPr>
      </w:pPr>
      <w:r>
        <w:rPr>
          <w:lang w:val="hu-HU"/>
        </w:rPr>
        <w:t xml:space="preserve">Kép 11: Szimuláció alaphelyzetbe állítása </w:t>
        <w:tab/>
        <w:t>11</w:t>
      </w:r>
    </w:p>
    <w:p>
      <w:pPr>
        <w:pStyle w:val="TableofFigures"/>
        <w:tabs>
          <w:tab w:val="clear" w:pos="708"/>
          <w:tab w:val="right" w:pos="8787" w:leader="dot"/>
        </w:tabs>
        <w:rPr>
          <w:lang w:val="hu-HU"/>
        </w:rPr>
      </w:pPr>
      <w:r>
        <w:rPr>
          <w:lang w:val="hu-HU"/>
        </w:rPr>
        <w:t xml:space="preserve">Kép 12: A program működés közben </w:t>
        <w:tab/>
        <w:t>11</w:t>
      </w:r>
      <w:r>
        <w:rPr>
          <w:lang w:val="hu-HU"/>
        </w:rPr>
        <w:fldChar w:fldCharType="end"/>
      </w:r>
    </w:p>
    <w:p>
      <w:pPr>
        <w:pStyle w:val="TableofFigures"/>
        <w:tabs>
          <w:tab w:val="clear" w:pos="708"/>
          <w:tab w:val="right" w:pos="8777" w:leader="dot"/>
        </w:tabs>
        <w:rPr>
          <w:color w:themeColor="text1" w:val="000000"/>
          <w:lang w:val="hu-HU"/>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985" w:right="1134" w:gutter="0" w:header="0" w:top="1418" w:footer="709" w:bottom="1418"/>
          <w:pgNumType w:fmt="decimal"/>
          <w:formProt w:val="false"/>
          <w:textDirection w:val="lrTb"/>
          <w:docGrid w:type="default" w:linePitch="100" w:charSpace="0"/>
        </w:sectPr>
      </w:pPr>
      <w:r>
        <w:rPr>
          <w:color w:themeColor="text1" w:val="000000"/>
          <w:lang w:val="hu-HU"/>
        </w:rPr>
      </w:r>
    </w:p>
    <w:p>
      <w:pPr>
        <w:pStyle w:val="Heading1"/>
        <w:numPr>
          <w:ilvl w:val="0"/>
          <w:numId w:val="0"/>
        </w:numPr>
        <w:suppressLineNumbers w:val="0"/>
        <w:spacing w:lineRule="auto" w:line="360" w:before="0" w:after="0"/>
        <w:ind w:hanging="432" w:left="432"/>
        <w:rPr>
          <w:color w:themeColor="text1" w:val="000000"/>
          <w:lang w:val="hu-HU"/>
        </w:rPr>
      </w:pPr>
      <w:bookmarkStart w:id="1" w:name="_Toc2"/>
      <w:r>
        <w:rPr>
          <w:lang w:val="hu-HU"/>
        </w:rPr>
        <w:t>Bevezetés</w:t>
      </w:r>
      <w:bookmarkEnd w:id="1"/>
    </w:p>
    <w:p>
      <w:pPr>
        <w:pStyle w:val="Normal"/>
        <w:rPr>
          <w:highlight w:val="none"/>
          <w:lang w:val="hu-HU"/>
        </w:rPr>
      </w:pPr>
      <w:r>
        <w:rPr>
          <w:color w:themeColor="text1" w:val="000000"/>
          <w:lang w:val="hu-HU"/>
        </w:rPr>
        <w:t>Sejtautomatának nevezzük azokat a sejt halmazokat, amelyeknek szomszédjaik vannak. Minden szimulációs lépésnél a sejtek valamilyen állapotban vannak, ezek az állapotok általában véges számúak. Minden egyes szimulációs lépésnél minden vizsgált sejt állapota és az állapothoz meghatározott szabályok alapján változtatjuk a vizsgált sejtek állapotát. A sejtautomaták hasznosak, mivel néhány egyszerű szabály segítségével rendkívül komplex viselkedéseket tudunk lemodellezni</w:t>
      </w:r>
      <w:r>
        <w:rPr>
          <w:color w:themeColor="text1" w:val="000000"/>
          <w:lang w:val="sk-SK"/>
        </w:rPr>
        <w:t>.</w:t>
      </w:r>
      <w:r>
        <w:fldChar w:fldCharType="begin"/>
      </w:r>
      <w:r>
        <w:rPr>
          <w:color w:themeColor="text1" w:val="000000"/>
          <w:lang w:val="sk-SK"/>
        </w:rPr>
        <w:instrText xml:space="preserve">ADDIN ZOTERO_CITATION {"citationItems":[{"id":"FPMVW22Z","type":"book","title":"Cellular Automata: A Discrete Universe","publisher":"World Scientific","number-of-pages":"846","abstract":"Cellular automata are a class of spatially and temporally discrete mathematical systems characterized by local interaction and synchronous dynamical evolution. Introduced by the mathematician John von Neumann in the 1950s as simple models of biological self-reproduction, they are prototypical models for complex systems and processes consisting of a large number of simple, homogeneous, locally interacting components. Cellular automata have been the focus of great attention over the years because of their ability to generate a rich spectrum of very complex patterns of behavior out of sets of relatively simple underlying rules. Moreover, they appear to capture many essential features of complex self-organizing cooperative behavior observed in real systems.This book provides a summary of the basic properties of cellular automata, and explores in depth many important cellular-automata-related research areas, including artificial life, chaos, emergence, fractals, nonlinear dynamics, and self-organization. It also presents a broad review of the speculative proposition that cellular automata may eventually prove to be theoretical harbingers of a fundamentally new information-based, discrete physics. Designed to be accessible at the junior/senior undergraduate level and above, the book will be of interest to all students, researchers, and professionals wanting to learn about order, chaos, and the emergence of complexity. It contains an extensive bibliography and provides a listing of cellular automata resources available on the World Wide Web.","ISBN":"978-981-238-183-5","note":"Google-Books-ID: 3Hx2lx_pEF8C","shortTitle":"Cellular Automata","language":"en","author":[{"family":"Ilachinski","given":"Andrew"}],"issued":{"date-parts":[[2001]]},"userID":"19266638","index":1,"short-title":"Cellular Automata","title-short":"Cellular Automata","suppress-author":false},{"id":"CCMH3L9J","type":"book","title":"Cellular Automata: A Discrete View of the World","publisher":"John Wiley &amp; Sons","number-of-pages":"280","abstract":"An accessible and multidisciplinaryintroduction to cellular automata As the applicability of cellular automata broadens and technology advances, there is a need for a concise, yet thorough, resource that lays the foundation of key cellularautomata rules and applications. In recent years, Stephen Wolfram's A New Kind of Science has brought the modeling power that lies in cellular automata to the attentionof the scientific world, and now, Cellular Automata: A Discrete View of the World presents all the depth, analysis, and applicability of the classic Wolfram text in a straightforward, introductory manner. This book offers an introduction to cellular automata as a constructive method for modeling complex systems where patterns of self-organization arising from simple rules are revealed in phenomena that exist across a wide array of subject areas, including mathematics, physics, economics, and the social sciences. The book begins with a preliminary introduction to cellular automata, including a brief history of the topic along with coverage of sub-topics such as randomness, dimension, information, entropy, and fractals. The author then provides a complete discussion of dynamical systems and chaos due to their close connection with cellular automata and includes chapters that focus exclusively on one- and two-dimensional cellular automata. The next and most fascinating area of discussion is the application of these types of cellular automata in order to understand the complex behavior that occurs in natural phenomena. Finally, the continually evolving topic of complexity is discussed with a focus on how to properly define, identify, and marvel at its manifestations in various environments. The author's focus on the most important principles of cellular automata, combined with his ability to present complex material in an easy-to-follow style, makes this book a very approachable and inclusive source for understanding the concepts and applications of cellular automata. The highly visual nature of the subject is accented with over 200 illustrations, including an eight-page color insert, which provide vivid representations of the cellular automata under discussion. Readers also have the opportunity to follow and understand the models depicted throughout the text and create their own cellular automata using Java applets and simple computer code, which are available via the book's FTP site. This book serves as a valuable resource for undergraduate and graduate students in the physical, biological, and social sciences and may also be of interest to any reader with a scientific or basic mathematical background.","ISBN":"978-1-118-03063-9","note":"Google-Books-ID: uXJC2C2sRbIC","shortTitle":"Cellular Automata","language":"en","author":[{"family":"Schiff","given":"Joel L."}],"issued":{"date-parts":[[2011,10,18]]},"userID":"19266638","index":2,"short-title":"Cellular Automata","title-short":"Cellular Automata","suppress-author":false},{"id":"8FMFH3Y3","type":"book","title":"A New Kind of Science","publisher":"Wolfram Media","number-of-pages":"1286","abstract":"Starting from a collection of simple computer experiments--illustrated in the book by striking computer graphics--Stephen Wolfram shows how their unexpected results force a whole new way of looking at the operation of our universe. Wolfram uses his approach to tackle a remarkable array of fundamental problems in science, from the origins of apparent randomness in physical systems, to the development of complexity in biology, the ultimate scope and limitations of mathematics, the possibility of a truly fundamental theory of physics, the interplay between free will and determinism, and the character of intelligence in the universe.","ISBN":"978-1-57955-008-0","note":"Google-Books-ID: kRDvAAAAMAAJ","language":"en","author":[{"family":"Wolfram","given":"Stephen"}],"issued":{"date-parts":[[2002]]},"userID":"19266638","index":3,"suppress-author":false}]}</w:instrText>
      </w:r>
      <w:r>
        <w:rPr>
          <w:color w:themeColor="text1" w:val="000000"/>
          <w:lang w:val="sk-SK"/>
        </w:rPr>
      </w:r>
      <w:r>
        <w:rPr>
          <w:color w:themeColor="text1" w:val="000000"/>
          <w:lang w:val="sk-SK"/>
        </w:rPr>
        <w:fldChar w:fldCharType="separate"/>
      </w:r>
      <w:r>
        <w:rPr>
          <w:color w:themeColor="text1" w:val="000000"/>
          <w:lang w:val="sk-SK"/>
        </w:rPr>
        <w:t>[2,5,6]</w:t>
      </w:r>
      <w:r/>
      <w:r>
        <w:rPr>
          <w:color w:themeColor="text1" w:val="000000"/>
          <w:lang w:val="sk-SK"/>
        </w:rPr>
        <w:fldChar w:fldCharType="end"/>
      </w:r>
      <w:r>
        <w:rPr>
          <w:color w:themeColor="text1" w:val="000000"/>
          <w:lang w:val="sk-SK"/>
        </w:rPr>
      </w:r>
    </w:p>
    <w:p>
      <w:pPr>
        <w:pStyle w:val="Normal"/>
        <w:jc w:val="center"/>
        <w:rPr>
          <w:color w:themeColor="text1" w:val="000000"/>
          <w:highlight w:val="none"/>
          <w:lang w:val="hu-HU"/>
        </w:rPr>
      </w:pPr>
      <w:r>
        <w:rPr/>
        <w:drawing>
          <wp:inline distT="0" distB="0" distL="0" distR="0">
            <wp:extent cx="5407660" cy="30422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407660" cy="304228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1</w:t>
      </w:r>
      <w:r>
        <w:rPr/>
        <w:fldChar w:fldCharType="end"/>
      </w:r>
      <w:r>
        <w:rPr>
          <w:lang w:val="hu-HU"/>
        </w:rPr>
        <w:t xml:space="preserve">: Conway-féle életjáték (Conway's Game of life) sejtautomata </w:t>
      </w:r>
    </w:p>
    <w:p>
      <w:pPr>
        <w:pStyle w:val="Normal"/>
        <w:rPr>
          <w:color w:themeColor="text1" w:val="000000"/>
          <w:highlight w:val="none"/>
          <w:lang w:val="hu-HU"/>
        </w:rPr>
      </w:pPr>
      <w:r>
        <w:rPr>
          <w:color w:themeColor="text1" w:val="000000"/>
          <w:lang w:val="hu-HU"/>
        </w:rPr>
        <w:t>A legismertebb kétdimenziós sejtautomata a Conway-féle életjáték (Conway‘s Game of life), amely ismertségét Martin Gardner Scientific American tudományos magazinjában való megjelenésének köszönhette.</w:t>
      </w:r>
      <w:r>
        <w:fldChar w:fldCharType="begin"/>
      </w:r>
      <w:r>
        <w:rPr>
          <w:color w:themeColor="text1" w:val="000000"/>
          <w:lang w:val="hu-HU"/>
        </w:rPr>
        <w:instrText xml:space="preserve">ADDIN ZOTERO_CITATION {"citationItems":[{"id":"H7F3EF77","type":"article-journal","title":"Mathematical Games - The fantastic combinations of John Conway's new solitaire game \"life\" - M. Gardner - 1970","language":"en","issued":{"date-parts":[[1970]]},"userID":"19266638","index":4,"suppress-author":false}]}</w:instrText>
      </w:r>
      <w:r>
        <w:rPr>
          <w:color w:themeColor="text1" w:val="000000"/>
          <w:lang w:val="hu-HU"/>
        </w:rPr>
      </w:r>
      <w:r>
        <w:rPr>
          <w:color w:themeColor="text1" w:val="000000"/>
          <w:lang w:val="hu-HU"/>
        </w:rPr>
        <w:fldChar w:fldCharType="separate"/>
      </w:r>
      <w:r>
        <w:rPr>
          <w:color w:themeColor="text1" w:val="000000"/>
          <w:lang w:val="hu-HU"/>
        </w:rPr>
      </w:r>
      <w:r>
        <w:rPr>
          <w:color w:themeColor="text1" w:val="000000"/>
          <w:lang w:val="hu-HU"/>
        </w:rPr>
        <w:t>[9]</w:t>
      </w:r>
      <w:r>
        <w:rPr>
          <w:color w:themeColor="text1" w:val="000000"/>
          <w:lang w:val="hu-HU"/>
        </w:rPr>
      </w:r>
      <w:r>
        <w:rPr>
          <w:color w:themeColor="text1" w:val="000000"/>
          <w:lang w:val="hu-HU"/>
        </w:rPr>
        <w:fldChar w:fldCharType="end"/>
      </w:r>
      <w:r>
        <w:rPr>
          <w:color w:themeColor="text1" w:val="000000"/>
          <w:lang w:val="hu-HU"/>
        </w:rPr>
        <w:t xml:space="preserve"> A megjelenés óta pedig kiderült, hogy képes számítások elvégzésére is.</w:t>
      </w:r>
      <w:r>
        <w:fldChar w:fldCharType="begin"/>
      </w:r>
      <w:r>
        <w:rPr>
          <w:color w:themeColor="text1" w:val="000000"/>
          <w:lang w:val="hu-HU"/>
        </w:rPr>
        <w:instrText xml:space="preserve">ADDIN ZOTERO_CITATION {"citationItems":[{"id":"BPM8AW4W","type":"chapter","title":"Universal Computation and Construction in GoL Cellular Automata","container-title":"Game of Life Cellular Automata","publisher":"Springer","publisher-place":"London","page":"505-517","event-place":"London","abstract":"This chapter is concerned with the developments of universal computation and construction within Conway’s Game of Life (GoL). I will begin by describing the history of the concepts and mechanisms for universal computation and construction in GoL, before explaining how a Universal Computer–Constructor (UCC) would operate in this automaton. Moreover, I shall present the design of a working UCC in the rule. It is both capable of computing any calculation (i.e. it is Turing-complete) and constructing most, if not all, of the constructible configurations within the rule. It cannot construct patterns which have no predecessor; neither can any machine in the rule (for obvious reasons). As such, it is more accurately a general constructor, rather than a universal constructor.","URL":"https://doi.org/10.1007/978-1-84996-217-9_25","ISBN":"978-1-84996-217-9","note":"DOI: 10.1007/978-1-84996-217-9_25","language":"en","author":[{"family":"Goucher","given":"Adam P."}],"editor":[{"family":"Adamatzky","given":"Andrew"}],"issued":{"date-parts":[[2010]]},"accessed":{"date-parts":[[2026,1,3]]},"userID":"19266638","index":5,"suppress-author":false},{"id":"YPWEJ7CM","type":"article-journal","title":"Universal Computation in Simple One-Dimensional Cellular Automata","language":"en","author":[{"family":"Lindgren","given":"Kristian"}],"userID":"19266638","index":6,"suppress-author":false}]}</w:instrText>
      </w:r>
      <w:r>
        <w:rPr>
          <w:color w:themeColor="text1" w:val="000000"/>
          <w:lang w:val="hu-HU"/>
        </w:rPr>
      </w:r>
      <w:r>
        <w:rPr>
          <w:color w:themeColor="text1" w:val="000000"/>
          <w:lang w:val="hu-HU"/>
        </w:rPr>
        <w:fldChar w:fldCharType="separate"/>
      </w:r>
      <w:r>
        <w:rPr>
          <w:color w:themeColor="text1" w:val="000000"/>
          <w:lang w:val="hu-HU"/>
        </w:rPr>
        <w:t>[1,4]</w:t>
      </w:r>
      <w:r/>
      <w:r>
        <w:rPr>
          <w:color w:themeColor="text1" w:val="000000"/>
          <w:lang w:val="hu-HU"/>
        </w:rPr>
        <w:fldChar w:fldCharType="end"/>
      </w:r>
      <w:r>
        <w:rPr>
          <w:color w:themeColor="text1" w:val="000000"/>
          <w:lang w:val="hu-HU"/>
        </w:rPr>
      </w:r>
    </w:p>
    <w:p>
      <w:pPr>
        <w:pStyle w:val="Normal"/>
        <w:shd w:val="nil"/>
        <w:rPr>
          <w:color w:themeColor="text1" w:val="000000"/>
          <w:highlight w:val="none"/>
          <w:lang w:val="hu-HU"/>
        </w:rPr>
      </w:pPr>
      <w:r>
        <w:rPr>
          <w:color w:themeColor="text1" w:val="000000"/>
          <w:lang w:val="hu-HU"/>
        </w:rPr>
      </w:r>
      <w:r>
        <w:br w:type="page"/>
      </w:r>
    </w:p>
    <w:p>
      <w:pPr>
        <w:pStyle w:val="Normal"/>
        <w:spacing w:before="0" w:after="160"/>
        <w:rPr>
          <w:color w:themeColor="text1" w:val="000000"/>
          <w:highlight w:val="none"/>
          <w:lang w:val="hu-HU"/>
        </w:rPr>
      </w:pPr>
      <w:r>
        <w:rPr>
          <w:color w:themeColor="text1" w:val="000000"/>
          <w:lang w:val="hu-HU"/>
        </w:rPr>
        <w:t>A sejteknek 2 állapota van, élő és halott; ezen felül még megkülönböztetünk 2 szabályhalmazt, az egyik azt adja meg, hogy a vizsgált sejt mennyi szomszédos élő sejttel éli túl a szimulációs lépést, a másik pedig azt adja meg, hogy mennyi élő szomszédos sejt kell ahhoz, hogy a vizsgált halott sejt élővé váljon. A szomszédság formája pedig Moore szomszédság.</w:t>
      </w:r>
    </w:p>
    <w:p>
      <w:pPr>
        <w:pStyle w:val="Normal"/>
        <w:jc w:val="center"/>
        <w:rPr>
          <w:color w:themeColor="text1" w:val="000000"/>
          <w:highlight w:val="none"/>
          <w:lang w:val="hu-HU"/>
        </w:rPr>
      </w:pPr>
      <w:r>
        <w:rPr/>
        <w:drawing>
          <wp:inline distT="0" distB="0" distL="0" distR="0">
            <wp:extent cx="2744470" cy="27444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2744470" cy="2744470"/>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2</w:t>
      </w:r>
      <w:r>
        <w:rPr/>
        <w:fldChar w:fldCharType="end"/>
      </w:r>
      <w:r>
        <w:rPr>
          <w:lang w:val="hu-HU"/>
        </w:rPr>
        <w:t xml:space="preserve">: Moore szomszédság </w:t>
      </w:r>
    </w:p>
    <w:p>
      <w:pPr>
        <w:pStyle w:val="Normal"/>
        <w:rPr>
          <w:highlight w:val="none"/>
          <w:lang w:val="hu-HU"/>
        </w:rPr>
      </w:pPr>
      <w:r>
        <w:rPr>
          <w:lang w:val="hu-HU"/>
        </w:rPr>
        <w:t>Rengeteg módosítást lehet alkalmazni ezekhez az alapvető szabályokhoz, például a sejtek több állapotot vehetnek fel, más szomszédság alapján vizsgáljuk a szomszédos sejteket (pl. von Neumann), valamint a szomszédság sugarát is változtathatjuk.</w:t>
      </w:r>
    </w:p>
    <w:p>
      <w:pPr>
        <w:pStyle w:val="Normal"/>
        <w:rPr>
          <w:highlight w:val="none"/>
          <w:lang w:val="hu-HU"/>
        </w:rPr>
      </w:pPr>
      <w:r>
        <w:rPr>
          <w:lang w:val="hu-HU"/>
        </w:rPr>
      </w:r>
    </w:p>
    <w:p>
      <w:pPr>
        <w:pStyle w:val="Normal"/>
        <w:jc w:val="center"/>
        <w:rPr>
          <w:lang w:val="hu-HU"/>
        </w:rPr>
      </w:pPr>
      <w:r>
        <w:rPr/>
        <w:drawing>
          <wp:inline distT="0" distB="0" distL="0" distR="0">
            <wp:extent cx="2744470" cy="27444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2744470" cy="2744470"/>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3</w:t>
      </w:r>
      <w:r>
        <w:rPr/>
        <w:fldChar w:fldCharType="end"/>
      </w:r>
      <w:r>
        <w:rPr>
          <w:lang w:val="hu-HU"/>
        </w:rPr>
        <w:t xml:space="preserve">: Von Neumann szomszédság </w:t>
      </w:r>
    </w:p>
    <w:p>
      <w:pPr>
        <w:pStyle w:val="Normal"/>
        <w:shd w:val="nil" w:color="auto"/>
        <w:rPr>
          <w:lang w:val="hu-HU"/>
        </w:rPr>
      </w:pPr>
      <w:r>
        <w:rPr>
          <w:lang w:val="hu-HU"/>
        </w:rPr>
      </w:r>
      <w:r>
        <w:br w:type="page"/>
      </w:r>
    </w:p>
    <w:p>
      <w:pPr>
        <w:pStyle w:val="Heading1"/>
        <w:numPr>
          <w:ilvl w:val="0"/>
          <w:numId w:val="0"/>
        </w:numPr>
        <w:spacing w:lineRule="auto" w:line="360" w:before="0" w:after="0"/>
        <w:ind w:hanging="0" w:left="0"/>
        <w:rPr>
          <w:lang w:val="hu-HU"/>
        </w:rPr>
      </w:pPr>
      <w:bookmarkStart w:id="2" w:name="_Toc3"/>
      <w:r>
        <w:rPr>
          <w:lang w:val="hu-HU"/>
        </w:rPr>
        <w:t>Eddigi megvalósítások</w:t>
      </w:r>
      <w:bookmarkEnd w:id="2"/>
    </w:p>
    <w:p>
      <w:pPr>
        <w:pStyle w:val="Normal"/>
        <w:rPr>
          <w:highlight w:val="none"/>
          <w:lang w:val="hu-HU"/>
        </w:rPr>
      </w:pPr>
      <w:r>
        <w:rPr>
          <w:lang w:val="hu-HU"/>
        </w:rPr>
        <w:t>A munka elkészítése során találtam néhány megvalósítást, amelyek a funkciók implementálása szempontjából jó kiindulási alapot biztosítottak.</w:t>
      </w:r>
    </w:p>
    <w:p>
      <w:pPr>
        <w:pStyle w:val="Normal"/>
        <w:rPr>
          <w:highlight w:val="none"/>
          <w:lang w:val="hu-HU"/>
        </w:rPr>
      </w:pPr>
      <w:r>
        <w:rPr>
          <w:lang w:val="hu-HU" w:bidi="sk-SK"/>
        </w:rPr>
        <w:t>Az első William Yang, 3D-Cellular-Automata munkája volt, amely Javascript és WebGL segítségével</w:t>
      </w:r>
      <w:r>
        <w:rPr>
          <w:lang w:val="hu-HU"/>
        </w:rPr>
        <w:t xml:space="preserve"> lett elkészítve. A program háromdimenziós sejtautomatákat szimulál le és több állapot, illetve szabályok megadására is képes a programon belül a felhasználó</w:t>
      </w:r>
      <w:r>
        <w:rPr>
          <w:lang w:val="sk-SK"/>
        </w:rPr>
        <w:t>.</w:t>
      </w:r>
      <w:r>
        <w:fldChar w:fldCharType="begin"/>
      </w:r>
      <w:r>
        <w:rPr>
          <w:lang w:val="sk-SK"/>
        </w:rPr>
        <w:instrText xml:space="preserve">ADDIN ZOTERO_CITATION {"citationItems":[{"id":"V924IFCC","type":"book","title":"williamyang98/3D-Cellular-Automata","abstract":"3D Cellular Automata in Browser","URL":"https://github.com/williamyang98/3D-Cellular-Automata","note":"original-date: 2020-05-18T12:21:52Z","author":[{"family":"Yang","given":"William"}],"issued":{"date-parts":[[2025,12,12]]},"accessed":{"date-parts":[[2026,1,3]]},"userID":"19266638","index":7,"suppress-author":false}]}</w:instrText>
      </w:r>
      <w:r>
        <w:rPr>
          <w:lang w:val="sk-SK"/>
        </w:rPr>
      </w:r>
      <w:r>
        <w:rPr>
          <w:lang w:val="sk-SK"/>
        </w:rPr>
        <w:fldChar w:fldCharType="separate"/>
      </w:r>
      <w:r>
        <w:rPr>
          <w:lang w:val="sk-SK"/>
        </w:rPr>
        <w:t>[7]</w:t>
      </w:r>
      <w:r/>
      <w:r>
        <w:rPr>
          <w:lang w:val="sk-SK"/>
        </w:rPr>
        <w:fldChar w:fldCharType="end"/>
      </w:r>
      <w:r>
        <w:rPr>
          <w:lang w:val="sk-SK"/>
        </w:rPr>
      </w:r>
    </w:p>
    <w:p>
      <w:pPr>
        <w:pStyle w:val="Normal"/>
        <w:jc w:val="center"/>
        <w:rPr>
          <w:highlight w:val="none"/>
          <w:lang w:val="hu-HU"/>
        </w:rPr>
      </w:pPr>
      <w:r>
        <w:rPr/>
        <w:drawing>
          <wp:inline distT="0" distB="0" distL="0" distR="0">
            <wp:extent cx="5302885" cy="26797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302885" cy="2679700"/>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4</w:t>
      </w:r>
      <w:r>
        <w:rPr/>
        <w:fldChar w:fldCharType="end"/>
      </w:r>
      <w:r>
        <w:rPr>
          <w:lang w:val="hu-HU"/>
        </w:rPr>
        <w:t xml:space="preserve">: 3D-Cellular-Automata program (kipróbálható </w:t>
      </w:r>
      <w:hyperlink r:id="rId12" w:tooltip="https://williamyang98.github.io/3D-Cellular-Automata/">
        <w:r>
          <w:rPr>
            <w:rStyle w:val="Hyperlink"/>
            <w:color w:themeColor="accent1" w:val="4472C4"/>
            <w:lang w:val="hu-HU"/>
          </w:rPr>
          <w:t>itt</w:t>
        </w:r>
      </w:hyperlink>
      <w:r>
        <w:rPr>
          <w:lang w:val="hu-HU"/>
        </w:rPr>
        <w:t>)</w:t>
      </w:r>
    </w:p>
    <w:p>
      <w:pPr>
        <w:pStyle w:val="Normal"/>
        <w:rPr>
          <w:highlight w:val="none"/>
          <w:lang w:val="hu-HU"/>
        </w:rPr>
      </w:pPr>
      <w:r>
        <w:rPr>
          <w:lang w:val="hu-HU"/>
        </w:rPr>
        <w:t>A második Millan Kumar, 3D-Cellular-Automata-Raylib munkája volt, amely C++ nyelven íródott és a Raylib grafikus könyvtárat használja</w:t>
      </w:r>
      <w:r>
        <w:rPr>
          <w:lang w:val="sk-SK"/>
        </w:rPr>
        <w:t>.</w:t>
      </w:r>
      <w:r>
        <w:fldChar w:fldCharType="begin"/>
      </w:r>
      <w:r>
        <w:rPr>
          <w:lang w:val="sk-SK"/>
        </w:rPr>
        <w:instrText xml:space="preserve">ADDIN ZOTERO_CITATION {"citationItems":[{"id":"Y74R8TZX","type":"book","title":"LelsersLasers/3D-Cellular-Automata-Raylib","abstract":"3d Cellular Automata using Raylib in C++","URL":"https://github.com/LelsersLasers/3D-Cellular-Automata-Raylib","note":"original-date: 2022-06-06T17:06:27Z","author":[{"family":"Kumar","given":"Millan"}],"issued":{"date-parts":[[2025,10,27]]},"accessed":{"date-parts":[[2026,1,3]]},"userID":"19266638","index":8,"suppress-author":false}]}</w:instrText>
      </w:r>
      <w:r>
        <w:rPr>
          <w:lang w:val="sk-SK"/>
        </w:rPr>
      </w:r>
      <w:r>
        <w:rPr>
          <w:lang w:val="sk-SK"/>
        </w:rPr>
        <w:fldChar w:fldCharType="separate"/>
      </w:r>
      <w:r>
        <w:rPr>
          <w:lang w:val="sk-SK"/>
        </w:rPr>
        <w:t>[3]</w:t>
      </w:r>
      <w:r/>
      <w:r>
        <w:rPr>
          <w:lang w:val="sk-SK"/>
        </w:rPr>
        <w:fldChar w:fldCharType="end"/>
      </w:r>
      <w:r>
        <w:rPr>
          <w:lang w:val="sk-SK"/>
        </w:rPr>
      </w:r>
    </w:p>
    <w:p>
      <w:pPr>
        <w:pStyle w:val="Normal"/>
        <w:jc w:val="center"/>
        <w:rPr>
          <w:lang w:val="hu-HU"/>
        </w:rPr>
      </w:pPr>
      <w:r>
        <w:rPr/>
        <w:drawing>
          <wp:inline distT="0" distB="0" distL="0" distR="0">
            <wp:extent cx="5520690" cy="32454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520690" cy="324548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5</w:t>
      </w:r>
      <w:r>
        <w:rPr/>
        <w:fldChar w:fldCharType="end"/>
      </w:r>
      <w:r>
        <w:rPr>
          <w:lang w:val="hu-HU"/>
        </w:rPr>
        <w:t xml:space="preserve">: 3D-Cellular-Automata-Raylib program (letölthető </w:t>
      </w:r>
      <w:hyperlink r:id="rId14" w:tooltip="https://lelserslasers.itch.io/3d-cellular-automata-raylib-c">
        <w:r>
          <w:rPr>
            <w:rStyle w:val="Hyperlink"/>
            <w:lang w:val="hu-HU"/>
          </w:rPr>
          <w:t>innen</w:t>
        </w:r>
      </w:hyperlink>
      <w:r>
        <w:rPr>
          <w:lang w:val="hu-HU"/>
        </w:rPr>
        <w:t xml:space="preserve">) </w:t>
      </w:r>
    </w:p>
    <w:p>
      <w:pPr>
        <w:pStyle w:val="Normal"/>
        <w:shd w:val="nil" w:color="auto"/>
        <w:rPr>
          <w:lang w:val="hu-HU"/>
        </w:rPr>
      </w:pPr>
      <w:r>
        <w:rPr>
          <w:lang w:val="hu-HU"/>
        </w:rPr>
      </w:r>
      <w:r>
        <w:br w:type="page"/>
      </w:r>
    </w:p>
    <w:p>
      <w:pPr>
        <w:pStyle w:val="Normal"/>
        <w:spacing w:before="0" w:after="160"/>
        <w:rPr>
          <w:highlight w:val="none"/>
          <w:lang w:val="hu-HU"/>
        </w:rPr>
      </w:pPr>
      <w:r>
        <w:rPr>
          <w:lang w:val="hu-HU"/>
        </w:rPr>
        <w:t>A harmadik pedig Leandro Barajas, Conway‘s Game of Life in 3D munkája, amely Matlab-ban lett elkészítve. Eléggé hiányos, mivel szabályok nem adhatóak meg, valamint a programkódon belül sincsen megoldva más-más szabályok kezelése. A megjelenítés kicsit minimalisztikus, azonban emiatt elég jól skálázódik, tehát nagyobb méretű szimulációs tereket is jól tud kezelni</w:t>
      </w:r>
      <w:r>
        <w:rPr>
          <w:lang w:val="sk-SK"/>
        </w:rPr>
        <w:t>.</w:t>
      </w:r>
      <w:r>
        <w:fldChar w:fldCharType="begin"/>
      </w:r>
      <w:r>
        <w:rPr>
          <w:lang w:val="sk-SK"/>
        </w:rPr>
        <w:instrText xml:space="preserve">ADDIN ZOTERO_CITATION {"citationItems":[{"id":"AN6SCBCJ","type":"webpage","title":"Conway's Game of Life in 3D","abstract":"Three dimensional extension of the Conway's Game of Life.","URL":"https://www.mathworks.com/matlabcentral/fileexchange/4892-conway-s-game-of-life-in-3d","language":"en","issued":{"date-parts":[[2026,1,3]]},"accessed":{"date-parts":[[2026,1,3]]},"userID":"19266638","index":9,"suppress-author":false}]}</w:instrText>
      </w:r>
      <w:r>
        <w:rPr>
          <w:lang w:val="sk-SK"/>
        </w:rPr>
      </w:r>
      <w:r>
        <w:rPr>
          <w:lang w:val="sk-SK"/>
        </w:rPr>
        <w:fldChar w:fldCharType="separate"/>
      </w:r>
      <w:r>
        <w:rPr>
          <w:lang w:val="sk-SK"/>
        </w:rPr>
        <w:t>[8]</w:t>
      </w:r>
      <w:r/>
      <w:r>
        <w:rPr>
          <w:lang w:val="sk-SK"/>
        </w:rPr>
        <w:fldChar w:fldCharType="end"/>
      </w:r>
      <w:r>
        <w:rPr>
          <w:lang w:val="sk-SK"/>
        </w:rPr>
      </w:r>
    </w:p>
    <w:p>
      <w:pPr>
        <w:pStyle w:val="Normal"/>
        <w:jc w:val="center"/>
        <w:rPr>
          <w:lang w:val="hu-HU"/>
        </w:rPr>
      </w:pPr>
      <w:r>
        <w:rPr/>
        <w:drawing>
          <wp:inline distT="0" distB="0" distL="0" distR="0">
            <wp:extent cx="5579745" cy="336105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579745" cy="336105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6</w:t>
      </w:r>
      <w:r>
        <w:rPr/>
        <w:fldChar w:fldCharType="end"/>
      </w:r>
      <w:r>
        <w:rPr>
          <w:lang w:val="hu-HU"/>
        </w:rPr>
        <w:t xml:space="preserve">: Conway‘s Game of Life in 3D Matlab program </w:t>
      </w:r>
    </w:p>
    <w:p>
      <w:pPr>
        <w:pStyle w:val="Normal"/>
        <w:rPr>
          <w:lang w:val="hu-HU"/>
        </w:rPr>
      </w:pPr>
      <w:r>
        <w:rPr>
          <w:lang w:val="hu-HU"/>
        </w:rPr>
      </w:r>
    </w:p>
    <w:p>
      <w:pPr>
        <w:pStyle w:val="Heading1"/>
        <w:numPr>
          <w:ilvl w:val="0"/>
          <w:numId w:val="0"/>
        </w:numPr>
        <w:spacing w:lineRule="auto" w:line="360" w:before="0" w:after="0"/>
        <w:ind w:hanging="0" w:left="0"/>
        <w:rPr>
          <w:highlight w:val="none"/>
          <w:lang w:val="hu-HU"/>
        </w:rPr>
      </w:pPr>
      <w:bookmarkStart w:id="3" w:name="_Toc4"/>
      <w:r>
        <w:rPr>
          <w:lang w:val="hu-HU"/>
        </w:rPr>
        <w:t>Felhasznált környezet</w:t>
      </w:r>
      <w:bookmarkEnd w:id="3"/>
    </w:p>
    <w:p>
      <w:pPr>
        <w:pStyle w:val="Normal"/>
        <w:rPr>
          <w:highlight w:val="none"/>
          <w:lang w:val="hu-HU"/>
        </w:rPr>
      </w:pPr>
      <w:r>
        <w:rPr>
          <w:lang w:val="hu-HU"/>
        </w:rPr>
        <w:t>A program a Matlab programon belül lett elkészítve a Matlab szkriptelési nyelvén.</w:t>
      </w:r>
      <w:r>
        <w:rPr>
          <w:lang w:val="hu-HU"/>
        </w:rPr>
        <w:t xml:space="preserve"> Elsődleges cél volt, hogy a program könnyen használható legyen, valamint futási idő alatt módosítani lehessen a sejtautomata szabályait, illetve tetszőlegesen lehessen a szimulációt elindítani és leállítani.</w:t>
      </w:r>
    </w:p>
    <w:p>
      <w:pPr>
        <w:pStyle w:val="Normal"/>
        <w:rPr>
          <w:highlight w:val="none"/>
          <w:lang w:val="hu-HU"/>
        </w:rPr>
      </w:pPr>
      <w:r>
        <w:rPr>
          <w:lang w:val="hu-HU"/>
        </w:rPr>
        <w:t xml:space="preserve">A megjelenítéshez voxeles megközelítés lett alkalmazva, tehát minden élő sejtet egy voxelként jelenítünk meg. Sajnos a Matlab-on belül ez a fajta megjelenítés és gyorsan változó adatok nem kedveznek a teljesítménynek, így a program 11x11x11-es területen futtatja a szimulációt a felhasználói élmény maximalizálása érdekében. A sejtek két állapotot vehetnek csak fel, lehetnek élők (ekkor látszanak), vagy halottak (ekkor nem látszódnak). </w:t>
      </w:r>
    </w:p>
    <w:p>
      <w:pPr>
        <w:pStyle w:val="Normal"/>
        <w:shd w:val="nil"/>
        <w:rPr>
          <w:highlight w:val="none"/>
          <w:lang w:val="hu-HU"/>
        </w:rPr>
      </w:pPr>
      <w:r>
        <w:rPr>
          <w:lang w:val="hu-HU"/>
        </w:rPr>
      </w:r>
      <w:r>
        <w:br w:type="page"/>
      </w:r>
    </w:p>
    <w:p>
      <w:pPr>
        <w:pStyle w:val="Heading1"/>
        <w:numPr>
          <w:ilvl w:val="0"/>
          <w:numId w:val="0"/>
        </w:numPr>
        <w:spacing w:before="0" w:after="0"/>
        <w:ind w:hanging="0" w:left="0"/>
        <w:rPr>
          <w:highlight w:val="none"/>
          <w:lang w:val="hu-HU"/>
        </w:rPr>
      </w:pPr>
      <w:bookmarkStart w:id="4" w:name="_Toc5"/>
      <w:r>
        <w:rPr>
          <w:lang w:val="hu-HU"/>
        </w:rPr>
        <w:t>Program használata</w:t>
      </w:r>
      <w:bookmarkEnd w:id="4"/>
    </w:p>
    <w:p>
      <w:pPr>
        <w:pStyle w:val="Normal"/>
        <w:rPr>
          <w:highlight w:val="none"/>
          <w:lang w:val="hu-HU"/>
        </w:rPr>
      </w:pPr>
      <w:r>
        <w:rPr>
          <w:lang w:val="hu-HU"/>
        </w:rPr>
        <w:t>A program a sejtautomata kezdő állapotában a középső sejtet és a Moore szomszédság alapján a szomszédos sejteket élő sejtté állítja be. Az alapvető szabály S4B3,4M; ez azt jelenti, hogy a vizsgált sejt akkor éli túl a jelenlegi iterációt, ha van 4 élő szomszédja és akkor válik egy halott sejt élővé, ha 3 vagy 4 élő szomszédja van, a szomszédokat pedig Moore szomszédság alapján vizsgálja, ami 3D-re kiterjesztve 26 sejtet fed le.</w:t>
      </w:r>
    </w:p>
    <w:p>
      <w:pPr>
        <w:pStyle w:val="Normal"/>
        <w:jc w:val="center"/>
        <w:rPr>
          <w:highlight w:val="none"/>
          <w:lang w:val="hu-HU"/>
        </w:rPr>
      </w:pPr>
      <w:r>
        <w:rPr/>
        <w:drawing>
          <wp:inline distT="0" distB="0" distL="0" distR="0">
            <wp:extent cx="5478145" cy="3276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bwMode="auto">
                    <a:xfrm>
                      <a:off x="0" y="0"/>
                      <a:ext cx="5478145" cy="3276600"/>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7</w:t>
      </w:r>
      <w:r>
        <w:rPr/>
        <w:fldChar w:fldCharType="end"/>
      </w:r>
      <w:r>
        <w:rPr>
          <w:lang w:val="hu-HU"/>
        </w:rPr>
        <w:t xml:space="preserve">: A program alapállapotban </w:t>
      </w:r>
    </w:p>
    <w:p>
      <w:pPr>
        <w:pStyle w:val="Normal"/>
        <w:rPr>
          <w:highlight w:val="none"/>
          <w:lang w:val="hu-HU"/>
        </w:rPr>
      </w:pPr>
      <w:r>
        <w:rPr>
          <w:lang w:val="hu-HU"/>
        </w:rPr>
        <w:t>A program 3 fajta szomszédsági ellenőrzést támogat, ezek a von Neumann, csillag/sugaras (radial) és a Moore.</w:t>
      </w:r>
    </w:p>
    <w:p>
      <w:pPr>
        <w:pStyle w:val="Normal"/>
        <w:jc w:val="center"/>
        <w:rPr>
          <w:highlight w:val="none"/>
          <w:lang w:val="hu-HU"/>
        </w:rPr>
      </w:pPr>
      <w:r>
        <w:rPr/>
        <w:drawing>
          <wp:inline distT="0" distB="0" distL="0" distR="0">
            <wp:extent cx="5579745" cy="148399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bwMode="auto">
                    <a:xfrm>
                      <a:off x="0" y="0"/>
                      <a:ext cx="5579745" cy="148399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8</w:t>
      </w:r>
      <w:r>
        <w:rPr/>
        <w:fldChar w:fldCharType="end"/>
      </w:r>
      <w:r>
        <w:rPr>
          <w:lang w:val="hu-HU"/>
        </w:rPr>
        <w:t xml:space="preserve">: Von Neumann, csillag/sugaras (radial), Moore szomszédság </w:t>
      </w:r>
    </w:p>
    <w:p>
      <w:pPr>
        <w:pStyle w:val="Normal"/>
        <w:rPr>
          <w:highlight w:val="none"/>
          <w:lang w:val="hu-HU"/>
        </w:rPr>
      </w:pPr>
      <w:r>
        <w:rPr>
          <w:lang w:val="hu-HU"/>
        </w:rPr>
        <w:t>A programon belül a felhasználónak lehetősége van a szimuláció elindítására, illetve leállítására. A szimuláció előreléptetésére egy iterációval, alaphelyzetbe beállítani a szimulációt, valamint túlélési és születési szabályokat megadni, illetve szomszédsági ellenőrzést beállítani.</w:t>
      </w:r>
    </w:p>
    <w:p>
      <w:pPr>
        <w:pStyle w:val="Normal"/>
        <w:jc w:val="center"/>
        <w:rPr>
          <w:highlight w:val="none"/>
          <w:lang w:val="hu-HU"/>
        </w:rPr>
      </w:pPr>
      <w:r>
        <w:rPr/>
        <w:drawing>
          <wp:inline distT="0" distB="0" distL="0" distR="0">
            <wp:extent cx="5416550" cy="264604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8"/>
                    <a:stretch>
                      <a:fillRect/>
                    </a:stretch>
                  </pic:blipFill>
                  <pic:spPr bwMode="auto">
                    <a:xfrm>
                      <a:off x="0" y="0"/>
                      <a:ext cx="5416550" cy="264604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9</w:t>
      </w:r>
      <w:r>
        <w:rPr/>
        <w:fldChar w:fldCharType="end"/>
      </w:r>
      <w:r>
        <w:rPr>
          <w:lang w:val="hu-HU"/>
        </w:rPr>
        <w:t xml:space="preserve">: Szabályok beállításai a programon belül </w:t>
      </w:r>
    </w:p>
    <w:p>
      <w:pPr>
        <w:pStyle w:val="Normal"/>
        <w:shd w:val="nil"/>
        <w:rPr>
          <w:lang w:val="hu-HU"/>
        </w:rPr>
      </w:pPr>
      <w:r>
        <w:rPr>
          <w:lang w:val="hu-HU"/>
        </w:rPr>
        <w:t>A szabályokat úgy tudja a felhasználó megadni, hogy a szabály felirat alatti mezőjébe beírja a szomszédok számát szóközzel elválasztva, pl. „3 14“ – ez a szabály 3 vagy 14 élő szomszédnál lesz érvényes. A program képes kezelni érvénytelen formátumú szabályokat pl. „4a“ – ekkor a program hibát fog dobni a felhasználónak. A program nem dob hibát abban az esetben, ha érvényes számot ad meg a felhasználó, azonban az a szám kívül esik a szomszédsági mátrix által vizsgált sejtek mennyiségén. A szabályok alkalmazásához az „Apply rules“ gombra kell kattintani.</w:t>
      </w:r>
    </w:p>
    <w:p>
      <w:pPr>
        <w:pStyle w:val="Normal"/>
        <w:jc w:val="center"/>
        <w:rPr>
          <w:highlight w:val="none"/>
          <w:lang w:val="hu-HU"/>
        </w:rPr>
      </w:pPr>
      <w:r>
        <w:rPr/>
        <w:drawing>
          <wp:inline distT="0" distB="0" distL="0" distR="0">
            <wp:extent cx="5416550" cy="31845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9"/>
                    <a:stretch>
                      <a:fillRect/>
                    </a:stretch>
                  </pic:blipFill>
                  <pic:spPr bwMode="auto">
                    <a:xfrm>
                      <a:off x="0" y="0"/>
                      <a:ext cx="5416550" cy="318452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10</w:t>
      </w:r>
      <w:r>
        <w:rPr/>
        <w:fldChar w:fldCharType="end"/>
      </w:r>
      <w:r>
        <w:rPr>
          <w:lang w:val="hu-HU"/>
        </w:rPr>
        <w:t xml:space="preserve">: Program hibát dob érvénytelen szabály megadásakor </w:t>
      </w:r>
    </w:p>
    <w:p>
      <w:pPr>
        <w:pStyle w:val="Normal"/>
        <w:shd w:val="nil"/>
        <w:rPr>
          <w:lang w:val="hu-HU"/>
        </w:rPr>
      </w:pPr>
      <w:r>
        <w:rPr>
          <w:lang w:val="hu-HU"/>
        </w:rPr>
      </w:r>
      <w:r>
        <w:br w:type="page"/>
      </w:r>
    </w:p>
    <w:p>
      <w:pPr>
        <w:pStyle w:val="Normal"/>
        <w:spacing w:before="0" w:after="160"/>
        <w:rPr>
          <w:highlight w:val="none"/>
          <w:lang w:val="hu-HU"/>
        </w:rPr>
      </w:pPr>
      <w:r>
        <w:rPr>
          <w:lang w:val="hu-HU"/>
        </w:rPr>
        <w:t>A szimulációt a „Reset“ gombbal tudjuk alaphelyzetbe állítani, ekkor a megadott legutolsó érvényes szabály nem vész el, csak a sejtek állnak vissza a kiindulási állapotba.</w:t>
      </w:r>
    </w:p>
    <w:p>
      <w:pPr>
        <w:pStyle w:val="Normal"/>
        <w:jc w:val="center"/>
        <w:rPr>
          <w:highlight w:val="none"/>
          <w:lang w:val="hu-HU"/>
        </w:rPr>
      </w:pPr>
      <w:r>
        <w:rPr/>
        <w:drawing>
          <wp:inline distT="0" distB="0" distL="0" distR="0">
            <wp:extent cx="5339080" cy="337883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0"/>
                    <a:stretch>
                      <a:fillRect/>
                    </a:stretch>
                  </pic:blipFill>
                  <pic:spPr bwMode="auto">
                    <a:xfrm>
                      <a:off x="0" y="0"/>
                      <a:ext cx="5339080" cy="337883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11</w:t>
      </w:r>
      <w:r>
        <w:rPr/>
        <w:fldChar w:fldCharType="end"/>
      </w:r>
      <w:r>
        <w:rPr>
          <w:lang w:val="hu-HU"/>
        </w:rPr>
        <w:t xml:space="preserve">: Szimuláció alaphelyzetbe állítása </w:t>
      </w:r>
    </w:p>
    <w:p>
      <w:pPr>
        <w:pStyle w:val="Normal"/>
        <w:rPr>
          <w:highlight w:val="none"/>
          <w:lang w:val="hu-HU"/>
        </w:rPr>
      </w:pPr>
      <w:r>
        <w:rPr>
          <w:lang w:val="hu-HU"/>
        </w:rPr>
        <w:t>A szimulációt a „Start“ gombbal tudjuk elindítani és a „Stop“ gombbal pedig megállíthatjuk. A „Step“ gombbal a szimuláción végigfuttatunk egy iterációt.</w:t>
      </w:r>
    </w:p>
    <w:p>
      <w:pPr>
        <w:pStyle w:val="Normal"/>
        <w:jc w:val="center"/>
        <w:rPr>
          <w:lang w:val="hu-HU"/>
        </w:rPr>
      </w:pPr>
      <w:r>
        <w:rPr/>
        <w:drawing>
          <wp:inline distT="0" distB="0" distL="0" distR="0">
            <wp:extent cx="5339080" cy="307911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1"/>
                    <a:stretch>
                      <a:fillRect/>
                    </a:stretch>
                  </pic:blipFill>
                  <pic:spPr bwMode="auto">
                    <a:xfrm>
                      <a:off x="0" y="0"/>
                      <a:ext cx="5339080" cy="3079115"/>
                    </a:xfrm>
                    <a:prstGeom prst="rect">
                      <a:avLst/>
                    </a:prstGeom>
                    <a:noFill/>
                  </pic:spPr>
                </pic:pic>
              </a:graphicData>
            </a:graphic>
          </wp:inline>
        </w:drawing>
      </w:r>
    </w:p>
    <w:p>
      <w:pPr>
        <w:pStyle w:val="Caption"/>
        <w:jc w:val="center"/>
        <w:rPr>
          <w:lang w:val="hu-HU"/>
        </w:rPr>
      </w:pPr>
      <w:r>
        <w:rPr>
          <w:lang w:val="hu-HU"/>
        </w:rPr>
        <w:t xml:space="preserve">Kép </w:t>
      </w:r>
      <w:r>
        <w:rPr/>
        <w:fldChar w:fldCharType="begin"/>
      </w:r>
      <w:r>
        <w:rPr/>
        <w:instrText xml:space="preserve"> SEQ Kép \* ARABIC </w:instrText>
      </w:r>
      <w:r>
        <w:rPr/>
        <w:fldChar w:fldCharType="separate"/>
      </w:r>
      <w:r>
        <w:rPr/>
        <w:t>12</w:t>
      </w:r>
      <w:r>
        <w:rPr/>
        <w:fldChar w:fldCharType="end"/>
      </w:r>
      <w:r>
        <w:rPr>
          <w:lang w:val="hu-HU"/>
        </w:rPr>
        <w:t xml:space="preserve">: A program működés közben </w:t>
      </w:r>
    </w:p>
    <w:p>
      <w:pPr>
        <w:pStyle w:val="Normal"/>
        <w:shd w:val="nil"/>
        <w:rPr>
          <w:lang w:val="hu-HU"/>
        </w:rPr>
      </w:pPr>
      <w:r>
        <w:rPr>
          <w:lang w:val="hu-HU"/>
        </w:rPr>
      </w:r>
      <w:r>
        <w:br w:type="page"/>
      </w:r>
    </w:p>
    <w:p>
      <w:pPr>
        <w:pStyle w:val="Heading1"/>
        <w:numPr>
          <w:ilvl w:val="0"/>
          <w:numId w:val="0"/>
        </w:numPr>
        <w:spacing w:lineRule="auto" w:line="360" w:before="0" w:after="0"/>
        <w:ind w:hanging="0" w:left="0"/>
        <w:rPr>
          <w:highlight w:val="none"/>
          <w:lang w:val="hu-HU"/>
        </w:rPr>
      </w:pPr>
      <w:bookmarkStart w:id="5" w:name="_Toc6"/>
      <w:r>
        <w:rPr>
          <w:lang w:val="hu-HU"/>
        </w:rPr>
        <w:t>Program működése</w:t>
      </w:r>
      <w:bookmarkEnd w:id="5"/>
    </w:p>
    <w:p>
      <w:pPr>
        <w:pStyle w:val="Normal"/>
        <w:rPr>
          <w:highlight w:val="none"/>
          <w:lang w:val="hu-HU"/>
        </w:rPr>
      </w:pPr>
      <w:r>
        <w:rPr>
          <w:lang w:val="hu-HU"/>
        </w:rPr>
        <w:t>A program az első indításkor beállít néhány alapvető értéket, ezek közé tartozik a voxelek nagysága, a szimulált tér nagysága és az inicializált sejtállapotok. Ekkor feltölt a program egy háromdimenziós tömböt a sejtértékekkel (1 – élő sejt; 0 – halott sejt). Ezután, ha nincsen megadva szabály, akkor az alap S4B3,4M szabályt alkalmazza a program. Végül pedig beállítja a program gombjait és feliratait és hozzájuk rendeli a megadott függvényeket.</w:t>
      </w:r>
    </w:p>
    <w:p>
      <w:pPr>
        <w:pStyle w:val="Normal"/>
        <w:rPr>
          <w:highlight w:val="none"/>
          <w:lang w:val="hu-HU"/>
        </w:rPr>
      </w:pPr>
      <w:r>
        <w:rPr>
          <w:lang w:val="hu-HU"/>
        </w:rPr>
        <w:t>Azért, hogy ne duplikálódjon az ablak, illetve ne duplikálódjanak a voxel objektumok, minden futás előtt felvesszük az összes voxelt a grafikus ablakba, majd ezek átlátszóságát állítjuk aszerint milyen sejt állapot tartozik az adott voxelhez.</w:t>
      </w:r>
    </w:p>
    <w:p>
      <w:pPr>
        <w:pStyle w:val="Normal"/>
        <w:rPr>
          <w:lang w:val="hu-HU"/>
        </w:rPr>
      </w:pPr>
      <w:r>
        <w:rPr>
          <w:lang w:val="hu-HU"/>
        </w:rPr>
        <mc:AlternateContent>
          <mc:Choice Requires="wps">
            <w:drawing>
              <wp:anchor distT="0" distB="0" distL="111125" distR="112395" simplePos="0" relativeHeight="14" behindDoc="0" locked="0" layoutInCell="0" allowOverlap="1">
                <wp:simplePos x="0" y="0"/>
                <wp:positionH relativeFrom="column">
                  <wp:posOffset>0</wp:posOffset>
                </wp:positionH>
                <wp:positionV relativeFrom="paragraph">
                  <wp:posOffset>87630</wp:posOffset>
                </wp:positionV>
                <wp:extent cx="5484495" cy="4495800"/>
                <wp:effectExtent l="3810" t="3175" r="2540" b="3175"/>
                <wp:wrapTopAndBottom/>
                <wp:docPr id="13" name="Shape1"/>
                <a:graphic xmlns:a="http://schemas.openxmlformats.org/drawingml/2006/main">
                  <a:graphicData uri="http://schemas.microsoft.com/office/word/2010/wordprocessingShape">
                    <wps:wsp>
                      <wps:cNvSpPr/>
                      <wps:spPr>
                        <a:xfrm>
                          <a:off x="0" y="0"/>
                          <a:ext cx="5484600" cy="44956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2</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k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3</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[x,y,z] = cube(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k, radius);</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hold</w:t>
                            </w:r>
                            <w:r>
                              <w:rPr>
                                <w:rFonts w:eastAsia="Andale Mono" w:cs="Andale Mono" w:ascii="Andale Mono" w:hAnsi="Andale Mono"/>
                                <w:color w:val="000000"/>
                                <w:sz w:val="16"/>
                                <w:szCs w:val="16"/>
                              </w:rPr>
                              <w:t xml:space="preserve"> on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 surface( x, y, z, </w:t>
                            </w:r>
                            <w:r>
                              <w:rPr>
                                <w:rFonts w:eastAsia="Andale Mono" w:cs="Andale Mono" w:ascii="Andale Mono" w:hAnsi="Andale Mono"/>
                                <w:color w:val="008800"/>
                                <w:sz w:val="16"/>
                                <w:szCs w:val="16"/>
                              </w:rPr>
                              <w:t>'FaceColor'</w:t>
                            </w:r>
                            <w:r>
                              <w:rPr>
                                <w:rFonts w:eastAsia="Andale Mono" w:cs="Andale Mono" w:ascii="Andale Mono" w:hAnsi="Andale Mono"/>
                                <w:color w:val="000000"/>
                                <w:sz w:val="16"/>
                                <w:szCs w:val="16"/>
                              </w:rPr>
                              <w:t>, color( k, : )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hold</w:t>
                            </w:r>
                            <w:r>
                              <w:rPr>
                                <w:rFonts w:eastAsia="Andale Mono" w:cs="Andale Mono" w:ascii="Andale Mono" w:hAnsi="Andale Mono"/>
                                <w:color w:val="000000"/>
                                <w:sz w:val="16"/>
                                <w:szCs w:val="16"/>
                              </w:rPr>
                              <w:t xml:space="preserve"> off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2</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k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3</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if</w:t>
                            </w:r>
                            <w:r>
                              <w:rPr>
                                <w:rFonts w:eastAsia="Andale Mono" w:cs="Andale Mono" w:ascii="Andale Mono" w:hAnsi="Andale Mono"/>
                                <w:color w:val="000000"/>
                                <w:sz w:val="16"/>
                                <w:szCs w:val="16"/>
                              </w:rPr>
                              <w:t xml:space="preserve"> cells(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k )==</w:t>
                            </w:r>
                            <w:r>
                              <w:rPr>
                                <w:rFonts w:eastAsia="Andale Mono" w:cs="Andale Mono" w:ascii="Andale Mono" w:hAnsi="Andale Mono"/>
                                <w:color w:val="006666"/>
                                <w:sz w:val="16"/>
                                <w:szCs w:val="16"/>
                              </w:rPr>
                              <w:t>1</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'FaceAlpha'</w:t>
                            </w:r>
                            <w:r>
                              <w:rPr>
                                <w:rFonts w:eastAsia="Andale Mono" w:cs="Andale Mono" w:ascii="Andale Mono" w:hAnsi="Andale Mono"/>
                                <w:color w:val="000000"/>
                                <w:sz w:val="16"/>
                                <w:szCs w:val="16"/>
                              </w:rPr>
                              <w:t xml:space="preserve">, </w:t>
                            </w:r>
                            <w:r>
                              <w:rPr>
                                <w:rFonts w:eastAsia="Andale Mono" w:cs="Andale Mono" w:ascii="Andale Mono" w:hAnsi="Andale Mono"/>
                                <w:color w:val="006666"/>
                                <w:sz w:val="16"/>
                                <w:szCs w:val="16"/>
                              </w:rPr>
                              <w:t>1.0</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'EdgeColor'</w:t>
                            </w:r>
                            <w:r>
                              <w:rPr>
                                <w:rFonts w:eastAsia="Andale Mono" w:cs="Andale Mono" w:ascii="Andale Mono" w:hAnsi="Andale Mono"/>
                                <w:color w:val="000000"/>
                                <w:sz w:val="16"/>
                                <w:szCs w:val="16"/>
                              </w:rPr>
                              <w:t xml:space="preserve">, </w:t>
                            </w:r>
                            <w:r>
                              <w:rPr>
                                <w:rFonts w:eastAsia="Andale Mono" w:cs="Andale Mono" w:ascii="Andale Mono" w:hAnsi="Andale Mono"/>
                                <w:color w:val="008800"/>
                                <w:sz w:val="16"/>
                                <w:szCs w:val="16"/>
                              </w:rPr>
                              <w:t>'flat'</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else</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'FaceAlpha'</w:t>
                            </w:r>
                            <w:r>
                              <w:rPr>
                                <w:rFonts w:eastAsia="Andale Mono" w:cs="Andale Mono" w:ascii="Andale Mono" w:hAnsi="Andale Mono"/>
                                <w:color w:val="000000"/>
                                <w:sz w:val="16"/>
                                <w:szCs w:val="16"/>
                              </w:rPr>
                              <w:t xml:space="preserve">, </w:t>
                            </w:r>
                            <w:r>
                              <w:rPr>
                                <w:rFonts w:eastAsia="Andale Mono" w:cs="Andale Mono" w:ascii="Andale Mono" w:hAnsi="Andale Mono"/>
                                <w:color w:val="006666"/>
                                <w:sz w:val="16"/>
                                <w:szCs w:val="16"/>
                              </w:rPr>
                              <w:t>0.0</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'EdgeColor'</w:t>
                            </w:r>
                            <w:r>
                              <w:rPr>
                                <w:rFonts w:eastAsia="Andale Mono" w:cs="Andale Mono" w:ascii="Andale Mono" w:hAnsi="Andale Mono"/>
                                <w:color w:val="000000"/>
                                <w:sz w:val="16"/>
                                <w:szCs w:val="16"/>
                              </w:rPr>
                              <w:t xml:space="preserve">, </w:t>
                            </w:r>
                            <w:r>
                              <w:rPr>
                                <w:rFonts w:eastAsia="Andale Mono" w:cs="Andale Mono" w:ascii="Andale Mono" w:hAnsi="Andale Mono"/>
                                <w:color w:val="008800"/>
                                <w:sz w:val="16"/>
                                <w:szCs w:val="16"/>
                              </w:rPr>
                              <w:t>'none'</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end</w:t>
                            </w:r>
                          </w:p>
                          <w:p>
                            <w:pPr>
                              <w:pStyle w:val="FrameContents"/>
                              <w:spacing w:before="0" w:after="160"/>
                              <w:rPr/>
                            </w:pPr>
                            <w:r>
                              <w:rPr/>
                            </w:r>
                          </w:p>
                        </w:txbxContent>
                      </wps:txbx>
                      <wps:bodyPr anchor="t">
                        <a:noAutofit/>
                      </wps:bodyPr>
                    </wps:wsp>
                  </a:graphicData>
                </a:graphic>
              </wp:anchor>
            </w:drawing>
          </mc:Choice>
          <mc:Fallback>
            <w:pict>
              <v:rect id="shape_0" fillcolor="white" stroked="t" o:allowincell="f" style="position:absolute;margin-left:0pt;margin-top:6.9pt;width:431.8pt;height:353.95pt;mso-wrap-style:square;v-text-anchor:top">
                <v:fill o:detectmouseclick="t" type="solid" color2="black"/>
                <v:stroke color="black" weight="6480" joinstyle="round" endcap="flat"/>
                <v:textbox>
                  <w:txbxContent>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2</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k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3</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[x,y,z] = cube(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k, radius);</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hold</w:t>
                      </w:r>
                      <w:r>
                        <w:rPr>
                          <w:rFonts w:eastAsia="Andale Mono" w:cs="Andale Mono" w:ascii="Andale Mono" w:hAnsi="Andale Mono"/>
                          <w:color w:val="000000"/>
                          <w:sz w:val="16"/>
                          <w:szCs w:val="16"/>
                        </w:rPr>
                        <w:t xml:space="preserve"> on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 surface( x, y, z, </w:t>
                      </w:r>
                      <w:r>
                        <w:rPr>
                          <w:rFonts w:eastAsia="Andale Mono" w:cs="Andale Mono" w:ascii="Andale Mono" w:hAnsi="Andale Mono"/>
                          <w:color w:val="008800"/>
                          <w:sz w:val="16"/>
                          <w:szCs w:val="16"/>
                        </w:rPr>
                        <w:t>'FaceColor'</w:t>
                      </w:r>
                      <w:r>
                        <w:rPr>
                          <w:rFonts w:eastAsia="Andale Mono" w:cs="Andale Mono" w:ascii="Andale Mono" w:hAnsi="Andale Mono"/>
                          <w:color w:val="000000"/>
                          <w:sz w:val="16"/>
                          <w:szCs w:val="16"/>
                        </w:rPr>
                        <w:t>, color( k, : )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hold</w:t>
                      </w:r>
                      <w:r>
                        <w:rPr>
                          <w:rFonts w:eastAsia="Andale Mono" w:cs="Andale Mono" w:ascii="Andale Mono" w:hAnsi="Andale Mono"/>
                          <w:color w:val="000000"/>
                          <w:sz w:val="16"/>
                          <w:szCs w:val="16"/>
                        </w:rPr>
                        <w:t xml:space="preserve"> off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2</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for</w:t>
                      </w:r>
                      <w:r>
                        <w:rPr>
                          <w:rFonts w:eastAsia="Andale Mono" w:cs="Andale Mono" w:ascii="Andale Mono" w:hAnsi="Andale Mono"/>
                          <w:color w:val="000000"/>
                          <w:sz w:val="16"/>
                          <w:szCs w:val="16"/>
                        </w:rPr>
                        <w:t xml:space="preserve"> k = </w:t>
                      </w:r>
                      <w:r>
                        <w:rPr>
                          <w:rFonts w:eastAsia="Andale Mono" w:cs="Andale Mono" w:ascii="Andale Mono" w:hAnsi="Andale Mono"/>
                          <w:color w:val="006666"/>
                          <w:sz w:val="16"/>
                          <w:szCs w:val="16"/>
                        </w:rPr>
                        <w:t>1</w:t>
                      </w:r>
                      <w:r>
                        <w:rPr>
                          <w:rFonts w:eastAsia="Andale Mono" w:cs="Andale Mono" w:ascii="Andale Mono" w:hAnsi="Andale Mono"/>
                          <w:color w:val="000000"/>
                          <w:sz w:val="16"/>
                          <w:szCs w:val="16"/>
                        </w:rPr>
                        <w:t>:</w:t>
                      </w:r>
                      <w:r>
                        <w:rPr>
                          <w:rFonts w:eastAsia="Andale Mono" w:cs="Andale Mono" w:ascii="Andale Mono" w:hAnsi="Andale Mono"/>
                          <w:color w:val="660066"/>
                          <w:sz w:val="16"/>
                          <w:szCs w:val="16"/>
                        </w:rPr>
                        <w:t>size</w:t>
                      </w:r>
                      <w:r>
                        <w:rPr>
                          <w:rFonts w:eastAsia="Andale Mono" w:cs="Andale Mono" w:ascii="Andale Mono" w:hAnsi="Andale Mono"/>
                          <w:color w:val="000000"/>
                          <w:sz w:val="16"/>
                          <w:szCs w:val="16"/>
                        </w:rPr>
                        <w:t xml:space="preserve">( cells, </w:t>
                      </w:r>
                      <w:r>
                        <w:rPr>
                          <w:rFonts w:eastAsia="Andale Mono" w:cs="Andale Mono" w:ascii="Andale Mono" w:hAnsi="Andale Mono"/>
                          <w:color w:val="006666"/>
                          <w:sz w:val="16"/>
                          <w:szCs w:val="16"/>
                        </w:rPr>
                        <w:t>3</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if</w:t>
                      </w:r>
                      <w:r>
                        <w:rPr>
                          <w:rFonts w:eastAsia="Andale Mono" w:cs="Andale Mono" w:ascii="Andale Mono" w:hAnsi="Andale Mono"/>
                          <w:color w:val="000000"/>
                          <w:sz w:val="16"/>
                          <w:szCs w:val="16"/>
                        </w:rPr>
                        <w:t xml:space="preserve"> cells(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k )==</w:t>
                      </w:r>
                      <w:r>
                        <w:rPr>
                          <w:rFonts w:eastAsia="Andale Mono" w:cs="Andale Mono" w:ascii="Andale Mono" w:hAnsi="Andale Mono"/>
                          <w:color w:val="006666"/>
                          <w:sz w:val="16"/>
                          <w:szCs w:val="16"/>
                        </w:rPr>
                        <w:t>1</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'FaceAlpha'</w:t>
                      </w:r>
                      <w:r>
                        <w:rPr>
                          <w:rFonts w:eastAsia="Andale Mono" w:cs="Andale Mono" w:ascii="Andale Mono" w:hAnsi="Andale Mono"/>
                          <w:color w:val="000000"/>
                          <w:sz w:val="16"/>
                          <w:szCs w:val="16"/>
                        </w:rPr>
                        <w:t xml:space="preserve">, </w:t>
                      </w:r>
                      <w:r>
                        <w:rPr>
                          <w:rFonts w:eastAsia="Andale Mono" w:cs="Andale Mono" w:ascii="Andale Mono" w:hAnsi="Andale Mono"/>
                          <w:color w:val="006666"/>
                          <w:sz w:val="16"/>
                          <w:szCs w:val="16"/>
                        </w:rPr>
                        <w:t>1.0</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'EdgeColor'</w:t>
                      </w:r>
                      <w:r>
                        <w:rPr>
                          <w:rFonts w:eastAsia="Andale Mono" w:cs="Andale Mono" w:ascii="Andale Mono" w:hAnsi="Andale Mono"/>
                          <w:color w:val="000000"/>
                          <w:sz w:val="16"/>
                          <w:szCs w:val="16"/>
                        </w:rPr>
                        <w:t xml:space="preserve">, </w:t>
                      </w:r>
                      <w:r>
                        <w:rPr>
                          <w:rFonts w:eastAsia="Andale Mono" w:cs="Andale Mono" w:ascii="Andale Mono" w:hAnsi="Andale Mono"/>
                          <w:color w:val="008800"/>
                          <w:sz w:val="16"/>
                          <w:szCs w:val="16"/>
                        </w:rPr>
                        <w:t>'flat'</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else</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'FaceAlpha'</w:t>
                      </w:r>
                      <w:r>
                        <w:rPr>
                          <w:rFonts w:eastAsia="Andale Mono" w:cs="Andale Mono" w:ascii="Andale Mono" w:hAnsi="Andale Mono"/>
                          <w:color w:val="000000"/>
                          <w:sz w:val="16"/>
                          <w:szCs w:val="16"/>
                        </w:rPr>
                        <w:t xml:space="preserve">, </w:t>
                      </w:r>
                      <w:r>
                        <w:rPr>
                          <w:rFonts w:eastAsia="Andale Mono" w:cs="Andale Mono" w:ascii="Andale Mono" w:hAnsi="Andale Mono"/>
                          <w:color w:val="006666"/>
                          <w:sz w:val="16"/>
                          <w:szCs w:val="16"/>
                        </w:rPr>
                        <w:t>0.0</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00"/>
                          <w:sz w:val="16"/>
                          <w:szCs w:val="16"/>
                        </w:rPr>
                        <w:t xml:space="preserve">set( cell_voxels( </w:t>
                      </w:r>
                      <w:r>
                        <w:rPr>
                          <w:rFonts w:eastAsia="Andale Mono" w:cs="Andale Mono" w:ascii="Andale Mono" w:hAnsi="Andale Mono"/>
                          <w:color w:val="660066"/>
                          <w:sz w:val="16"/>
                          <w:szCs w:val="16"/>
                        </w:rPr>
                        <w:t>i</w:t>
                      </w:r>
                      <w:r>
                        <w:rPr>
                          <w:rFonts w:eastAsia="Andale Mono" w:cs="Andale Mono" w:ascii="Andale Mono" w:hAnsi="Andale Mono"/>
                          <w:color w:val="000000"/>
                          <w:sz w:val="16"/>
                          <w:szCs w:val="16"/>
                        </w:rPr>
                        <w:t xml:space="preserve">, </w:t>
                      </w:r>
                      <w:r>
                        <w:rPr>
                          <w:rFonts w:eastAsia="Andale Mono" w:cs="Andale Mono" w:ascii="Andale Mono" w:hAnsi="Andale Mono"/>
                          <w:color w:val="660066"/>
                          <w:sz w:val="16"/>
                          <w:szCs w:val="16"/>
                        </w:rPr>
                        <w:t>j</w:t>
                      </w:r>
                      <w:r>
                        <w:rPr>
                          <w:rFonts w:eastAsia="Andale Mono" w:cs="Andale Mono" w:ascii="Andale Mono" w:hAnsi="Andale Mono"/>
                          <w:color w:val="000000"/>
                          <w:sz w:val="16"/>
                          <w:szCs w:val="16"/>
                        </w:rPr>
                        <w:t xml:space="preserve">, k ), </w:t>
                      </w:r>
                      <w:r>
                        <w:rPr>
                          <w:rFonts w:eastAsia="Andale Mono" w:cs="Andale Mono" w:ascii="Andale Mono" w:hAnsi="Andale Mono"/>
                          <w:color w:val="008800"/>
                          <w:sz w:val="16"/>
                          <w:szCs w:val="16"/>
                        </w:rPr>
                        <w:t>'EdgeColor'</w:t>
                      </w:r>
                      <w:r>
                        <w:rPr>
                          <w:rFonts w:eastAsia="Andale Mono" w:cs="Andale Mono" w:ascii="Andale Mono" w:hAnsi="Andale Mono"/>
                          <w:color w:val="000000"/>
                          <w:sz w:val="16"/>
                          <w:szCs w:val="16"/>
                        </w:rPr>
                        <w:t xml:space="preserve">, </w:t>
                      </w:r>
                      <w:r>
                        <w:rPr>
                          <w:rFonts w:eastAsia="Andale Mono" w:cs="Andale Mono" w:ascii="Andale Mono" w:hAnsi="Andale Mono"/>
                          <w:color w:val="008800"/>
                          <w:sz w:val="16"/>
                          <w:szCs w:val="16"/>
                        </w:rPr>
                        <w:t>'none'</w:t>
                      </w:r>
                      <w:r>
                        <w:rPr>
                          <w:rFonts w:eastAsia="Andale Mono" w:cs="Andale Mono" w:ascii="Andale Mono" w:hAnsi="Andale Mono"/>
                          <w:color w:val="000000"/>
                          <w:sz w:val="16"/>
                          <w:szCs w:val="16"/>
                        </w:rPr>
                        <w:t xml:space="preserve"> );</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00"/>
                          <w:sz w:val="16"/>
                          <w:szCs w:val="16"/>
                        </w:rPr>
                        <w:t xml:space="preserve">    </w:t>
                      </w:r>
                      <w:r>
                        <w:rPr>
                          <w:rFonts w:eastAsia="Andale Mono" w:cs="Andale Mono" w:ascii="Andale Mono" w:hAnsi="Andale Mono"/>
                          <w:color w:val="000088"/>
                          <w:sz w:val="16"/>
                          <w:szCs w:val="16"/>
                        </w:rPr>
                        <w:t>end</w:t>
                      </w:r>
                    </w:p>
                    <w:p>
                      <w:pPr>
                        <w:pStyle w:val="FrameContents"/>
                        <w:pBdr/>
                        <w:shd w:val="clear" w:color="FFFFFF" w:fill="FFFFFF"/>
                        <w:spacing w:lineRule="auto" w:line="192"/>
                        <w:ind w:hanging="0" w:left="0" w:right="0"/>
                        <w:rPr>
                          <w:rFonts w:ascii="Andale Mono" w:hAnsi="Andale Mono" w:eastAsia="Andale Mono" w:cs="Andale Mono"/>
                          <w:sz w:val="16"/>
                          <w:szCs w:val="16"/>
                        </w:rPr>
                      </w:pPr>
                      <w:r>
                        <w:rPr>
                          <w:rFonts w:eastAsia="Andale Mono" w:cs="Andale Mono" w:ascii="Andale Mono" w:hAnsi="Andale Mono"/>
                          <w:color w:val="000088"/>
                          <w:sz w:val="16"/>
                          <w:szCs w:val="16"/>
                        </w:rPr>
                        <w:t>end</w:t>
                      </w:r>
                    </w:p>
                    <w:p>
                      <w:pPr>
                        <w:pStyle w:val="FrameContents"/>
                        <w:spacing w:before="0" w:after="160"/>
                        <w:rPr/>
                      </w:pPr>
                      <w:r>
                        <w:rPr/>
                      </w:r>
                    </w:p>
                  </w:txbxContent>
                </v:textbox>
                <w10:wrap type="topAndBottom"/>
              </v:rect>
            </w:pict>
          </mc:Fallback>
        </mc:AlternateContent>
      </w:r>
    </w:p>
    <w:p>
      <w:pPr>
        <w:pStyle w:val="Normal"/>
        <w:rPr>
          <w:highlight w:val="none"/>
          <w:lang w:val="hu-HU"/>
        </w:rPr>
      </w:pPr>
      <w:r>
        <w:rPr>
          <w:lang w:val="hu-HU"/>
        </w:rPr>
        <w:br w:type="textWrapping" w:clear="all"/>
      </w:r>
      <w:r>
        <w:rPr>
          <w:lang w:val="hu-HU"/>
        </w:rPr>
        <w:t>A voxelek megjelenítéséhez szükségünk van a voxeleket alkotó háromszögek csúcsaira, amelyet a cube(x,y,z,radius) függvény ad meg. Ez a függvény úgy működik, hogy az x,y,z pozició lesz a voxel középpontja, majd ettől radius távolságra felveszi a csúcsokat, majd az így keletkezett kocka háromszögeinek visszaadja a csúcsait, amelyet a surface() Matlab függvény felrajzol a grafikus ablakba.</w:t>
      </w:r>
    </w:p>
    <w:p>
      <w:pPr>
        <w:pStyle w:val="Normal"/>
        <w:rPr>
          <w:lang w:val="hu-HU"/>
        </w:rPr>
      </w:pPr>
      <w:r>
        <w:rPr>
          <w:lang w:val="hu-HU"/>
        </w:rPr>
        <mc:AlternateContent>
          <mc:Choice Requires="wps">
            <w:drawing>
              <wp:anchor distT="0" distB="0" distL="111125" distR="112395" simplePos="0" relativeHeight="16" behindDoc="0" locked="0" layoutInCell="0" allowOverlap="1">
                <wp:simplePos x="0" y="0"/>
                <wp:positionH relativeFrom="column">
                  <wp:posOffset>0</wp:posOffset>
                </wp:positionH>
                <wp:positionV relativeFrom="paragraph">
                  <wp:posOffset>26670</wp:posOffset>
                </wp:positionV>
                <wp:extent cx="5484495" cy="2679065"/>
                <wp:effectExtent l="3810" t="3810" r="2540" b="2540"/>
                <wp:wrapTopAndBottom/>
                <wp:docPr id="14" name="Shape2"/>
                <a:graphic xmlns:a="http://schemas.openxmlformats.org/drawingml/2006/main">
                  <a:graphicData uri="http://schemas.microsoft.com/office/word/2010/wordprocessingShape">
                    <wps:wsp>
                      <wps:cNvSpPr/>
                      <wps:spPr>
                        <a:xfrm>
                          <a:off x="0" y="0"/>
                          <a:ext cx="5484600" cy="26791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880000"/>
                                <w:sz w:val="16"/>
                                <w:lang w:val="en-US"/>
                              </w:rPr>
                              <w:t>% Cube vertices that needs to be drawn</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880000"/>
                                <w:sz w:val="16"/>
                                <w:lang w:val="en-US"/>
                              </w:rPr>
                              <w:t>% The cube's center is on the [posX, posY, posZ] point and the other points</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880000"/>
                                <w:sz w:val="16"/>
                                <w:lang w:val="en-US"/>
                              </w:rPr>
                              <w:t>% are drawn by the value of the width apart</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88"/>
                                <w:sz w:val="16"/>
                                <w:lang w:val="en-US"/>
                              </w:rPr>
                              <w:t>function</w:t>
                            </w:r>
                            <w:r>
                              <w:rPr>
                                <w:rFonts w:eastAsia="Andale Mono" w:cs="Andale Mono" w:ascii="Andale Mono" w:hAnsi="Andale Mono"/>
                                <w:color w:val="000000"/>
                                <w:sz w:val="16"/>
                                <w:lang w:val="en-US"/>
                              </w:rPr>
                              <w:t xml:space="preserve"> </w:t>
                            </w:r>
                            <w:r>
                              <w:rPr>
                                <w:rFonts w:eastAsia="Andale Mono" w:cs="Andale Mono" w:ascii="Andale Mono" w:hAnsi="Andale Mono"/>
                                <w:color w:val="660066"/>
                                <w:sz w:val="16"/>
                                <w:lang w:val="en-US"/>
                              </w:rPr>
                              <w:t>[x,y,z]</w:t>
                            </w:r>
                            <w:r>
                              <w:rPr>
                                <w:rFonts w:eastAsia="Andale Mono" w:cs="Andale Mono" w:ascii="Andale Mono" w:hAnsi="Andale Mono"/>
                                <w:color w:val="000000"/>
                                <w:sz w:val="16"/>
                                <w:lang w:val="en-US"/>
                              </w:rPr>
                              <w:t xml:space="preserve"> = </w:t>
                            </w:r>
                            <w:r>
                              <w:rPr>
                                <w:rFonts w:eastAsia="Andale Mono" w:cs="Andale Mono" w:ascii="Andale Mono" w:hAnsi="Andale Mono"/>
                                <w:color w:val="660066"/>
                                <w:sz w:val="16"/>
                                <w:lang w:val="en-US"/>
                              </w:rPr>
                              <w:t>cube(posX,posY,posZ,width)</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00"/>
                                <w:sz w:val="16"/>
                                <w:lang w:val="en-US"/>
                              </w:rPr>
                              <w:t>x = [ posX + width, posX + width, posX + width, posX + width, posX + width; posX + width, posX + width, posX - width, posX - width, posX + width; posX + width, posX + width, posX - width, posX - width, posX + width; posX + width, posX + width, posX + width, posX + width, posX + width ];</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00"/>
                                <w:sz w:val="16"/>
                                <w:lang w:val="en-US"/>
                              </w:rPr>
                              <w:t>y = [ posY + width, posY - width, posY - width, posY + width, posY + width; posY + width, posY - width, posY - width, posY + width, posY + width; posY + width, posY - width, posY - width, posY + width, posY + width; posY + width, posY - width, posY - width, posY + width, posY + width ];</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00"/>
                                <w:sz w:val="16"/>
                                <w:lang w:val="en-US"/>
                              </w:rPr>
                              <w:t>z = [ posZ - width, posZ - width, posZ - width, posZ - width, posZ - width; posZ - width, posZ - width, posZ - width, posZ - width, posZ - width; posZ + width, posZ + width, posZ + width, posZ + width, posZ + width; posZ + width, posZ + width, posZ + width, posZ + width, posZ + width ];</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88"/>
                                <w:sz w:val="16"/>
                                <w:lang w:val="en-US"/>
                              </w:rPr>
                              <w:t>end</w:t>
                            </w:r>
                          </w:p>
                          <w:p>
                            <w:pPr>
                              <w:pStyle w:val="FrameContents"/>
                              <w:spacing w:lineRule="auto" w:line="192" w:before="0" w:after="160"/>
                              <w:rPr/>
                            </w:pPr>
                            <w:r>
                              <w:rPr/>
                            </w:r>
                          </w:p>
                        </w:txbxContent>
                      </wps:txbx>
                      <wps:bodyPr anchor="t">
                        <a:noAutofit/>
                      </wps:bodyPr>
                    </wps:wsp>
                  </a:graphicData>
                </a:graphic>
              </wp:anchor>
            </w:drawing>
          </mc:Choice>
          <mc:Fallback>
            <w:pict>
              <v:rect id="shape_0" fillcolor="white" stroked="t" o:allowincell="f" style="position:absolute;margin-left:0pt;margin-top:2.1pt;width:431.8pt;height:210.9pt;mso-wrap-style:square;v-text-anchor:top">
                <v:fill o:detectmouseclick="t" type="solid" color2="black"/>
                <v:stroke color="black" weight="6480" joinstyle="round" endcap="flat"/>
                <v:textbox>
                  <w:txbxContent>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880000"/>
                          <w:sz w:val="16"/>
                          <w:lang w:val="en-US"/>
                        </w:rPr>
                        <w:t>% Cube vertices that needs to be drawn</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880000"/>
                          <w:sz w:val="16"/>
                          <w:lang w:val="en-US"/>
                        </w:rPr>
                        <w:t>% The cube's center is on the [posX, posY, posZ] point and the other points</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880000"/>
                          <w:sz w:val="16"/>
                          <w:lang w:val="en-US"/>
                        </w:rPr>
                        <w:t>% are drawn by the value of the width apart</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88"/>
                          <w:sz w:val="16"/>
                          <w:lang w:val="en-US"/>
                        </w:rPr>
                        <w:t>function</w:t>
                      </w:r>
                      <w:r>
                        <w:rPr>
                          <w:rFonts w:eastAsia="Andale Mono" w:cs="Andale Mono" w:ascii="Andale Mono" w:hAnsi="Andale Mono"/>
                          <w:color w:val="000000"/>
                          <w:sz w:val="16"/>
                          <w:lang w:val="en-US"/>
                        </w:rPr>
                        <w:t xml:space="preserve"> </w:t>
                      </w:r>
                      <w:r>
                        <w:rPr>
                          <w:rFonts w:eastAsia="Andale Mono" w:cs="Andale Mono" w:ascii="Andale Mono" w:hAnsi="Andale Mono"/>
                          <w:color w:val="660066"/>
                          <w:sz w:val="16"/>
                          <w:lang w:val="en-US"/>
                        </w:rPr>
                        <w:t>[x,y,z]</w:t>
                      </w:r>
                      <w:r>
                        <w:rPr>
                          <w:rFonts w:eastAsia="Andale Mono" w:cs="Andale Mono" w:ascii="Andale Mono" w:hAnsi="Andale Mono"/>
                          <w:color w:val="000000"/>
                          <w:sz w:val="16"/>
                          <w:lang w:val="en-US"/>
                        </w:rPr>
                        <w:t xml:space="preserve"> = </w:t>
                      </w:r>
                      <w:r>
                        <w:rPr>
                          <w:rFonts w:eastAsia="Andale Mono" w:cs="Andale Mono" w:ascii="Andale Mono" w:hAnsi="Andale Mono"/>
                          <w:color w:val="660066"/>
                          <w:sz w:val="16"/>
                          <w:lang w:val="en-US"/>
                        </w:rPr>
                        <w:t>cube(posX,posY,posZ,width)</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00"/>
                          <w:sz w:val="16"/>
                          <w:lang w:val="en-US"/>
                        </w:rPr>
                        <w:t>x = [ posX + width, posX + width, posX + width, posX + width, posX + width; posX + width, posX + width, posX - width, posX - width, posX + width; posX + width, posX + width, posX - width, posX - width, posX + width; posX + width, posX + width, posX + width, posX + width, posX + width ];</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00"/>
                          <w:sz w:val="16"/>
                          <w:lang w:val="en-US"/>
                        </w:rPr>
                        <w:t>y = [ posY + width, posY - width, posY - width, posY + width, posY + width; posY + width, posY - width, posY - width, posY + width, posY + width; posY + width, posY - width, posY - width, posY + width, posY + width; posY + width, posY - width, posY - width, posY + width, posY + width ];</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00"/>
                          <w:sz w:val="16"/>
                          <w:lang w:val="en-US"/>
                        </w:rPr>
                        <w:t>z = [ posZ - width, posZ - width, posZ - width, posZ - width, posZ - width; posZ - width, posZ - width, posZ - width, posZ - width, posZ - width; posZ + width, posZ + width, posZ + width, posZ + width, posZ + width; posZ + width, posZ + width, posZ + width, posZ + width, posZ + width ];</w:t>
                      </w:r>
                    </w:p>
                    <w:p>
                      <w:pPr>
                        <w:pStyle w:val="FrameContents"/>
                        <w:pBdr/>
                        <w:shd w:val="clear" w:color="FFFFFF" w:fill="FFFFFF"/>
                        <w:spacing w:lineRule="auto" w:line="228"/>
                        <w:ind w:hanging="0" w:left="0" w:right="0"/>
                        <w:rPr>
                          <w:rFonts w:ascii="Andale Mono" w:hAnsi="Andale Mono" w:eastAsia="Andale Mono" w:cs="Andale Mono"/>
                          <w:sz w:val="16"/>
                          <w:lang w:val="en-US"/>
                        </w:rPr>
                      </w:pPr>
                      <w:r>
                        <w:rPr>
                          <w:rFonts w:eastAsia="Andale Mono" w:cs="Andale Mono" w:ascii="Andale Mono" w:hAnsi="Andale Mono"/>
                          <w:color w:val="000088"/>
                          <w:sz w:val="16"/>
                          <w:lang w:val="en-US"/>
                        </w:rPr>
                        <w:t>end</w:t>
                      </w:r>
                    </w:p>
                    <w:p>
                      <w:pPr>
                        <w:pStyle w:val="FrameContents"/>
                        <w:spacing w:lineRule="auto" w:line="192" w:before="0" w:after="160"/>
                        <w:rPr/>
                      </w:pPr>
                      <w:r>
                        <w:rPr/>
                      </w:r>
                    </w:p>
                  </w:txbxContent>
                </v:textbox>
                <w10:wrap type="topAndBottom"/>
              </v:rect>
            </w:pict>
          </mc:Fallback>
        </mc:AlternateContent>
      </w:r>
    </w:p>
    <w:p>
      <w:pPr>
        <w:pStyle w:val="Normal"/>
        <w:shd w:val="nil"/>
        <w:rPr>
          <w:highlight w:val="none"/>
          <w:lang w:val="hu-HU"/>
        </w:rPr>
      </w:pPr>
      <w:r>
        <w:rPr>
          <w:lang w:val="hu-HU"/>
        </w:rPr>
        <w:br/>
        <w:t>A szimuláció indításakor a program elmenti a program állapotát az isStarted változóba (ha el van indítva a szimuláció, akkor az értéke 1, ha nincs, akkor 0), majd ezt exportálja a guidata() Matlab függvény segítségével a grafikus ablakba. A szimuláció futása során a program megnéz minden sejt szomszédját a cells tömbben, majd az új állapotot a new_cells tömbben rögzíti, majd az ellenőrzés végén a cells tömböt feltölti a new_cells tömb értékeivel.</w:t>
      </w:r>
    </w:p>
    <w:p>
      <w:pPr>
        <w:pStyle w:val="Normal"/>
        <w:shd w:val="nil" w:color="000000"/>
        <w:rPr>
          <w:highlight w:val="none"/>
          <w:lang w:val="hu-HU"/>
        </w:rPr>
      </w:pPr>
      <w:r>
        <w:rPr>
          <w:lang w:val="hu-HU"/>
        </w:rPr>
        <w:t>A tömb értékeit try catch blokkok segítségével érjük el, ezáltal elkerülve azt, hogy a tömb „szélén“ érvénytelen elemeket címezzünk. Ezeket a nem létező sejteket halottként kezeljük, tehát a default_val változóba 0-t rakunk.</w:t>
      </w:r>
    </w:p>
    <w:p>
      <w:pPr>
        <w:pStyle w:val="Normal"/>
        <w:shd w:val="nil" w:color="000000"/>
        <w:rPr>
          <w:highlight w:val="none"/>
          <w:lang w:val="hu-HU"/>
        </w:rPr>
      </w:pPr>
      <w:r>
        <w:rPr>
          <w:lang w:val="hu-HU" w:bidi="hu-HU"/>
        </w:rPr>
        <mc:AlternateContent>
          <mc:Choice Requires="wps">
            <w:drawing>
              <wp:anchor distT="0" distB="635" distL="114300" distR="116205" simplePos="0" relativeHeight="18" behindDoc="0" locked="0" layoutInCell="0" allowOverlap="1">
                <wp:simplePos x="0" y="0"/>
                <wp:positionH relativeFrom="column">
                  <wp:posOffset>0</wp:posOffset>
                </wp:positionH>
                <wp:positionV relativeFrom="paragraph">
                  <wp:posOffset>4445</wp:posOffset>
                </wp:positionV>
                <wp:extent cx="5484495" cy="1638935"/>
                <wp:effectExtent l="3175" t="3175" r="3175" b="3175"/>
                <wp:wrapTopAndBottom/>
                <wp:docPr id="15" name="Shape3"/>
                <a:graphic xmlns:a="http://schemas.openxmlformats.org/drawingml/2006/main">
                  <a:graphicData uri="http://schemas.microsoft.com/office/word/2010/wordprocessingShape">
                    <wps:wsp>
                      <wps:cNvSpPr/>
                      <wps:spPr>
                        <a:xfrm>
                          <a:off x="0" y="0"/>
                          <a:ext cx="5484600" cy="16390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pBdr/>
                              <w:shd w:val="clear" w:color="FFFFFF" w:fill="FFFFFF"/>
                              <w:spacing w:lineRule="auto" w:line="192"/>
                              <w:ind w:hanging="0" w:left="0" w:right="0"/>
                              <w:rPr>
                                <w:lang w:val="en-US"/>
                              </w:rPr>
                            </w:pPr>
                            <w:r>
                              <w:rPr>
                                <w:rFonts w:eastAsia="Andale Mono" w:cs="Andale Mono" w:ascii="Andale Mono" w:hAnsi="Andale Mono"/>
                                <w:color w:val="880000"/>
                                <w:sz w:val="16"/>
                                <w:lang w:val="en-US"/>
                              </w:rPr>
                              <w:t>% "Safe" array indexing</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function</w:t>
                            </w:r>
                            <w:r>
                              <w:rPr>
                                <w:rFonts w:eastAsia="Andale Mono" w:cs="Andale Mono" w:ascii="Andale Mono" w:hAnsi="Andale Mono"/>
                                <w:color w:val="000000"/>
                                <w:sz w:val="16"/>
                                <w:lang w:val="en-US"/>
                              </w:rPr>
                              <w:t xml:space="preserve"> </w:t>
                            </w:r>
                            <w:r>
                              <w:rPr>
                                <w:rFonts w:eastAsia="Andale Mono" w:cs="Andale Mono" w:ascii="Andale Mono" w:hAnsi="Andale Mono"/>
                                <w:color w:val="660066"/>
                                <w:sz w:val="16"/>
                                <w:lang w:val="en-US"/>
                              </w:rPr>
                              <w:t>value</w:t>
                            </w:r>
                            <w:r>
                              <w:rPr>
                                <w:rFonts w:eastAsia="Andale Mono" w:cs="Andale Mono" w:ascii="Andale Mono" w:hAnsi="Andale Mono"/>
                                <w:color w:val="000000"/>
                                <w:sz w:val="16"/>
                                <w:lang w:val="en-US"/>
                              </w:rPr>
                              <w:t xml:space="preserve"> = </w:t>
                            </w:r>
                            <w:r>
                              <w:rPr>
                                <w:rFonts w:eastAsia="Andale Mono" w:cs="Andale Mono" w:ascii="Andale Mono" w:hAnsi="Andale Mono"/>
                                <w:color w:val="660066"/>
                                <w:sz w:val="16"/>
                                <w:lang w:val="en-US"/>
                              </w:rPr>
                              <w:t>getValue(array,x,y,z,default_val)</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try</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00"/>
                                <w:sz w:val="16"/>
                                <w:lang w:val="en-US"/>
                              </w:rPr>
                              <w:t xml:space="preserve">    </w:t>
                            </w:r>
                            <w:r>
                              <w:rPr>
                                <w:rFonts w:eastAsia="Andale Mono" w:cs="Andale Mono" w:ascii="Andale Mono" w:hAnsi="Andale Mono"/>
                                <w:color w:val="000000"/>
                                <w:sz w:val="16"/>
                                <w:lang w:val="en-US"/>
                              </w:rPr>
                              <w:t>value = array( x, y, z )</w:t>
                            </w:r>
                            <w:r>
                              <w:rPr>
                                <w:rFonts w:eastAsia="Andale Mono" w:cs="Andale Mono" w:ascii="Andale Mono" w:hAnsi="Andale Mono"/>
                                <w:color w:val="000000"/>
                                <w:sz w:val="16"/>
                                <w:lang w:val="sk-SK"/>
                              </w:rPr>
                              <w:t>;</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catch</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00"/>
                                <w:sz w:val="16"/>
                                <w:lang w:val="en-US"/>
                              </w:rPr>
                              <w:t xml:space="preserve">    </w:t>
                            </w:r>
                            <w:r>
                              <w:rPr>
                                <w:rFonts w:eastAsia="Andale Mono" w:cs="Andale Mono" w:ascii="Andale Mono" w:hAnsi="Andale Mono"/>
                                <w:color w:val="000000"/>
                                <w:sz w:val="16"/>
                                <w:lang w:val="en-US"/>
                              </w:rPr>
                              <w:t>value = default_val;</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end</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end</w:t>
                            </w:r>
                          </w:p>
                          <w:p>
                            <w:pPr>
                              <w:pStyle w:val="FrameContents"/>
                              <w:spacing w:lineRule="auto" w:line="192" w:before="0" w:after="160"/>
                              <w:rPr/>
                            </w:pPr>
                            <w:r>
                              <w:rPr/>
                            </w:r>
                          </w:p>
                        </w:txbxContent>
                      </wps:txbx>
                      <wps:bodyPr anchor="t">
                        <a:noAutofit/>
                      </wps:bodyPr>
                    </wps:wsp>
                  </a:graphicData>
                </a:graphic>
              </wp:anchor>
            </w:drawing>
          </mc:Choice>
          <mc:Fallback>
            <w:pict>
              <v:rect id="shape_0" fillcolor="white" stroked="t" o:allowincell="f" style="position:absolute;margin-left:0pt;margin-top:0.35pt;width:431.8pt;height:129pt;mso-wrap-style:square;v-text-anchor:top">
                <v:fill o:detectmouseclick="t" type="solid" color2="black"/>
                <v:stroke color="black" weight="6480" joinstyle="round" endcap="flat"/>
                <v:textbox>
                  <w:txbxContent>
                    <w:p>
                      <w:pPr>
                        <w:pStyle w:val="FrameContents"/>
                        <w:pBdr/>
                        <w:shd w:val="clear" w:color="FFFFFF" w:fill="FFFFFF"/>
                        <w:spacing w:lineRule="auto" w:line="192"/>
                        <w:ind w:hanging="0" w:left="0" w:right="0"/>
                        <w:rPr>
                          <w:lang w:val="en-US"/>
                        </w:rPr>
                      </w:pPr>
                      <w:r>
                        <w:rPr>
                          <w:rFonts w:eastAsia="Andale Mono" w:cs="Andale Mono" w:ascii="Andale Mono" w:hAnsi="Andale Mono"/>
                          <w:color w:val="880000"/>
                          <w:sz w:val="16"/>
                          <w:lang w:val="en-US"/>
                        </w:rPr>
                        <w:t>% "Safe" array indexing</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function</w:t>
                      </w:r>
                      <w:r>
                        <w:rPr>
                          <w:rFonts w:eastAsia="Andale Mono" w:cs="Andale Mono" w:ascii="Andale Mono" w:hAnsi="Andale Mono"/>
                          <w:color w:val="000000"/>
                          <w:sz w:val="16"/>
                          <w:lang w:val="en-US"/>
                        </w:rPr>
                        <w:t xml:space="preserve"> </w:t>
                      </w:r>
                      <w:r>
                        <w:rPr>
                          <w:rFonts w:eastAsia="Andale Mono" w:cs="Andale Mono" w:ascii="Andale Mono" w:hAnsi="Andale Mono"/>
                          <w:color w:val="660066"/>
                          <w:sz w:val="16"/>
                          <w:lang w:val="en-US"/>
                        </w:rPr>
                        <w:t>value</w:t>
                      </w:r>
                      <w:r>
                        <w:rPr>
                          <w:rFonts w:eastAsia="Andale Mono" w:cs="Andale Mono" w:ascii="Andale Mono" w:hAnsi="Andale Mono"/>
                          <w:color w:val="000000"/>
                          <w:sz w:val="16"/>
                          <w:lang w:val="en-US"/>
                        </w:rPr>
                        <w:t xml:space="preserve"> = </w:t>
                      </w:r>
                      <w:r>
                        <w:rPr>
                          <w:rFonts w:eastAsia="Andale Mono" w:cs="Andale Mono" w:ascii="Andale Mono" w:hAnsi="Andale Mono"/>
                          <w:color w:val="660066"/>
                          <w:sz w:val="16"/>
                          <w:lang w:val="en-US"/>
                        </w:rPr>
                        <w:t>getValue(array,x,y,z,default_val)</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try</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00"/>
                          <w:sz w:val="16"/>
                          <w:lang w:val="en-US"/>
                        </w:rPr>
                        <w:t xml:space="preserve">    </w:t>
                      </w:r>
                      <w:r>
                        <w:rPr>
                          <w:rFonts w:eastAsia="Andale Mono" w:cs="Andale Mono" w:ascii="Andale Mono" w:hAnsi="Andale Mono"/>
                          <w:color w:val="000000"/>
                          <w:sz w:val="16"/>
                          <w:lang w:val="en-US"/>
                        </w:rPr>
                        <w:t>value = array( x, y, z )</w:t>
                      </w:r>
                      <w:r>
                        <w:rPr>
                          <w:rFonts w:eastAsia="Andale Mono" w:cs="Andale Mono" w:ascii="Andale Mono" w:hAnsi="Andale Mono"/>
                          <w:color w:val="000000"/>
                          <w:sz w:val="16"/>
                          <w:lang w:val="sk-SK"/>
                        </w:rPr>
                        <w:t>;</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catch</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00"/>
                          <w:sz w:val="16"/>
                          <w:lang w:val="en-US"/>
                        </w:rPr>
                        <w:t xml:space="preserve">    </w:t>
                      </w:r>
                      <w:r>
                        <w:rPr>
                          <w:rFonts w:eastAsia="Andale Mono" w:cs="Andale Mono" w:ascii="Andale Mono" w:hAnsi="Andale Mono"/>
                          <w:color w:val="000000"/>
                          <w:sz w:val="16"/>
                          <w:lang w:val="en-US"/>
                        </w:rPr>
                        <w:t>value = default_val;</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end</w:t>
                      </w:r>
                    </w:p>
                    <w:p>
                      <w:pPr>
                        <w:pStyle w:val="FrameContents"/>
                        <w:pBdr/>
                        <w:shd w:val="clear" w:color="FFFFFF" w:fill="FFFFFF"/>
                        <w:spacing w:lineRule="auto" w:line="192"/>
                        <w:ind w:hanging="0" w:left="0" w:right="0"/>
                        <w:rPr>
                          <w:lang w:val="en-US"/>
                        </w:rPr>
                      </w:pPr>
                      <w:r>
                        <w:rPr>
                          <w:rFonts w:eastAsia="Andale Mono" w:cs="Andale Mono" w:ascii="Andale Mono" w:hAnsi="Andale Mono"/>
                          <w:color w:val="000088"/>
                          <w:sz w:val="16"/>
                          <w:lang w:val="en-US"/>
                        </w:rPr>
                        <w:t>end</w:t>
                      </w:r>
                    </w:p>
                    <w:p>
                      <w:pPr>
                        <w:pStyle w:val="FrameContents"/>
                        <w:spacing w:lineRule="auto" w:line="192" w:before="0" w:after="160"/>
                        <w:rPr/>
                      </w:pPr>
                      <w:r>
                        <w:rPr/>
                      </w:r>
                    </w:p>
                  </w:txbxContent>
                </v:textbox>
                <w10:wrap type="topAndBottom"/>
              </v:rect>
            </w:pict>
          </mc:Fallback>
        </mc:AlternateContent>
      </w:r>
      <w:r>
        <w:rPr>
          <w:lang w:val="hu-HU" w:bidi="hu-HU"/>
        </w:rPr>
        <w:br/>
      </w:r>
    </w:p>
    <w:p>
      <w:pPr>
        <w:pStyle w:val="Normal"/>
        <w:shd w:val="nil"/>
        <w:rPr>
          <w:highlight w:val="none"/>
          <w:lang w:val="hu-HU"/>
        </w:rPr>
      </w:pPr>
      <w:r>
        <w:rPr>
          <w:lang w:val="hu-HU"/>
        </w:rPr>
      </w:r>
      <w:r>
        <w:br w:type="page"/>
      </w:r>
    </w:p>
    <w:p>
      <w:pPr>
        <w:pStyle w:val="Heading1"/>
        <w:numPr>
          <w:ilvl w:val="0"/>
          <w:numId w:val="0"/>
        </w:numPr>
        <w:spacing w:lineRule="auto" w:line="360" w:before="0" w:after="0"/>
        <w:ind w:hanging="0" w:left="0"/>
        <w:rPr>
          <w:highlight w:val="none"/>
          <w:lang w:val="hu-HU"/>
        </w:rPr>
      </w:pPr>
      <w:bookmarkStart w:id="6" w:name="_Toc7"/>
      <w:r>
        <w:rPr>
          <w:lang w:val="hu-HU"/>
        </w:rPr>
        <w:t>Továbbfejlesztés, javítási lehetőségek</w:t>
      </w:r>
      <w:bookmarkEnd w:id="6"/>
    </w:p>
    <w:p>
      <w:pPr>
        <w:pStyle w:val="Normal"/>
        <w:rPr>
          <w:highlight w:val="none"/>
          <w:lang w:val="hu-HU"/>
        </w:rPr>
      </w:pPr>
      <w:r>
        <w:rPr>
          <w:lang w:val="hu-HU"/>
        </w:rPr>
        <w:t>A Matlab-os implementáció legnagyobb hátránya az, hogy nincsen mód grafikai optimalizációk implementálására, valamint a több-szálas futás rendkívül limitált más programozási nyelvekhez képest. Ehhez a feladathoz egy játékmotor ideális lenne, mivel nézőpont alapján nem szükséges minden voxel háromszögét kirajzoltatnunk, valamint a két voxel közötti háromszögeket sem, ezáltal sokkal kevesebb erőforrást igényelne a megjelenítés.</w:t>
      </w:r>
    </w:p>
    <w:p>
      <w:pPr>
        <w:pStyle w:val="Normal"/>
        <w:rPr>
          <w:highlight w:val="none"/>
          <w:lang w:val="hu-HU"/>
        </w:rPr>
      </w:pPr>
      <w:r>
        <w:rPr>
          <w:lang w:val="hu-HU" w:bidi="sk-SK"/>
        </w:rPr>
        <w:t>A szabályok megadásánál érdemes lenne még intervallumok implementálására, így például nem kellene kiírni a felhasználónak a „1 2 3 4“ szabályt, hanem elég lenne csak „1-4“ szabályként megadnia, valamint még jobb hibakezelés is jó lenne a szabályokhoz.</w:t>
      </w:r>
    </w:p>
    <w:p>
      <w:pPr>
        <w:pStyle w:val="Normal"/>
        <w:rPr>
          <w:highlight w:val="none"/>
          <w:lang w:val="hu-HU"/>
        </w:rPr>
      </w:pPr>
      <w:r>
        <w:rPr>
          <w:lang w:val="hu-HU" w:bidi="sk-SK"/>
        </w:rPr>
        <w:t>Plusz lehetőségként jó lenne még ha a sejtautomata voxeles struktúráit ki lehetne exportálni valamilyen 3D modellfájlként, illetve lehetne megadni saját kezdőállapotot egyszerű szkripteléssel, vagy akár saját 3D modell, vagy 3D mátrix szövegfájl feltöltésével.</w:t>
      </w:r>
    </w:p>
    <w:p>
      <w:pPr>
        <w:pStyle w:val="Normal"/>
        <w:rPr>
          <w:highlight w:val="none"/>
          <w:lang w:val="hu-HU"/>
        </w:rPr>
      </w:pPr>
      <w:r>
        <w:rPr>
          <w:lang w:val="hu-HU"/>
        </w:rPr>
        <w:t>Kézenfekvő lehet még továbbfejleszteni a programot olyan módon, hogy több állapotot is tudjon a sejtautomata kezelni, valamint a voxelek színezését lehessen módosítani és például sejt állapot alapján legyenek színezve, vagy  egyéb más szabály alapján.</w:t>
      </w:r>
    </w:p>
    <w:p>
      <w:pPr>
        <w:pStyle w:val="Normal"/>
        <w:shd w:val="nil"/>
        <w:rPr>
          <w:highlight w:val="none"/>
          <w:lang w:val="hu-HU"/>
        </w:rPr>
      </w:pPr>
      <w:r>
        <w:rPr>
          <w:lang w:val="hu-HU"/>
        </w:rPr>
      </w:r>
      <w:r>
        <w:br w:type="page"/>
      </w:r>
    </w:p>
    <w:p>
      <w:pPr>
        <w:pStyle w:val="Heading1"/>
        <w:numPr>
          <w:ilvl w:val="0"/>
          <w:numId w:val="0"/>
        </w:numPr>
        <w:spacing w:lineRule="auto" w:line="360" w:before="0" w:after="0"/>
        <w:ind w:hanging="0" w:left="0"/>
        <w:rPr>
          <w:highlight w:val="none"/>
          <w:lang w:val="hu-HU"/>
        </w:rPr>
      </w:pPr>
      <w:bookmarkStart w:id="7" w:name="_Toc8"/>
      <w:r>
        <w:rPr>
          <w:lang w:val="hu-HU"/>
        </w:rPr>
        <w:t>Felhasznált irodalom</w:t>
      </w:r>
      <w:bookmarkEnd w:id="7"/>
    </w:p>
    <w:p>
      <w:pPr>
        <w:pStyle w:val="Normal"/>
        <w:spacing w:before="0" w:after="160"/>
        <w:jc w:val="left"/>
        <w:rPr>
          <w:lang w:val="hu-HU"/>
        </w:rPr>
      </w:pPr>
      <w:r>
        <w:fldChar w:fldCharType="begin"/>
      </w:r>
      <w:r>
        <w:rPr>
          <w:lang w:val="hu-HU"/>
        </w:rPr>
        <w:instrText xml:space="preserve">ADDIN ZOTERO_BIBLIOGRAPHY  \&amp;</w:instrText>
      </w:r>
      <w:r>
        <w:rPr>
          <w:lang w:val="hu-HU"/>
        </w:rPr>
      </w:r>
      <w:r>
        <w:rPr>
          <w:lang w:val="hu-HU"/>
        </w:rPr>
        <w:fldChar w:fldCharType="separate"/>
      </w:r>
      <w:r>
        <w:rPr>
          <w:lang w:val="hu-HU"/>
        </w:rPr>
        <w:t xml:space="preserve">  [1]   GOUCHER, A.P. Universal Computation and Construction in GoL Cellular Automata. In ADAMATZKY, A.Ed. Game of Life Cellular Automata [online]. London: Springer, 2010. s. 505–517. [cit. 2026-01-03]. ISBN 978-1-84996-217-9Dostupné na internete: &lt;https://doi.org/10.1007/978-1-84996-217-9_25&gt;.</w:t>
      </w:r>
      <w:r>
        <w:rPr>
          <w:lang w:val="hu-HU"/>
        </w:rPr>
        <w:br w:type="textWrapping" w:clear="all"/>
      </w:r>
      <w:r>
        <w:rPr>
          <w:lang w:val="hu-HU"/>
        </w:rPr>
        <w:t xml:space="preserve">  [2]   ILACHINSKI, A. Cellular Automata: A Discrete Universe. . [s.l.]: World Scientific, 2001. 846 s. ISBN 978-981-238-183-5.</w:t>
        <w:br/>
        <w:t xml:space="preserve">  [3]   KUMAR, M. LelsersLasers/3D-Cellular-Automata-Raylib [online]. . 2025. .</w:t>
        <w:br/>
        <w:t xml:space="preserve">  [4]   LINDGREN, K. Universal Computation in Simple One-Dimensional Cellular Automata. In . .</w:t>
        <w:br/>
        <w:t xml:space="preserve">  [5]   SCHIFF, J.L. Cellular Automata: A Discrete View of the World. . [s.l.]: John Wiley &amp; Sons, 2011. 280 s. ISBN 978-1-118-03063-9.</w:t>
        <w:br/>
        <w:t xml:space="preserve">  [6]   WOLFRAM, S. A New Kind of Science. . [s.l.]: Wolfram Media, 2002. 1286 s. ISBN 978-1-57955-008-0.</w:t>
        <w:br/>
        <w:t xml:space="preserve">  [7]   YANG, W. williamyang98/3D-Cellular-Automata [online]. . 2025. .</w:t>
        <w:br/>
        <w:t xml:space="preserve">  [8]   Conway’s Game of Life in 3D. In [online]. 2026. [cit. 2026-01-03]. Dostupné na internete: &lt;https://www.mathworks.com/matlabcentral/fileexchange/4892-conway-s-game-of-life-in-3d&gt;.</w:t>
        <w:br/>
        <w:t xml:space="preserve">  [9]   Mathematical Games - The fantastic combinations of John Conway’s new solitaire game “life” - M. Gardner - 1970. In . 1970. .</w:t>
        <w:br/>
      </w:r>
      <w:r/>
      <w:r>
        <w:rPr>
          <w:lang w:val="hu-HU"/>
        </w:rPr>
        <w:fldChar w:fldCharType="end"/>
      </w:r>
      <w:r>
        <w:rPr>
          <w:lang w:val="hu-HU"/>
        </w:rPr>
      </w:r>
    </w:p>
    <w:sectPr>
      <w:headerReference w:type="default" r:id="rId22"/>
      <w:headerReference w:type="first" r:id="rId23"/>
      <w:footerReference w:type="even" r:id="rId24"/>
      <w:footerReference w:type="default" r:id="rId25"/>
      <w:footerReference w:type="first" r:id="rId26"/>
      <w:type w:val="nextPage"/>
      <w:pgSz w:w="11906" w:h="16838"/>
      <w:pgMar w:left="1985" w:right="1134" w:gutter="0" w:header="0" w:top="1418" w:footer="709"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roman"/>
    <w:pitch w:val="variable"/>
  </w:font>
  <w:font w:name="Andale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16</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isLgl/>
      <w:lvlText w:val="%1"/>
      <w:lvlJc w:val="left"/>
      <w:pPr>
        <w:tabs>
          <w:tab w:val="num" w:pos="0"/>
        </w:tabs>
        <w:ind w:left="432" w:hanging="432"/>
      </w:pPr>
      <w:rPr>
        <w:b/>
        <w:bCs w:val="false"/>
        <w:i w:val="false"/>
        <w:iCs w:val="false"/>
        <w:color w:val="auto"/>
        <w:sz w:val="32"/>
        <w:szCs w:val="32"/>
      </w:rPr>
    </w:lvl>
    <w:lvl w:ilvl="1">
      <w:start w:val="1"/>
      <w:numFmt w:val="decimal"/>
      <w:pStyle w:val="Heading2"/>
      <w:isLgl/>
      <w:lvlText w:val="%1.%2"/>
      <w:lvlJc w:val="left"/>
      <w:pPr>
        <w:tabs>
          <w:tab w:val="num" w:pos="0"/>
        </w:tabs>
        <w:ind w:left="576" w:hanging="576"/>
      </w:pPr>
      <w:rPr/>
    </w:lvl>
    <w:lvl w:ilvl="2">
      <w:start w:val="1"/>
      <w:numFmt w:val="decimal"/>
      <w:pStyle w:val="Heading3"/>
      <w:isLgl/>
      <w:lvlText w:val="%1.%2.%3"/>
      <w:lvlJc w:val="left"/>
      <w:pPr>
        <w:tabs>
          <w:tab w:val="num" w:pos="0"/>
        </w:tabs>
        <w:ind w:left="720" w:hanging="720"/>
      </w:pPr>
      <w:rPr/>
    </w:lvl>
    <w:lvl w:ilvl="3">
      <w:start w:val="1"/>
      <w:numFmt w:val="decimal"/>
      <w:pStyle w:val="Heading4"/>
      <w:isLgl/>
      <w:lvlText w:val="%1.%2.%3.%4"/>
      <w:lvlJc w:val="left"/>
      <w:pPr>
        <w:tabs>
          <w:tab w:val="num" w:pos="0"/>
        </w:tabs>
        <w:ind w:left="864" w:hanging="864"/>
      </w:pPr>
      <w:rPr/>
    </w:lvl>
    <w:lvl w:ilvl="4">
      <w:start w:val="1"/>
      <w:numFmt w:val="decimal"/>
      <w:pStyle w:val="Heading5"/>
      <w:isLgl/>
      <w:lvlText w:val="%1.%2.%3.%4.%5"/>
      <w:lvlJc w:val="left"/>
      <w:pPr>
        <w:tabs>
          <w:tab w:val="num" w:pos="0"/>
        </w:tabs>
        <w:ind w:left="1008" w:hanging="1008"/>
      </w:pPr>
      <w:rPr/>
    </w:lvl>
    <w:lvl w:ilvl="5">
      <w:start w:val="1"/>
      <w:numFmt w:val="decimal"/>
      <w:pStyle w:val="Heading6"/>
      <w:isLgl/>
      <w:lvlText w:val="%1.%2.%3.%4.%5.%6"/>
      <w:lvlJc w:val="left"/>
      <w:pPr>
        <w:tabs>
          <w:tab w:val="num" w:pos="0"/>
        </w:tabs>
        <w:ind w:left="1152" w:hanging="1152"/>
      </w:pPr>
      <w:rPr/>
    </w:lvl>
    <w:lvl w:ilvl="6">
      <w:start w:val="1"/>
      <w:numFmt w:val="decimal"/>
      <w:pStyle w:val="Heading7"/>
      <w:isLgl/>
      <w:lvlText w:val="%1.%2.%3.%4.%5.%6.%7"/>
      <w:lvlJc w:val="left"/>
      <w:pPr>
        <w:tabs>
          <w:tab w:val="num" w:pos="0"/>
        </w:tabs>
        <w:ind w:left="1296" w:hanging="1296"/>
      </w:pPr>
      <w:rPr/>
    </w:lvl>
    <w:lvl w:ilvl="7">
      <w:start w:val="1"/>
      <w:numFmt w:val="decimal"/>
      <w:pStyle w:val="Heading8"/>
      <w:isLgl/>
      <w:lvlText w:val="%1.%2.%3.%4.%5.%6.%7.%8"/>
      <w:lvlJc w:val="left"/>
      <w:pPr>
        <w:tabs>
          <w:tab w:val="num" w:pos="0"/>
        </w:tabs>
        <w:ind w:left="1440" w:hanging="1440"/>
      </w:pPr>
      <w:rPr/>
    </w:lvl>
    <w:lvl w:ilvl="8">
      <w:start w:val="1"/>
      <w:numFmt w:val="decimal"/>
      <w:pStyle w:val="Heading9"/>
      <w:isLgl/>
      <w:lvlText w:val="%1.%2.%3.%4.%5.%6.%7.%8.%9"/>
      <w:lvlJc w:val="left"/>
      <w:pPr>
        <w:tabs>
          <w:tab w:val="num" w:pos="0"/>
        </w:tabs>
        <w:ind w:left="1584" w:hanging="1584"/>
      </w:pPr>
      <w:r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hu-H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both"/>
    </w:pPr>
    <w:rPr>
      <w:rFonts w:ascii="Times New Roman" w:hAnsi="Times New Roman" w:eastAsia="Calibri" w:cs="Arial" w:cstheme="minorBidi" w:eastAsiaTheme="minorHAnsi"/>
      <w:color w:val="auto"/>
      <w:kern w:val="0"/>
      <w:sz w:val="24"/>
      <w:szCs w:val="22"/>
      <w:lang w:val="hu-HU" w:eastAsia="en-US" w:bidi="ar-SA"/>
    </w:rPr>
  </w:style>
  <w:style w:type="paragraph" w:styleId="Heading1">
    <w:name w:val="heading 1"/>
    <w:basedOn w:val="Normal"/>
    <w:next w:val="Normal"/>
    <w:link w:val="Cmsor1Char"/>
    <w:uiPriority w:val="9"/>
    <w:qFormat/>
    <w:pPr>
      <w:keepNext w:val="true"/>
      <w:keepLines/>
      <w:numPr>
        <w:ilvl w:val="0"/>
        <w:numId w:val="1"/>
      </w:numPr>
      <w:spacing w:before="240" w:after="0"/>
      <w:jc w:val="left"/>
      <w:outlineLvl w:val="0"/>
    </w:pPr>
    <w:rPr>
      <w:rFonts w:eastAsia="Arial" w:cs="Arial" w:cstheme="majorBidi" w:eastAsiaTheme="majorEastAsia"/>
      <w:b/>
      <w:color w:themeColor="text1" w:val="000000"/>
      <w:sz w:val="32"/>
      <w:szCs w:val="32"/>
    </w:rPr>
  </w:style>
  <w:style w:type="paragraph" w:styleId="Heading2">
    <w:name w:val="heading 2"/>
    <w:basedOn w:val="Normal"/>
    <w:next w:val="Normal"/>
    <w:link w:val="Cmsor2Char"/>
    <w:uiPriority w:val="9"/>
    <w:unhideWhenUsed/>
    <w:qFormat/>
    <w:pPr>
      <w:keepNext w:val="true"/>
      <w:keepLines/>
      <w:numPr>
        <w:ilvl w:val="1"/>
        <w:numId w:val="1"/>
      </w:numPr>
      <w:spacing w:before="40" w:after="0"/>
      <w:outlineLvl w:val="1"/>
    </w:pPr>
    <w:rPr>
      <w:rFonts w:eastAsia="Arial" w:cs="Arial" w:cstheme="majorBidi" w:eastAsiaTheme="majorEastAsia"/>
      <w:b/>
      <w:sz w:val="28"/>
      <w:szCs w:val="26"/>
    </w:rPr>
  </w:style>
  <w:style w:type="paragraph" w:styleId="Heading3">
    <w:name w:val="heading 3"/>
    <w:basedOn w:val="Normal"/>
    <w:next w:val="Normal"/>
    <w:link w:val="Cmsor3Char"/>
    <w:uiPriority w:val="9"/>
    <w:unhideWhenUsed/>
    <w:qFormat/>
    <w:pPr>
      <w:keepNext w:val="true"/>
      <w:keepLines/>
      <w:numPr>
        <w:ilvl w:val="2"/>
        <w:numId w:val="1"/>
      </w:numPr>
      <w:spacing w:before="40" w:after="0"/>
      <w:outlineLvl w:val="2"/>
    </w:pPr>
    <w:rPr>
      <w:rFonts w:eastAsia="Arial" w:cs="Arial" w:cstheme="majorBidi" w:eastAsiaTheme="majorEastAsia"/>
      <w:b/>
      <w:szCs w:val="24"/>
    </w:rPr>
  </w:style>
  <w:style w:type="paragraph" w:styleId="Heading4">
    <w:name w:val="heading 4"/>
    <w:basedOn w:val="Normal"/>
    <w:next w:val="Normal"/>
    <w:link w:val="Cmsor4Char"/>
    <w:uiPriority w:val="9"/>
    <w:semiHidden/>
    <w:unhideWhenUsed/>
    <w:qFormat/>
    <w:pPr>
      <w:keepNext w:val="true"/>
      <w:keepLines/>
      <w:numPr>
        <w:ilvl w:val="3"/>
        <w:numId w:val="1"/>
      </w:numPr>
      <w:spacing w:before="40" w:after="0"/>
      <w:outlineLvl w:val="3"/>
    </w:pPr>
    <w:rPr>
      <w:rFonts w:ascii="Calibri Light" w:hAnsi="Calibri Light" w:eastAsia="Arial" w:cs="Arial" w:asciiTheme="majorHAnsi" w:cstheme="majorBidi" w:eastAsiaTheme="majorEastAsia" w:hAnsiTheme="majorHAnsi"/>
      <w:i/>
      <w:iCs/>
      <w:color w:themeColor="accent1" w:themeShade="bf" w:val="2F5496"/>
    </w:rPr>
  </w:style>
  <w:style w:type="paragraph" w:styleId="Heading5">
    <w:name w:val="heading 5"/>
    <w:basedOn w:val="Normal"/>
    <w:next w:val="Normal"/>
    <w:link w:val="Cmsor5Char"/>
    <w:uiPriority w:val="9"/>
    <w:semiHidden/>
    <w:unhideWhenUsed/>
    <w:qFormat/>
    <w:pPr>
      <w:keepNext w:val="true"/>
      <w:keepLines/>
      <w:numPr>
        <w:ilvl w:val="4"/>
        <w:numId w:val="1"/>
      </w:numPr>
      <w:spacing w:before="40" w:after="0"/>
      <w:outlineLvl w:val="4"/>
    </w:pPr>
    <w:rPr>
      <w:rFonts w:ascii="Calibri Light" w:hAnsi="Calibri Light" w:eastAsia="Arial" w:cs="Arial" w:asciiTheme="majorHAnsi" w:cstheme="majorBidi" w:eastAsiaTheme="majorEastAsia" w:hAnsiTheme="majorHAnsi"/>
      <w:color w:themeColor="accent1" w:themeShade="bf" w:val="2F5496"/>
    </w:rPr>
  </w:style>
  <w:style w:type="paragraph" w:styleId="Heading6">
    <w:name w:val="heading 6"/>
    <w:basedOn w:val="Normal"/>
    <w:next w:val="Normal"/>
    <w:link w:val="Cmsor6Char"/>
    <w:uiPriority w:val="9"/>
    <w:semiHidden/>
    <w:unhideWhenUsed/>
    <w:qFormat/>
    <w:pPr>
      <w:keepNext w:val="true"/>
      <w:keepLines/>
      <w:numPr>
        <w:ilvl w:val="5"/>
        <w:numId w:val="1"/>
      </w:numPr>
      <w:spacing w:before="40" w:after="0"/>
      <w:outlineLvl w:val="5"/>
    </w:pPr>
    <w:rPr>
      <w:rFonts w:ascii="Calibri Light" w:hAnsi="Calibri Light" w:eastAsia="Arial" w:cs="Arial" w:asciiTheme="majorHAnsi" w:cstheme="majorBidi" w:eastAsiaTheme="majorEastAsia" w:hAnsiTheme="majorHAnsi"/>
      <w:color w:themeColor="accent1" w:themeShade="7f" w:val="1F3763"/>
    </w:rPr>
  </w:style>
  <w:style w:type="paragraph" w:styleId="Heading7">
    <w:name w:val="heading 7"/>
    <w:basedOn w:val="Normal"/>
    <w:next w:val="Normal"/>
    <w:link w:val="Cmsor7Char"/>
    <w:uiPriority w:val="9"/>
    <w:semiHidden/>
    <w:unhideWhenUsed/>
    <w:qFormat/>
    <w:pPr>
      <w:keepNext w:val="true"/>
      <w:keepLines/>
      <w:numPr>
        <w:ilvl w:val="6"/>
        <w:numId w:val="1"/>
      </w:numPr>
      <w:spacing w:before="40" w:after="0"/>
      <w:outlineLvl w:val="6"/>
    </w:pPr>
    <w:rPr>
      <w:rFonts w:ascii="Calibri Light" w:hAnsi="Calibri Light" w:eastAsia="Arial" w:cs="Arial" w:asciiTheme="majorHAnsi" w:cstheme="majorBidi" w:eastAsiaTheme="majorEastAsia" w:hAnsiTheme="majorHAnsi"/>
      <w:i/>
      <w:iCs/>
      <w:color w:themeColor="accent1" w:themeShade="7f" w:val="1F3763"/>
    </w:rPr>
  </w:style>
  <w:style w:type="paragraph" w:styleId="Heading8">
    <w:name w:val="heading 8"/>
    <w:basedOn w:val="Normal"/>
    <w:next w:val="Normal"/>
    <w:link w:val="Cmsor8Char"/>
    <w:uiPriority w:val="9"/>
    <w:semiHidden/>
    <w:unhideWhenUsed/>
    <w:qFormat/>
    <w:pPr>
      <w:keepNext w:val="true"/>
      <w:keepLines/>
      <w:numPr>
        <w:ilvl w:val="7"/>
        <w:numId w:val="1"/>
      </w:numPr>
      <w:spacing w:before="40" w:after="0"/>
      <w:outlineLvl w:val="7"/>
    </w:pPr>
    <w:rPr>
      <w:rFonts w:ascii="Calibri Light" w:hAnsi="Calibri Light" w:eastAsia="Arial" w:cs="Arial"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msor9Char"/>
    <w:uiPriority w:val="9"/>
    <w:semiHidden/>
    <w:unhideWhenUsed/>
    <w:qFormat/>
    <w:pPr>
      <w:keepNext w:val="true"/>
      <w:keepLines/>
      <w:numPr>
        <w:ilvl w:val="8"/>
        <w:numId w:val="1"/>
      </w:numPr>
      <w:spacing w:before="40" w:after="0"/>
      <w:outlineLvl w:val="8"/>
    </w:pPr>
    <w:rPr>
      <w:rFonts w:ascii="Calibri Light" w:hAnsi="Calibri Light" w:eastAsia="Arial" w:cs="Arial" w:asciiTheme="majorHAnsi" w:cstheme="majorBidi" w:eastAsiaTheme="majorEastAsia" w:hAnsiTheme="majorHAnsi"/>
      <w:i/>
      <w:iCs/>
      <w:color w:themeColor="text1" w:themeTint="d8" w:val="272727"/>
      <w:sz w:val="21"/>
      <w:szCs w:val="21"/>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DefaultParagraphFont" w:default="1">
    <w:name w:val="Default Paragraph Font"/>
    <w:uiPriority w:val="1"/>
    <w:semiHidden/>
    <w:unhideWhenUsed/>
    <w:qFormat/>
    <w:rPr/>
  </w:style>
  <w:style w:type="character" w:styleId="Cmsor1Char" w:customStyle="1">
    <w:name w:val="Címsor 1 Char"/>
    <w:basedOn w:val="DefaultParagraphFont"/>
    <w:link w:val="Heading1"/>
    <w:uiPriority w:val="9"/>
    <w:qFormat/>
    <w:rPr>
      <w:rFonts w:ascii="Times New Roman" w:hAnsi="Times New Roman" w:eastAsia="Arial" w:cs="Arial" w:cstheme="majorBidi" w:eastAsiaTheme="majorEastAsia"/>
      <w:b/>
      <w:color w:themeColor="text1" w:val="000000"/>
      <w:sz w:val="32"/>
      <w:szCs w:val="32"/>
    </w:rPr>
  </w:style>
  <w:style w:type="character" w:styleId="Hyperlink">
    <w:name w:val="Hyperlink"/>
    <w:basedOn w:val="DefaultParagraphFont"/>
    <w:uiPriority w:val="99"/>
    <w:unhideWhenUsed/>
    <w:rPr>
      <w:color w:themeColor="hyperlink" w:val="0563C1"/>
      <w:u w:val="single"/>
    </w:rPr>
  </w:style>
  <w:style w:type="character" w:styleId="llbChar" w:customStyle="1">
    <w:name w:val="Élőláb Char"/>
    <w:basedOn w:val="DefaultParagraphFont"/>
    <w:link w:val="Footer"/>
    <w:uiPriority w:val="99"/>
    <w:qFormat/>
    <w:rPr>
      <w:rFonts w:ascii="Times New Roman" w:hAnsi="Times New Roman"/>
      <w:sz w:val="24"/>
    </w:rPr>
  </w:style>
  <w:style w:type="character" w:styleId="Cmsor2Char" w:customStyle="1">
    <w:name w:val="Címsor 2 Char"/>
    <w:basedOn w:val="DefaultParagraphFont"/>
    <w:link w:val="Heading2"/>
    <w:uiPriority w:val="9"/>
    <w:qFormat/>
    <w:rPr>
      <w:rFonts w:ascii="Times New Roman" w:hAnsi="Times New Roman" w:eastAsia="Arial" w:cs="Arial" w:cstheme="majorBidi" w:eastAsiaTheme="majorEastAsia"/>
      <w:b/>
      <w:sz w:val="28"/>
      <w:szCs w:val="26"/>
    </w:rPr>
  </w:style>
  <w:style w:type="character" w:styleId="Cmsor3Char" w:customStyle="1">
    <w:name w:val="Címsor 3 Char"/>
    <w:basedOn w:val="DefaultParagraphFont"/>
    <w:link w:val="Heading3"/>
    <w:uiPriority w:val="9"/>
    <w:qFormat/>
    <w:rPr>
      <w:rFonts w:ascii="Times New Roman" w:hAnsi="Times New Roman" w:eastAsia="Arial" w:cs="Arial" w:cstheme="majorBidi" w:eastAsiaTheme="majorEastAsia"/>
      <w:b/>
      <w:sz w:val="24"/>
      <w:szCs w:val="24"/>
    </w:rPr>
  </w:style>
  <w:style w:type="character" w:styleId="lfejChar" w:customStyle="1">
    <w:name w:val="Élőfej Char"/>
    <w:basedOn w:val="DefaultParagraphFont"/>
    <w:link w:val="Header"/>
    <w:uiPriority w:val="99"/>
    <w:qFormat/>
    <w:rPr>
      <w:rFonts w:ascii="Times New Roman" w:hAnsi="Times New Roman"/>
      <w:sz w:val="24"/>
    </w:rPr>
  </w:style>
  <w:style w:type="character" w:styleId="Cmsor4Char" w:customStyle="1">
    <w:name w:val="Címsor 4 Char"/>
    <w:basedOn w:val="DefaultParagraphFont"/>
    <w:link w:val="Heading4"/>
    <w:uiPriority w:val="9"/>
    <w:semiHidden/>
    <w:qFormat/>
    <w:rPr>
      <w:rFonts w:ascii="Calibri Light" w:hAnsi="Calibri Light" w:eastAsia="Arial" w:cs="Arial" w:asciiTheme="majorHAnsi" w:cstheme="majorBidi" w:eastAsiaTheme="majorEastAsia" w:hAnsiTheme="majorHAnsi"/>
      <w:i/>
      <w:iCs/>
      <w:color w:themeColor="accent1" w:themeShade="bf" w:val="2F5496"/>
      <w:sz w:val="24"/>
    </w:rPr>
  </w:style>
  <w:style w:type="character" w:styleId="Cmsor5Char" w:customStyle="1">
    <w:name w:val="Címsor 5 Char"/>
    <w:basedOn w:val="DefaultParagraphFont"/>
    <w:link w:val="Heading5"/>
    <w:uiPriority w:val="9"/>
    <w:semiHidden/>
    <w:qFormat/>
    <w:rPr>
      <w:rFonts w:ascii="Calibri Light" w:hAnsi="Calibri Light" w:eastAsia="Arial" w:cs="Arial" w:asciiTheme="majorHAnsi" w:cstheme="majorBidi" w:eastAsiaTheme="majorEastAsia" w:hAnsiTheme="majorHAnsi"/>
      <w:color w:themeColor="accent1" w:themeShade="bf" w:val="2F5496"/>
      <w:sz w:val="24"/>
    </w:rPr>
  </w:style>
  <w:style w:type="character" w:styleId="Cmsor6Char" w:customStyle="1">
    <w:name w:val="Címsor 6 Char"/>
    <w:basedOn w:val="DefaultParagraphFont"/>
    <w:link w:val="Heading6"/>
    <w:uiPriority w:val="9"/>
    <w:semiHidden/>
    <w:qFormat/>
    <w:rPr>
      <w:rFonts w:ascii="Calibri Light" w:hAnsi="Calibri Light" w:eastAsia="Arial" w:cs="Arial" w:asciiTheme="majorHAnsi" w:cstheme="majorBidi" w:eastAsiaTheme="majorEastAsia" w:hAnsiTheme="majorHAnsi"/>
      <w:color w:themeColor="accent1" w:themeShade="7f" w:val="1F3763"/>
      <w:sz w:val="24"/>
    </w:rPr>
  </w:style>
  <w:style w:type="character" w:styleId="Cmsor7Char" w:customStyle="1">
    <w:name w:val="Címsor 7 Char"/>
    <w:basedOn w:val="DefaultParagraphFont"/>
    <w:link w:val="Heading7"/>
    <w:uiPriority w:val="9"/>
    <w:semiHidden/>
    <w:qFormat/>
    <w:rPr>
      <w:rFonts w:ascii="Calibri Light" w:hAnsi="Calibri Light" w:eastAsia="Arial" w:cs="Arial" w:asciiTheme="majorHAnsi" w:cstheme="majorBidi" w:eastAsiaTheme="majorEastAsia" w:hAnsiTheme="majorHAnsi"/>
      <w:i/>
      <w:iCs/>
      <w:color w:themeColor="accent1" w:themeShade="7f" w:val="1F3763"/>
      <w:sz w:val="24"/>
    </w:rPr>
  </w:style>
  <w:style w:type="character" w:styleId="Cmsor8Char" w:customStyle="1">
    <w:name w:val="Címsor 8 Char"/>
    <w:basedOn w:val="DefaultParagraphFont"/>
    <w:link w:val="Heading8"/>
    <w:uiPriority w:val="9"/>
    <w:semiHidden/>
    <w:qFormat/>
    <w:rPr>
      <w:rFonts w:ascii="Calibri Light" w:hAnsi="Calibri Light" w:eastAsia="Arial" w:cs="Arial" w:asciiTheme="majorHAnsi" w:cstheme="majorBidi" w:eastAsiaTheme="majorEastAsia" w:hAnsiTheme="majorHAnsi"/>
      <w:color w:themeColor="text1" w:themeTint="d8" w:val="272727"/>
      <w:sz w:val="21"/>
      <w:szCs w:val="21"/>
    </w:rPr>
  </w:style>
  <w:style w:type="character" w:styleId="Cmsor9Char" w:customStyle="1">
    <w:name w:val="Címsor 9 Char"/>
    <w:basedOn w:val="DefaultParagraphFont"/>
    <w:link w:val="Heading9"/>
    <w:uiPriority w:val="9"/>
    <w:semiHidden/>
    <w:qFormat/>
    <w:rPr>
      <w:rFonts w:ascii="Calibri Light" w:hAnsi="Calibri Light" w:eastAsia="Arial" w:cs="Arial" w:asciiTheme="majorHAnsi" w:cstheme="majorBidi" w:eastAsiaTheme="majorEastAsia" w:hAnsiTheme="majorHAnsi"/>
      <w:i/>
      <w:iCs/>
      <w:color w:themeColor="text1" w:themeTint="d8" w:val="272727"/>
      <w:sz w:val="21"/>
      <w:szCs w:val="21"/>
    </w:rPr>
  </w:style>
  <w:style w:type="character" w:styleId="UnresolvedMention">
    <w:name w:val="Unresolved Mention"/>
    <w:basedOn w:val="DefaultParagraphFont"/>
    <w:uiPriority w:val="99"/>
    <w:semiHidden/>
    <w:unhideWhenUsed/>
    <w:qFormat/>
    <w:rPr>
      <w:color w:val="605E5C"/>
      <w:shd w:fill="E1DFDD" w:val="clear"/>
    </w:rPr>
  </w:style>
  <w:style w:type="character" w:styleId="FollowedHyperlink">
    <w:name w:val="FollowedHyperlink"/>
    <w:basedOn w:val="DefaultParagraphFont"/>
    <w:uiPriority w:val="99"/>
    <w:semiHidden/>
    <w:unhideWhenUsed/>
    <w:rPr>
      <w:color w:themeColor="followedHyperlink" w:val="954F72"/>
      <w:u w:val="single"/>
    </w:rPr>
  </w:style>
  <w:style w:type="character" w:styleId="CommentReference">
    <w:name w:val="annotation reference"/>
    <w:basedOn w:val="DefaultParagraphFont"/>
    <w:uiPriority w:val="99"/>
    <w:semiHidden/>
    <w:unhideWhenUsed/>
    <w:qFormat/>
    <w:rPr>
      <w:sz w:val="16"/>
      <w:szCs w:val="16"/>
    </w:rPr>
  </w:style>
  <w:style w:type="character" w:styleId="JegyzetszvegChar" w:customStyle="1">
    <w:name w:val="Jegyzetszöveg Char"/>
    <w:basedOn w:val="DefaultParagraphFont"/>
    <w:link w:val="CommentText"/>
    <w:uiPriority w:val="99"/>
    <w:semiHidden/>
    <w:qFormat/>
    <w:rPr>
      <w:rFonts w:ascii="Times New Roman" w:hAnsi="Times New Roman"/>
      <w:sz w:val="20"/>
      <w:szCs w:val="20"/>
    </w:rPr>
  </w:style>
  <w:style w:type="character" w:styleId="MegjegyzstrgyaChar" w:customStyle="1">
    <w:name w:val="Megjegyzés tárgya Char"/>
    <w:basedOn w:val="JegyzetszvegChar"/>
    <w:link w:val="annotationsubject"/>
    <w:uiPriority w:val="99"/>
    <w:semiHidden/>
    <w:qFormat/>
    <w:rPr>
      <w:rFonts w:ascii="Times New Roman" w:hAnsi="Times New Roman"/>
      <w:b/>
      <w:bCs/>
      <w:sz w:val="20"/>
      <w:szCs w:val="20"/>
    </w:rPr>
  </w:style>
  <w:style w:type="character" w:styleId="sc51" w:customStyle="1">
    <w:name w:val="sc51"/>
    <w:basedOn w:val="DefaultParagraphFont"/>
    <w:qFormat/>
    <w:rPr>
      <w:rFonts w:ascii="Courier New" w:hAnsi="Courier New" w:cs="Courier New"/>
      <w:b/>
      <w:bCs/>
      <w:color w:val="0000FF"/>
      <w:sz w:val="20"/>
      <w:szCs w:val="20"/>
    </w:rPr>
  </w:style>
  <w:style w:type="character" w:styleId="sc0" w:customStyle="1">
    <w:name w:val="sc0"/>
    <w:basedOn w:val="DefaultParagraphFont"/>
    <w:qFormat/>
    <w:rPr>
      <w:rFonts w:ascii="Courier New" w:hAnsi="Courier New" w:cs="Courier New"/>
      <w:color w:val="000000"/>
      <w:sz w:val="20"/>
      <w:szCs w:val="20"/>
    </w:rPr>
  </w:style>
  <w:style w:type="character" w:styleId="sc101" w:customStyle="1">
    <w:name w:val="sc101"/>
    <w:basedOn w:val="DefaultParagraphFont"/>
    <w:qFormat/>
    <w:rPr>
      <w:rFonts w:ascii="Courier New" w:hAnsi="Courier New" w:cs="Courier New"/>
      <w:b/>
      <w:bCs/>
      <w:color w:val="000080"/>
      <w:sz w:val="20"/>
      <w:szCs w:val="20"/>
    </w:rPr>
  </w:style>
  <w:style w:type="character" w:styleId="sc11" w:customStyle="1">
    <w:name w:val="sc11"/>
    <w:basedOn w:val="DefaultParagraphFont"/>
    <w:qFormat/>
    <w:rPr>
      <w:rFonts w:ascii="Courier New" w:hAnsi="Courier New" w:cs="Courier New"/>
      <w:color w:val="000000"/>
      <w:sz w:val="20"/>
      <w:szCs w:val="20"/>
    </w:rPr>
  </w:style>
  <w:style w:type="character" w:styleId="sc161" w:customStyle="1">
    <w:name w:val="sc161"/>
    <w:basedOn w:val="DefaultParagraphFont"/>
    <w:qFormat/>
    <w:rPr>
      <w:rFonts w:ascii="Courier New" w:hAnsi="Courier New" w:cs="Courier New"/>
      <w:color w:val="8000FF"/>
      <w:sz w:val="20"/>
      <w:szCs w:val="20"/>
    </w:rPr>
  </w:style>
  <w:style w:type="character" w:styleId="sc41" w:customStyle="1">
    <w:name w:val="sc41"/>
    <w:basedOn w:val="DefaultParagraphFont"/>
    <w:qFormat/>
    <w:rPr>
      <w:rFonts w:ascii="Courier New" w:hAnsi="Courier New" w:cs="Courier New"/>
      <w:color w:val="FF8000"/>
      <w:sz w:val="20"/>
      <w:szCs w:val="20"/>
    </w:rPr>
  </w:style>
  <w:style w:type="character" w:styleId="sc21" w:customStyle="1">
    <w:name w:val="sc21"/>
    <w:basedOn w:val="DefaultParagraphFont"/>
    <w:qFormat/>
    <w:rPr>
      <w:rFonts w:ascii="Courier New" w:hAnsi="Courier New" w:cs="Courier New"/>
      <w:color w:val="008000"/>
      <w:sz w:val="20"/>
      <w:szCs w:val="20"/>
    </w:rPr>
  </w:style>
  <w:style w:type="character" w:styleId="PlaceholderText">
    <w:name w:val="Placeholder Text"/>
    <w:basedOn w:val="DefaultParagraphFont"/>
    <w:uiPriority w:val="99"/>
    <w:semiHidden/>
    <w:qFormat/>
    <w:rPr>
      <w:color w:val="808080"/>
    </w:rPr>
  </w:style>
  <w:style w:type="character" w:styleId="sc61" w:customStyle="1">
    <w:name w:val="sc61"/>
    <w:basedOn w:val="DefaultParagraphFont"/>
    <w:qFormat/>
    <w:rPr>
      <w:rFonts w:ascii="Courier New" w:hAnsi="Courier New" w:cs="Courier New"/>
      <w:color w:val="808080"/>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IndexHeading">
    <w:name w:val="index heading"/>
    <w:basedOn w:val="Heading"/>
    <w:pPr/>
    <w:rPr/>
  </w:style>
  <w:style w:type="paragraph" w:styleId="TOCHeading">
    <w:name w:val="TOC Heading"/>
    <w:basedOn w:val="Heading1"/>
    <w:next w:val="Normal"/>
    <w:uiPriority w:val="39"/>
    <w:unhideWhenUsed/>
    <w:qFormat/>
    <w:pPr>
      <w:numPr>
        <w:ilvl w:val="0"/>
        <w:numId w:val="1"/>
      </w:numPr>
      <w:outlineLvl w:val="9"/>
    </w:pPr>
    <w:rPr>
      <w:rFonts w:ascii="Calibri Light" w:hAnsi="Calibri Light" w:asciiTheme="majorHAnsi" w:hAnsiTheme="majorHAnsi"/>
      <w:b w:val="false"/>
      <w:color w:themeColor="accent1" w:themeShade="bf" w:val="2F5496"/>
      <w:lang w:eastAsia="hu-HU"/>
    </w:rPr>
  </w:style>
  <w:style w:type="paragraph" w:styleId="HeaderandFooter">
    <w:name w:val="Header and Footer"/>
    <w:basedOn w:val="Normal"/>
    <w:qFormat/>
    <w:pPr/>
    <w:rPr/>
  </w:style>
  <w:style w:type="paragraph" w:styleId="Footer">
    <w:name w:val="footer"/>
    <w:basedOn w:val="Normal"/>
    <w:link w:val="llbChar"/>
    <w:uiPriority w:val="99"/>
    <w:unhideWhenUsed/>
    <w:pPr>
      <w:tabs>
        <w:tab w:val="clear" w:pos="708"/>
        <w:tab w:val="center" w:pos="4536" w:leader="none"/>
        <w:tab w:val="right" w:pos="9072" w:leader="none"/>
      </w:tabs>
      <w:spacing w:lineRule="auto" w:line="240" w:before="0" w:after="0"/>
    </w:pPr>
    <w:rPr/>
  </w:style>
  <w:style w:type="paragraph" w:styleId="Header">
    <w:name w:val="header"/>
    <w:basedOn w:val="Normal"/>
    <w:link w:val="lfejChar"/>
    <w:uiPriority w:val="99"/>
    <w:unhideWhenUsed/>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pPr>
      <w:spacing w:before="0" w:after="160"/>
      <w:ind w:left="720"/>
      <w:contextualSpacing/>
    </w:pPr>
    <w:rPr/>
  </w:style>
  <w:style w:type="paragraph" w:styleId="TOC2">
    <w:name w:val="toc 2"/>
    <w:basedOn w:val="Normal"/>
    <w:next w:val="Normal"/>
    <w:uiPriority w:val="39"/>
    <w:unhideWhenUsed/>
    <w:pPr>
      <w:spacing w:before="0" w:after="100"/>
      <w:ind w:left="240"/>
    </w:pPr>
    <w:rPr/>
  </w:style>
  <w:style w:type="paragraph" w:styleId="Bibliography">
    <w:name w:val="Bibliography"/>
    <w:basedOn w:val="Normal"/>
    <w:next w:val="Normal"/>
    <w:uiPriority w:val="37"/>
    <w:unhideWhenUsed/>
    <w:qFormat/>
    <w:pPr/>
    <w:rPr>
      <w:lang w:val="sk-SK"/>
    </w:rPr>
  </w:style>
  <w:style w:type="paragraph" w:styleId="TOC3">
    <w:name w:val="toc 3"/>
    <w:basedOn w:val="Normal"/>
    <w:next w:val="Normal"/>
    <w:uiPriority w:val="39"/>
    <w:unhideWhenUsed/>
    <w:pPr>
      <w:spacing w:before="0" w:after="100"/>
      <w:ind w:left="480"/>
    </w:pPr>
    <w:rPr/>
  </w:style>
  <w:style w:type="paragraph" w:styleId="CommentText">
    <w:name w:val="annotation text"/>
    <w:basedOn w:val="Normal"/>
    <w:link w:val="JegyzetszvegChar"/>
    <w:uiPriority w:val="99"/>
    <w:semiHidden/>
    <w:unhideWhenUsed/>
    <w:pPr>
      <w:spacing w:lineRule="auto" w:line="240"/>
    </w:pPr>
    <w:rPr>
      <w:sz w:val="20"/>
      <w:szCs w:val="20"/>
    </w:rPr>
  </w:style>
  <w:style w:type="paragraph" w:styleId="annotationsubject">
    <w:name w:val="annotation subject"/>
    <w:basedOn w:val="CommentText"/>
    <w:next w:val="CommentText"/>
    <w:link w:val="MegjegyzstrgyaChar"/>
    <w:uiPriority w:val="99"/>
    <w:semiHidden/>
    <w:unhideWhenUsed/>
    <w:qFormat/>
    <w:pPr/>
    <w:rPr>
      <w:b/>
      <w:bCs/>
    </w:rPr>
  </w:style>
  <w:style w:type="paragraph" w:styleId="TableofFigures">
    <w:name w:val="table of figures"/>
    <w:basedOn w:val="Normal"/>
    <w:next w:val="Normal"/>
    <w:uiPriority w:val="99"/>
    <w:unhideWhenUsed/>
    <w:pPr>
      <w:spacing w:before="0" w:after="0"/>
    </w:pPr>
    <w:rPr/>
  </w:style>
  <w:style w:type="paragraph" w:styleId="FrameContentsuser">
    <w:name w:val="Frame Contents (user)"/>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Stlus1" w:customStyle="1">
    <w:name w:val="Stílus1"/>
    <w:uiPriority w:val="99"/>
    <w:qFormat/>
  </w:style>
  <w:style w:type="table" w:styleId="785">
    <w:name w:val="Table Grid Light"/>
    <w:basedOn w:val="1008"/>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Plain Table 1"/>
    <w:basedOn w:val="1008"/>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Plain Table 2"/>
    <w:basedOn w:val="1008"/>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Plain Table 3"/>
    <w:basedOn w:val="1008"/>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Plain Table 4"/>
    <w:basedOn w:val="1008"/>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Plain Table 5"/>
    <w:basedOn w:val="1008"/>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Grid Table 1 Light"/>
    <w:basedOn w:val="1008"/>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Grid Table 1 Light - Accent 1"/>
    <w:basedOn w:val="1008"/>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Grid Table 1 Light - Accent 2"/>
    <w:basedOn w:val="1008"/>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Grid Table 1 Light - Accent 3"/>
    <w:basedOn w:val="1008"/>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Grid Table 1 Light - Accent 4"/>
    <w:basedOn w:val="1008"/>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Grid Table 1 Light - Accent 5"/>
    <w:basedOn w:val="1008"/>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7">
    <w:name w:val="Grid Table 1 Light - Accent 6"/>
    <w:basedOn w:val="1008"/>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8">
    <w:name w:val="Grid Table 2"/>
    <w:basedOn w:val="1008"/>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9">
    <w:name w:val="Grid Table 2 - Accent 1"/>
    <w:basedOn w:val="1008"/>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0">
    <w:name w:val="Grid Table 2 - Accent 2"/>
    <w:basedOn w:val="1008"/>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1">
    <w:name w:val="Grid Table 2 - Accent 3"/>
    <w:basedOn w:val="1008"/>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2">
    <w:name w:val="Grid Table 2 - Accent 4"/>
    <w:basedOn w:val="1008"/>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3">
    <w:name w:val="Grid Table 2 - Accent 5"/>
    <w:basedOn w:val="1008"/>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Grid Table 2 - Accent 6"/>
    <w:basedOn w:val="1008"/>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Grid Table 3"/>
    <w:basedOn w:val="1008"/>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Grid Table 3 - Accent 1"/>
    <w:basedOn w:val="1008"/>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Grid Table 3 - Accent 2"/>
    <w:basedOn w:val="1008"/>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Grid Table 3 - Accent 3"/>
    <w:basedOn w:val="1008"/>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Grid Table 3 - Accent 4"/>
    <w:basedOn w:val="1008"/>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Grid Table 3 - Accent 5"/>
    <w:basedOn w:val="1008"/>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Grid Table 3 - Accent 6"/>
    <w:basedOn w:val="1008"/>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Grid Table 4"/>
    <w:basedOn w:val="1008"/>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Grid Table 4 - Accent 1"/>
    <w:basedOn w:val="1008"/>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AE3F3" w:themeFill="accent1" w:themeFillTint="32"/>
      </w:tcPr>
    </w:tblStylePr>
    <w:tblStylePr w:type="band1Vert">
      <w:pPr/>
      <w:rPr>
        <w:sz w:val="22"/>
      </w:rPr>
      <w:tblPr/>
      <w:tcPr>
        <w:shd w:val="clear" w:color="FFFFFF"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37EC9"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Grid Table 4 - Accent 2"/>
    <w:basedOn w:val="1008"/>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Grid Table 4 - Accent 3"/>
    <w:basedOn w:val="1008"/>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Grid Table 4 - Accent 4"/>
    <w:basedOn w:val="1008"/>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Grid Table 4 - Accent 5"/>
    <w:basedOn w:val="1008"/>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5B9BD5"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Grid Table 4 - Accent 6"/>
    <w:basedOn w:val="1008"/>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Grid Table 5 Dark"/>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Grid Table 5 Dark- Accent 1"/>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1" w:themeFillTint="75"/>
      </w:tcPr>
    </w:tblStylePr>
    <w:tblStylePr w:type="band1Vert">
      <w:pPr/>
      <w:tblPr/>
      <w:tcPr>
        <w:shd w:val="clear" w:color="FFFFFF" w:fill="A9BEE4" w:themeFill="accent1" w:themeFillTint="75"/>
      </w:tcPr>
    </w:tblStylePr>
    <w:tblStylePr w:type="band2Horz">
      <w:pPr/>
      <w:tblPr/>
      <w:tcPr/>
    </w:tblStylePr>
    <w:tblStylePr w:type="band2Vert">
      <w:pPr/>
      <w:tblPr/>
      <w:tcPr/>
    </w:tblStylePr>
    <w:tblStylePr w:type="firstCol">
      <w:pPr/>
      <w:rPr>
        <w:b/>
        <w:sz w:val="22"/>
      </w:rPr>
      <w:tblPr/>
      <w:tcPr>
        <w:shd w:val="clear" w:color="FFFFFF" w:fill="4472C4" w:themeFill="accent1"/>
      </w:tcPr>
    </w:tblStylePr>
    <w:tblStylePr w:type="firstRow">
      <w:pPr/>
      <w:rPr>
        <w:b/>
        <w:sz w:val="22"/>
      </w:rPr>
      <w:tblPr/>
      <w:tcPr>
        <w:shd w:val="clear" w:color="FFFFFF" w:fill="4472C4" w:themeFill="accent1"/>
      </w:tcPr>
    </w:tblStylePr>
    <w:tblStylePr w:type="lastCol">
      <w:pPr/>
      <w:rPr>
        <w:b/>
        <w:sz w:val="22"/>
      </w:rPr>
      <w:tblPr/>
      <w:tcPr>
        <w:shd w:val="clear" w:color="FFFFFF" w:fill="4472C4" w:themeFill="accent1"/>
      </w:tcPr>
    </w:tblStylePr>
    <w:tblStylePr w:type="lastRow">
      <w:pPr/>
      <w:rPr>
        <w:b/>
        <w:sz w:val="22"/>
      </w:rPr>
      <w:tblPr/>
      <w:tcPr>
        <w:tcBorders>
          <w:top w:val="single" w:color="000000" w:themeColor="light1" w:sz="4" w:space="0"/>
        </w:tcBorders>
        <w:shd w:val="clear" w:color="FFFFFF" w:fill="4472C4"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Grid Table 5 Dark - Accent 2"/>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Grid Table 5 Dark - Accent 3"/>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Grid Table 5 Dark- Accent 4"/>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Grid Table 5 Dark - Accent 5"/>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5" w:themeFillTint="75"/>
      </w:tcPr>
    </w:tblStylePr>
    <w:tblStylePr w:type="band1Vert">
      <w:pPr/>
      <w:tblPr/>
      <w:tcPr>
        <w:shd w:val="clear" w:color="FFFFFF" w:fill="B4D1EC" w:themeFill="accent5" w:themeFillTint="75"/>
      </w:tcPr>
    </w:tblStylePr>
    <w:tblStylePr w:type="band2Horz">
      <w:pPr/>
      <w:tblPr/>
      <w:tcPr/>
    </w:tblStylePr>
    <w:tblStylePr w:type="band2Vert">
      <w:pPr/>
      <w:tblPr/>
      <w:tcPr/>
    </w:tblStylePr>
    <w:tblStylePr w:type="firstCol">
      <w:pPr/>
      <w:rPr>
        <w:b/>
        <w:sz w:val="22"/>
      </w:rPr>
      <w:tblPr/>
      <w:tcPr>
        <w:shd w:val="clear" w:color="FFFFFF" w:fill="5B9BD5" w:themeFill="accent5"/>
      </w:tcPr>
    </w:tblStylePr>
    <w:tblStylePr w:type="firstRow">
      <w:pPr/>
      <w:rPr>
        <w:b/>
        <w:sz w:val="22"/>
      </w:rPr>
      <w:tblPr/>
      <w:tcPr>
        <w:shd w:val="clear" w:color="FFFFFF" w:fill="5B9BD5" w:themeFill="accent5"/>
      </w:tcPr>
    </w:tblStylePr>
    <w:tblStylePr w:type="lastCol">
      <w:pPr/>
      <w:rPr>
        <w:b/>
        <w:sz w:val="22"/>
      </w:rPr>
      <w:tblPr/>
      <w:tcPr>
        <w:shd w:val="clear" w:color="FFFFFF" w:fill="5B9BD5" w:themeFill="accent5"/>
      </w:tcPr>
    </w:tblStylePr>
    <w:tblStylePr w:type="lastRow">
      <w:pPr/>
      <w:rPr>
        <w:b/>
        <w:sz w:val="22"/>
      </w:rPr>
      <w:tblPr/>
      <w:tcPr>
        <w:tcBorders>
          <w:top w:val="single" w:color="000000" w:themeColor="light1" w:sz="4" w:space="0"/>
        </w:tcBorders>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Grid Table 5 Dark - Accent 6"/>
    <w:basedOn w:val="1008"/>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Grid Table 6 Colorful"/>
    <w:basedOn w:val="1008"/>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827">
    <w:name w:val="Grid Table 6 Colorful - Accent 1"/>
    <w:basedOn w:val="1008"/>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760ab" w:themeColor="accent1" w:themeTint="80" w:themeShade="95"/>
      </w:rPr>
      <w:tblPr/>
      <w:tcPr/>
    </w:tblStylePr>
    <w:tblStylePr w:type="firstRow">
      <w:pPr/>
      <w:rPr>
        <w:b/>
        <w:color w:val="3760ab" w:themeColor="accent1" w:themeTint="80" w:themeShade="95"/>
      </w:rPr>
      <w:tblPr/>
      <w:tcPr>
        <w:tcBorders>
          <w:bottom w:val="single" w:color="000000" w:themeColor="accent1" w:sz="12" w:space="0"/>
        </w:tcBorders>
      </w:tcPr>
    </w:tblStylePr>
    <w:tblStylePr w:type="lastCol">
      <w:pPr/>
      <w:rPr>
        <w:b/>
        <w:color w:val="3760ab" w:themeColor="accent1" w:themeTint="80" w:themeShade="95"/>
      </w:rPr>
      <w:tblPr/>
      <w:tcPr/>
    </w:tblStylePr>
    <w:tblStylePr w:type="lastRow">
      <w:pPr/>
      <w:rPr>
        <w:b/>
        <w:color w:val="3760ab"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828">
    <w:name w:val="Grid Table 6 Colorful - Accent 2"/>
    <w:basedOn w:val="1008"/>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a5d12" w:themeColor="accent2" w:themeTint="97" w:themeShade="95"/>
      </w:rPr>
      <w:tblPr/>
      <w:tcPr/>
    </w:tblStylePr>
    <w:tblStylePr w:type="firstRow">
      <w:pPr/>
      <w:rPr>
        <w:b/>
        <w:color w:val="ca5d12" w:themeColor="accent2" w:themeTint="97" w:themeShade="95"/>
      </w:rPr>
      <w:tblPr/>
      <w:tcPr>
        <w:tcBorders>
          <w:bottom w:val="single" w:color="000000" w:themeColor="accent2" w:sz="12" w:space="0"/>
        </w:tcBorders>
      </w:tcPr>
    </w:tblStylePr>
    <w:tblStylePr w:type="lastCol">
      <w:pPr/>
      <w:rPr>
        <w:b/>
        <w:color w:val="ca5d12" w:themeColor="accent2" w:themeTint="97" w:themeShade="95"/>
      </w:rPr>
      <w:tblPr/>
      <w:tcPr/>
    </w:tblStylePr>
    <w:tblStylePr w:type="lastRow">
      <w:pPr/>
      <w:rPr>
        <w:b/>
        <w:color w:val="ca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829">
    <w:name w:val="Grid Table 6 Colorful - Accent 3"/>
    <w:basedOn w:val="1008"/>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06060" w:themeColor="accent3" w:themeTint="fe" w:themeShade="95"/>
      </w:rPr>
      <w:tblPr/>
      <w:tcPr/>
    </w:tblStylePr>
    <w:tblStylePr w:type="firstRow">
      <w:pPr/>
      <w:rPr>
        <w:b/>
        <w:color w:val="606060" w:themeColor="accent3" w:themeTint="fe" w:themeShade="95"/>
      </w:rPr>
      <w:tblPr/>
      <w:tcPr>
        <w:tcBorders>
          <w:bottom w:val="single" w:color="000000" w:themeColor="accent3" w:sz="12" w:space="0"/>
        </w:tcBorders>
      </w:tcPr>
    </w:tblStylePr>
    <w:tblStylePr w:type="lastCol">
      <w:pPr/>
      <w:rPr>
        <w:b/>
        <w:color w:val="606060" w:themeColor="accent3" w:themeTint="fe" w:themeShade="95"/>
      </w:rPr>
      <w:tblPr/>
      <w:tcPr/>
    </w:tblStylePr>
    <w:tblStylePr w:type="lastRow">
      <w:pPr/>
      <w:rPr>
        <w:b/>
        <w:color w:val="606060"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830">
    <w:name w:val="Grid Table 6 Colorful - Accent 4"/>
    <w:basedOn w:val="1008"/>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831">
    <w:name w:val="Grid Table 6 Colorful - Accent 5"/>
    <w:basedOn w:val="1008"/>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45b8d" w:themeColor="accent5" w:themeShade="95"/>
      </w:rPr>
      <w:tblPr/>
      <w:tcPr/>
    </w:tblStylePr>
    <w:tblStylePr w:type="firstRow">
      <w:pPr/>
      <w:rPr>
        <w:b/>
        <w:color w:val="245b8d" w:themeColor="accent5" w:themeShade="95"/>
      </w:rPr>
      <w:tblPr/>
      <w:tcPr>
        <w:tcBorders>
          <w:bottom w:val="single" w:color="000000" w:themeColor="accent5" w:sz="12" w:space="0"/>
        </w:tcBorders>
      </w:tcPr>
    </w:tblStylePr>
    <w:tblStylePr w:type="lastCol">
      <w:pPr/>
      <w:rPr>
        <w:b/>
        <w:color w:val="245b8d" w:themeColor="accent5" w:themeShade="95"/>
      </w:rPr>
      <w:tblPr/>
      <w:tcPr/>
    </w:tblStylePr>
    <w:tblStylePr w:type="lastRow">
      <w:pPr/>
      <w:rPr>
        <w:b/>
        <w:color w:val="245b8d"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832">
    <w:name w:val="Grid Table 6 Colorful - Accent 6"/>
    <w:basedOn w:val="1008"/>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45b8d" w:themeColor="accent5" w:themeShade="95"/>
      </w:rPr>
      <w:tblPr/>
      <w:tcPr/>
    </w:tblStylePr>
    <w:tblStylePr w:type="firstRow">
      <w:pPr/>
      <w:rPr>
        <w:b/>
        <w:color w:val="245b8d" w:themeColor="accent5" w:themeShade="95"/>
      </w:rPr>
      <w:tblPr/>
      <w:tcPr>
        <w:tcBorders>
          <w:bottom w:val="single" w:color="000000" w:themeColor="accent6" w:sz="12" w:space="0"/>
        </w:tcBorders>
      </w:tcPr>
    </w:tblStylePr>
    <w:tblStylePr w:type="lastCol">
      <w:pPr/>
      <w:rPr>
        <w:b/>
        <w:color w:val="245b8d" w:themeColor="accent5" w:themeShade="95"/>
      </w:rPr>
      <w:tblPr/>
      <w:tcPr/>
    </w:tblStylePr>
    <w:tblStylePr w:type="lastRow">
      <w:pPr/>
      <w:rPr>
        <w:b/>
        <w:color w:val="245b8d"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833">
    <w:name w:val="Grid Table 7 Colorful"/>
    <w:basedOn w:val="1008"/>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4">
    <w:name w:val="Grid Table 7 Colorful - Accent 1"/>
    <w:basedOn w:val="1008"/>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760ab"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val="3760ab" w:themeColor="accent1" w:themeTint="80" w:themeShade="95"/>
        <w:sz w:val="22"/>
      </w:rPr>
      <w:tblPr/>
      <w:tcPr/>
    </w:tblStylePr>
    <w:tblStylePr w:type="band2Vert">
      <w:pPr/>
      <w:tblPr/>
      <w:tcPr/>
    </w:tblStylePr>
    <w:tblStylePr w:type="firstCol">
      <w:pPr>
        <w:jc w:val="right"/>
      </w:pPr>
      <w:rPr>
        <w:i/>
        <w:color w:val="3760ab"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val="3760ab"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3760ab"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val="3760ab"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Grid Table 7 Colorful - Accent 2"/>
    <w:basedOn w:val="1008"/>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a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a5d12" w:themeColor="accent2" w:themeTint="97" w:themeShade="95"/>
        <w:sz w:val="22"/>
      </w:rPr>
      <w:tblPr/>
      <w:tcPr/>
    </w:tblStylePr>
    <w:tblStylePr w:type="band2Vert">
      <w:pPr/>
      <w:tblPr/>
      <w:tcPr/>
    </w:tblStylePr>
    <w:tblStylePr w:type="firstCol">
      <w:pPr>
        <w:jc w:val="right"/>
      </w:pPr>
      <w:rPr>
        <w:i/>
        <w:color w:val="ca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val="ca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ca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val="ca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6">
    <w:name w:val="Grid Table 7 Colorful - Accent 3"/>
    <w:basedOn w:val="1008"/>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0606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06060" w:themeColor="accent3" w:themeTint="fe" w:themeShade="95"/>
        <w:sz w:val="22"/>
      </w:rPr>
      <w:tblPr/>
      <w:tcPr/>
    </w:tblStylePr>
    <w:tblStylePr w:type="band2Vert">
      <w:pPr/>
      <w:tblPr/>
      <w:tcPr/>
    </w:tblStylePr>
    <w:tblStylePr w:type="firstCol">
      <w:pPr>
        <w:jc w:val="right"/>
      </w:pPr>
      <w:rPr>
        <w:i/>
        <w:color w:val="606060"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val="606060"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606060"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val="606060"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7">
    <w:name w:val="Grid Table 7 Colorful - Accent 4"/>
    <w:basedOn w:val="1008"/>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8">
    <w:name w:val="Grid Table 7 Colorful - Accent 5"/>
    <w:basedOn w:val="1008"/>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45b8d"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val="245b8d" w:themeColor="accent5" w:themeShade="95"/>
        <w:sz w:val="22"/>
      </w:rPr>
      <w:tblPr/>
      <w:tcPr/>
    </w:tblStylePr>
    <w:tblStylePr w:type="band2Vert">
      <w:pPr/>
      <w:tblPr/>
      <w:tcPr/>
    </w:tblStylePr>
    <w:tblStylePr w:type="firstCol">
      <w:pPr>
        <w:jc w:val="right"/>
      </w:pPr>
      <w:rPr>
        <w:i/>
        <w:color w:val="245b8d"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val="245b8d"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245b8d"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val="245b8d"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9">
    <w:name w:val="Grid Table 7 Colorful - Accent 6"/>
    <w:basedOn w:val="1008"/>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val="416529"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416529"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val="416529"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0">
    <w:name w:val="List Table 1 Light"/>
    <w:basedOn w:val="1008"/>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1">
    <w:name w:val="List Table 1 Light - Accent 1"/>
    <w:basedOn w:val="1008"/>
    <w:uiPriority w:val="99"/>
    <w:pPr>
      <w:spacing w:after="0" w:line="240" w:lineRule="auto"/>
    </w:pPr>
    <w:tblPr>
      <w:tblStyleRowBandSize w:val="1"/>
      <w:tblStyleColBandSize w:val="1"/>
    </w:tblPr>
    <w:tcPr/>
    <w:tblStylePr w:type="band1Horz">
      <w:p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2">
    <w:name w:val="List Table 1 Light - Accent 2"/>
    <w:basedOn w:val="1008"/>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3">
    <w:name w:val="List Table 1 Light - Accent 3"/>
    <w:basedOn w:val="1008"/>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4">
    <w:name w:val="List Table 1 Light - Accent 4"/>
    <w:basedOn w:val="1008"/>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5">
    <w:name w:val="List Table 1 Light - Accent 5"/>
    <w:basedOn w:val="1008"/>
    <w:uiPriority w:val="99"/>
    <w:pPr>
      <w:spacing w:after="0" w:line="240" w:lineRule="auto"/>
    </w:pPr>
    <w:tblPr>
      <w:tblStyleRowBandSize w:val="1"/>
      <w:tblStyleColBandSize w:val="1"/>
    </w:tblPr>
    <w:tcPr/>
    <w:tblStylePr w:type="band1Horz">
      <w:p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List Table 1 Light - Accent 6"/>
    <w:basedOn w:val="1008"/>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7">
    <w:name w:val="List Table 2"/>
    <w:basedOn w:val="1008"/>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8">
    <w:name w:val="List Table 2 - Accent 1"/>
    <w:basedOn w:val="1008"/>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9">
    <w:name w:val="List Table 2 - Accent 2"/>
    <w:basedOn w:val="1008"/>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0">
    <w:name w:val="List Table 2 - Accent 3"/>
    <w:basedOn w:val="1008"/>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1">
    <w:name w:val="List Table 2 - Accent 4"/>
    <w:basedOn w:val="1008"/>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2">
    <w:name w:val="List Table 2 - Accent 5"/>
    <w:basedOn w:val="1008"/>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3">
    <w:name w:val="List Table 2 - Accent 6"/>
    <w:basedOn w:val="1008"/>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4">
    <w:name w:val="List Table 3"/>
    <w:basedOn w:val="100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5">
    <w:name w:val="List Table 3 - Accent 1"/>
    <w:basedOn w:val="1008"/>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6">
    <w:name w:val="List Table 3 - Accent 2"/>
    <w:basedOn w:val="1008"/>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7">
    <w:name w:val="List Table 3 - Accent 3"/>
    <w:basedOn w:val="1008"/>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8">
    <w:name w:val="List Table 3 - Accent 4"/>
    <w:basedOn w:val="1008"/>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9">
    <w:name w:val="List Table 3 - Accent 5"/>
    <w:basedOn w:val="1008"/>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CC3E6"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0">
    <w:name w:val="List Table 3 - Accent 6"/>
    <w:basedOn w:val="1008"/>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1">
    <w:name w:val="List Table 4"/>
    <w:basedOn w:val="1008"/>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2">
    <w:name w:val="List Table 4 - Accent 1"/>
    <w:basedOn w:val="1008"/>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3">
    <w:name w:val="List Table 4 - Accent 2"/>
    <w:basedOn w:val="1008"/>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4">
    <w:name w:val="List Table 4 - Accent 3"/>
    <w:basedOn w:val="1008"/>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5">
    <w:name w:val="List Table 4 - Accent 4"/>
    <w:basedOn w:val="1008"/>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6">
    <w:name w:val="List Table 4 - Accent 5"/>
    <w:basedOn w:val="1008"/>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List Table 4 - Accent 6"/>
    <w:basedOn w:val="1008"/>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8">
    <w:name w:val="List Table 5 Dark"/>
    <w:basedOn w:val="1008"/>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69">
    <w:name w:val="List Table 5 Dark - Accent 1"/>
    <w:basedOn w:val="1008"/>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472C4" w:themeFill="accent1"/>
      </w:tcPr>
    </w:tblStylePr>
    <w:tblStylePr w:type="band1Vert">
      <w:pPr/>
      <w:tblPr/>
      <w:tcPr>
        <w:tcBorders>
          <w:left w:val="single" w:color="000000" w:themeColor="light1" w:sz="4" w:space="0"/>
          <w:right w:val="single" w:color="000000" w:themeColor="light1" w:sz="4" w:space="0"/>
        </w:tcBorders>
        <w:shd w:val="clear" w:color="FFFFFF" w:fill="4472C4" w:themeFill="accent1"/>
      </w:tcPr>
    </w:tblStylePr>
    <w:tblStylePr w:type="band2Horz">
      <w:pPr/>
      <w:tblPr/>
      <w:tcPr>
        <w:tcBorders>
          <w:top w:val="single" w:color="000000" w:themeColor="light1" w:sz="4" w:space="0"/>
          <w:bottom w:val="single" w:color="000000" w:themeColor="light1" w:sz="4" w:space="0"/>
        </w:tcBorders>
        <w:shd w:val="clear" w:color="FFFFFF" w:fill="4472C4"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472C4"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70">
    <w:name w:val="List Table 5 Dark - Accent 2"/>
    <w:basedOn w:val="1008"/>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71">
    <w:name w:val="List Table 5 Dark - Accent 3"/>
    <w:basedOn w:val="1008"/>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72">
    <w:name w:val="List Table 5 Dark - Accent 4"/>
    <w:basedOn w:val="1008"/>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73">
    <w:name w:val="List Table 5 Dark - Accent 5"/>
    <w:basedOn w:val="1008"/>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1Vert">
      <w:pPr/>
      <w:tblPr/>
      <w:tcPr>
        <w:tcBorders>
          <w:left w:val="single" w:color="000000" w:themeColor="light1" w:sz="4" w:space="0"/>
          <w:right w:val="single" w:color="000000" w:themeColor="light1" w:sz="4" w:space="0"/>
        </w:tcBorders>
        <w:shd w:val="clear" w:color="FFFFFF" w:fill="9CC3E6" w:themeFill="accent5" w:themeFillTint="9a"/>
      </w:tcPr>
    </w:tblStylePr>
    <w:tblStylePr w:type="band2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CC3E6"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74">
    <w:name w:val="List Table 5 Dark - Accent 6"/>
    <w:basedOn w:val="1008"/>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75">
    <w:name w:val="List Table 6 Colorful"/>
    <w:basedOn w:val="1008"/>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6">
    <w:name w:val="List Table 6 Colorful - Accent 1"/>
    <w:basedOn w:val="1008"/>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54275" w:themeColor="accent1" w:themeShade="95"/>
      </w:rPr>
      <w:tblPr/>
      <w:tcPr/>
    </w:tblStylePr>
    <w:tblStylePr w:type="firstRow">
      <w:pPr/>
      <w:rPr>
        <w:b/>
        <w:color w:val="254275" w:themeColor="accent1" w:themeShade="95"/>
      </w:rPr>
      <w:tblPr/>
      <w:tcPr>
        <w:tcBorders>
          <w:bottom w:val="single" w:color="000000" w:themeColor="accent1" w:sz="4" w:space="0"/>
        </w:tcBorders>
      </w:tcPr>
    </w:tblStylePr>
    <w:tblStylePr w:type="lastCol">
      <w:pPr/>
      <w:rPr>
        <w:b/>
        <w:color w:val="254275" w:themeColor="accent1" w:themeShade="95"/>
      </w:rPr>
      <w:tblPr/>
      <w:tcPr/>
    </w:tblStylePr>
    <w:tblStylePr w:type="lastRow">
      <w:pPr/>
      <w:rPr>
        <w:b/>
        <w:color w:val="254275"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7">
    <w:name w:val="List Table 6 Colorful - Accent 2"/>
    <w:basedOn w:val="1008"/>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a5d12" w:themeColor="accent2" w:themeTint="97" w:themeShade="95"/>
      </w:rPr>
      <w:tblPr/>
      <w:tcPr/>
    </w:tblStylePr>
    <w:tblStylePr w:type="firstRow">
      <w:pPr/>
      <w:rPr>
        <w:b/>
        <w:color w:val="ca5d12" w:themeColor="accent2" w:themeTint="97" w:themeShade="95"/>
      </w:rPr>
      <w:tblPr/>
      <w:tcPr>
        <w:tcBorders>
          <w:bottom w:val="single" w:color="000000" w:themeColor="accent2" w:sz="4" w:space="0"/>
        </w:tcBorders>
      </w:tcPr>
    </w:tblStylePr>
    <w:tblStylePr w:type="lastCol">
      <w:pPr/>
      <w:rPr>
        <w:b/>
        <w:color w:val="ca5d12" w:themeColor="accent2" w:themeTint="97" w:themeShade="95"/>
      </w:rPr>
      <w:tblPr/>
      <w:tcPr/>
    </w:tblStylePr>
    <w:tblStylePr w:type="lastRow">
      <w:pPr/>
      <w:rPr>
        <w:b/>
        <w:color w:val="ca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8">
    <w:name w:val="List Table 6 Colorful - Accent 3"/>
    <w:basedOn w:val="1008"/>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57575" w:themeColor="accent3" w:themeTint="98" w:themeShade="95"/>
      </w:rPr>
      <w:tblPr/>
      <w:tcPr/>
    </w:tblStylePr>
    <w:tblStylePr w:type="firstRow">
      <w:pPr/>
      <w:rPr>
        <w:b/>
        <w:color w:val="757575" w:themeColor="accent3" w:themeTint="98" w:themeShade="95"/>
      </w:rPr>
      <w:tblPr/>
      <w:tcPr>
        <w:tcBorders>
          <w:bottom w:val="single" w:color="000000" w:themeColor="accent3" w:sz="4" w:space="0"/>
        </w:tcBorders>
      </w:tcPr>
    </w:tblStylePr>
    <w:tblStylePr w:type="lastCol">
      <w:pPr/>
      <w:rPr>
        <w:b/>
        <w:color w:val="757575" w:themeColor="accent3" w:themeTint="98" w:themeShade="95"/>
      </w:rPr>
      <w:tblPr/>
      <w:tcPr/>
    </w:tblStylePr>
    <w:tblStylePr w:type="lastRow">
      <w:pPr/>
      <w:rPr>
        <w:b/>
        <w:color w:val="757575"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9">
    <w:name w:val="List Table 6 Colorful - Accent 4"/>
    <w:basedOn w:val="1008"/>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0">
    <w:name w:val="List Table 6 Colorful - Accent 5"/>
    <w:basedOn w:val="1008"/>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2d74b4" w:themeColor="accent5" w:themeTint="9a" w:themeShade="95"/>
      </w:rPr>
      <w:tblPr/>
      <w:tcPr/>
    </w:tblStylePr>
    <w:tblStylePr w:type="firstRow">
      <w:pPr/>
      <w:rPr>
        <w:b/>
        <w:color w:val="2d74b4" w:themeColor="accent5" w:themeTint="9a" w:themeShade="95"/>
      </w:rPr>
      <w:tblPr/>
      <w:tcPr>
        <w:tcBorders>
          <w:bottom w:val="single" w:color="000000" w:themeColor="accent5" w:sz="4" w:space="0"/>
        </w:tcBorders>
      </w:tcPr>
    </w:tblStylePr>
    <w:tblStylePr w:type="lastCol">
      <w:pPr/>
      <w:rPr>
        <w:b/>
        <w:color w:val="2d74b4" w:themeColor="accent5" w:themeTint="9a" w:themeShade="95"/>
      </w:rPr>
      <w:tblPr/>
      <w:tcPr/>
    </w:tblStylePr>
    <w:tblStylePr w:type="lastRow">
      <w:pPr/>
      <w:rPr>
        <w:b/>
        <w:color w:val="2d74b4"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1">
    <w:name w:val="List Table 6 Colorful - Accent 6"/>
    <w:basedOn w:val="1008"/>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2">
    <w:name w:val="List Table 7 Colorful"/>
    <w:basedOn w:val="1008"/>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883">
    <w:name w:val="List Table 7 Colorful - Accent 1"/>
    <w:basedOn w:val="1008"/>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54275"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val="254275" w:themeColor="accent1" w:themeShade="95"/>
        <w:sz w:val="22"/>
      </w:rPr>
      <w:tblPr/>
      <w:tcPr/>
    </w:tblStylePr>
    <w:tblStylePr w:type="band2Vert">
      <w:pPr/>
      <w:tblPr/>
      <w:tcPr/>
    </w:tblStylePr>
    <w:tblStylePr w:type="firstCol">
      <w:pPr>
        <w:jc w:val="right"/>
      </w:pPr>
      <w:rPr>
        <w:i/>
        <w:color w:val="254275"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val="254275"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254275"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val="254275"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54275" w:themeColor="accent1" w:themeShade="95"/>
        <w:sz w:val="22"/>
      </w:rPr>
      <w:tblPr/>
      <w:tcPr/>
    </w:tblStylePr>
  </w:style>
  <w:style w:type="table" w:styleId="884">
    <w:name w:val="List Table 7 Colorful - Accent 2"/>
    <w:basedOn w:val="1008"/>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a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a5d12" w:themeColor="accent2" w:themeTint="97" w:themeShade="95"/>
        <w:sz w:val="22"/>
      </w:rPr>
      <w:tblPr/>
      <w:tcPr/>
    </w:tblStylePr>
    <w:tblStylePr w:type="band2Vert">
      <w:pPr/>
      <w:tblPr/>
      <w:tcPr/>
    </w:tblStylePr>
    <w:tblStylePr w:type="firstCol">
      <w:pPr>
        <w:jc w:val="right"/>
      </w:pPr>
      <w:rPr>
        <w:i/>
        <w:color w:val="ca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val="ca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ca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val="ca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a5d12" w:themeColor="accent2" w:themeTint="97" w:themeShade="95"/>
        <w:sz w:val="22"/>
      </w:rPr>
      <w:tblPr/>
      <w:tcPr/>
    </w:tblStylePr>
  </w:style>
  <w:style w:type="table" w:styleId="885">
    <w:name w:val="List Table 7 Colorful - Accent 3"/>
    <w:basedOn w:val="1008"/>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57575"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57575" w:themeColor="accent3" w:themeTint="98" w:themeShade="95"/>
        <w:sz w:val="22"/>
      </w:rPr>
      <w:tblPr/>
      <w:tcPr/>
    </w:tblStylePr>
    <w:tblStylePr w:type="band2Vert">
      <w:pPr/>
      <w:tblPr/>
      <w:tcPr/>
    </w:tblStylePr>
    <w:tblStylePr w:type="firstCol">
      <w:pPr>
        <w:jc w:val="right"/>
      </w:pPr>
      <w:rPr>
        <w:i/>
        <w:color w:val="757575"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val="757575"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757575"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val="757575"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57575" w:themeColor="accent3" w:themeTint="98" w:themeShade="95"/>
        <w:sz w:val="22"/>
      </w:rPr>
      <w:tblPr/>
      <w:tcPr/>
    </w:tblStylePr>
  </w:style>
  <w:style w:type="table" w:styleId="886">
    <w:name w:val="List Table 7 Colorful - Accent 4"/>
    <w:basedOn w:val="1008"/>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887">
    <w:name w:val="List Table 7 Colorful - Accent 5"/>
    <w:basedOn w:val="1008"/>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2d74b4"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val="2d74b4" w:themeColor="accent5" w:themeTint="9a" w:themeShade="95"/>
        <w:sz w:val="22"/>
      </w:rPr>
      <w:tblPr/>
      <w:tcPr/>
    </w:tblStylePr>
    <w:tblStylePr w:type="band2Vert">
      <w:pPr/>
      <w:tblPr/>
      <w:tcPr/>
    </w:tblStylePr>
    <w:tblStylePr w:type="firstCol">
      <w:pPr>
        <w:jc w:val="right"/>
      </w:pPr>
      <w:rPr>
        <w:i/>
        <w:color w:val="2d74b4"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val="2d74b4"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2d74b4"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val="2d74b4"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d74b4" w:themeColor="accent5" w:themeTint="9a" w:themeShade="95"/>
        <w:sz w:val="22"/>
      </w:rPr>
      <w:tblPr/>
      <w:tcPr/>
    </w:tblStylePr>
  </w:style>
  <w:style w:type="table" w:styleId="888">
    <w:name w:val="List Table 7 Colorful - Accent 6"/>
    <w:basedOn w:val="1008"/>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val="5e923c"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5e923c"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val="5e923c"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styleId="889">
    <w:name w:val="Lined - Accent"/>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0">
    <w:name w:val="Lined - Accent 1"/>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1">
    <w:name w:val="Lined - Accent 2"/>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2">
    <w:name w:val="Lined - Accent 3"/>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3">
    <w:name w:val="Lined - Accent 4"/>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4">
    <w:name w:val="Lined - Accent 5"/>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5">
    <w:name w:val="Lined - Accent 6"/>
    <w:basedOn w:val="1008"/>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6">
    <w:name w:val="Bordered &amp; Lined - Accent"/>
    <w:basedOn w:val="1008"/>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7">
    <w:name w:val="Bordered &amp; Lined - Accent 1"/>
    <w:basedOn w:val="1008"/>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8">
    <w:name w:val="Bordered &amp; Lined - Accent 2"/>
    <w:basedOn w:val="1008"/>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9">
    <w:name w:val="Bordered &amp; Lined - Accent 3"/>
    <w:basedOn w:val="1008"/>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0">
    <w:name w:val="Bordered &amp; Lined - Accent 4"/>
    <w:basedOn w:val="1008"/>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1">
    <w:name w:val="Bordered &amp; Lined - Accent 5"/>
    <w:basedOn w:val="1008"/>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2">
    <w:name w:val="Bordered &amp; Lined - Accent 6"/>
    <w:basedOn w:val="1008"/>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3">
    <w:name w:val="Bordered"/>
    <w:basedOn w:val="1008"/>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4">
    <w:name w:val="Bordered - Accent 1"/>
    <w:basedOn w:val="1008"/>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5">
    <w:name w:val="Bordered - Accent 2"/>
    <w:basedOn w:val="1008"/>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6">
    <w:name w:val="Bordered - Accent 3"/>
    <w:basedOn w:val="1008"/>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7">
    <w:name w:val="Bordered - Accent 4"/>
    <w:basedOn w:val="1008"/>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8">
    <w:name w:val="Bordered - Accent 5"/>
    <w:basedOn w:val="1008"/>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9">
    <w:name w:val="Bordered - Accent 6"/>
    <w:basedOn w:val="1008"/>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1008">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009">
    <w:name w:val="Table Grid"/>
    <w:pPr>
      <w:spacing w:after="0" w:line="240" w:lineRule="auto"/>
    </w:pPr>
    <w:rPr>
      <w:rFonts w:eastAsiaTheme="minorEastAsia"/>
      <w:lang w:eastAsia="hu-HU"/>
    </w:rPr>
    <w:tblPr>
      <w:tblCellMar>
        <w:top w:w="0" w:type="dxa"/>
        <w:left w:w="0" w:type="dxa"/>
        <w:bottom w:w="0" w:type="dxa"/>
        <w:right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0">
    <w:name w:val="Table Grid"/>
    <w:basedOn w:val="1008"/>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williamyang98.github.io/3D-Cellular-Automata/" TargetMode="External"/><Relationship Id="rId13" Type="http://schemas.openxmlformats.org/officeDocument/2006/relationships/image" Target="media/image5.png"/><Relationship Id="rId14" Type="http://schemas.openxmlformats.org/officeDocument/2006/relationships/hyperlink" Target="https://lelserslasers.itch.io/3d-cellular-automata-raylib-c"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LibreOffice/26.2.1.2$Linux_X86_64 LibreOffice_project/8399f6259d8c87f40e7255cdb3c9b958f5e08948</Application>
  <AppVersion>15.0000</AppVersion>
  <Pages>15</Pages>
  <Words>1892</Words>
  <Characters>11090</Characters>
  <CharactersWithSpaces>13191</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2024-04-22T12:20:00Z</dcterms:created>
  <dc:creator>György Lukovics</dc:creator>
  <dc:description/>
  <dc:language>en-US</dc:language>
  <cp:lastModifiedBy/>
  <dcterms:modified xsi:type="dcterms:W3CDTF">2026-07-05T17:09:39Z</dcterms:modified>
  <cp:revision>424</cp:revision>
  <dc:subject/>
  <dc:title/>
</cp:coreProperties>
</file>