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E0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/>
          <w:b/>
        </w:rPr>
        <w:t>V</w:t>
      </w:r>
      <w:r w:rsidRPr="009F2BFC">
        <w:rPr>
          <w:rFonts w:ascii="Microsoft JhengHei UI" w:eastAsia="Microsoft JhengHei UI" w:hAnsi="Microsoft JhengHei UI" w:hint="eastAsia"/>
          <w:b/>
        </w:rPr>
        <w:t>ue.js 透過new vue() 創建一個Vue實例 並且在裡面傳入包含屬性及方法的物件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/>
          <w:b/>
        </w:rPr>
        <w:t>E</w:t>
      </w:r>
      <w:r w:rsidRPr="009F2BFC">
        <w:rPr>
          <w:rFonts w:ascii="Microsoft JhengHei UI" w:eastAsia="Microsoft JhengHei UI" w:hAnsi="Microsoft JhengHei UI" w:hint="eastAsia"/>
          <w:b/>
        </w:rPr>
        <w:t>l (element) 要綁定的DOM元素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/>
          <w:b/>
        </w:rPr>
        <w:t>D</w:t>
      </w:r>
      <w:r w:rsidRPr="009F2BFC">
        <w:rPr>
          <w:rFonts w:ascii="Microsoft JhengHei UI" w:eastAsia="Microsoft JhengHei UI" w:hAnsi="Microsoft JhengHei UI" w:hint="eastAsia"/>
          <w:b/>
        </w:rPr>
        <w:t>ata 要綁定的資料內容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  <w:highlight w:val="yellow"/>
        </w:rPr>
        <w:t>DOM元素：Document Object Model 中文是文件物件類型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</w:rPr>
        <w:t>同時會在名為APP 的應用程式data當中定義變數text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</w:rPr>
        <w:t>接下來使用 {{ }} 串接資料 把資料render畫面上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</w:rPr>
        <w:t xml:space="preserve">*vue應用程式可以水平同時存在 但不可以有上下階層的關係 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</w:rPr>
        <w:t>因為資料只會讀取最外面的data內容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</w:rPr>
      </w:pPr>
      <w:r w:rsidRPr="009F2BFC">
        <w:rPr>
          <w:rFonts w:ascii="Microsoft JhengHei UI" w:eastAsia="Microsoft JhengHei UI" w:hAnsi="Microsoft JhengHei UI" w:hint="eastAsia"/>
          <w:b/>
        </w:rPr>
        <w:t>範例</w:t>
      </w:r>
      <w:r w:rsidRPr="009F2BFC">
        <w:rPr>
          <w:rFonts w:ascii="Microsoft JhengHei UI" w:eastAsia="Microsoft JhengHei UI" w:hAnsi="Microsoft JhengHei UI"/>
          <w:b/>
        </w:rPr>
        <w:t>：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</w:rPr>
      </w:pPr>
      <w:r w:rsidRPr="009F2BFC">
        <w:rPr>
          <w:rFonts w:ascii="Microsoft JhengHei UI" w:eastAsia="Microsoft JhengHei UI" w:hAnsi="Microsoft JhengHei UI"/>
          <w:noProof/>
        </w:rPr>
        <w:lastRenderedPageBreak/>
        <w:drawing>
          <wp:inline distT="0" distB="0" distL="0" distR="0">
            <wp:extent cx="3945155" cy="4965405"/>
            <wp:effectExtent l="19050" t="0" r="0" b="0"/>
            <wp:docPr id="3" name="圖片 1" descr="1_mdtFHYJUkwkkhDbjk4z9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mdtFHYJUkwkkhDbjk4z9Z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280" cy="49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  <w:sz w:val="44"/>
          <w:szCs w:val="44"/>
        </w:rPr>
      </w:pPr>
      <w:r w:rsidRPr="009F2BFC">
        <w:rPr>
          <w:rFonts w:ascii="Microsoft JhengHei UI" w:eastAsia="Microsoft JhengHei UI" w:hAnsi="Microsoft JhengHei UI" w:hint="eastAsia"/>
          <w:b/>
          <w:sz w:val="44"/>
          <w:szCs w:val="44"/>
        </w:rPr>
        <w:t>聲明式渲染與命令式渲染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  <w:sz w:val="44"/>
          <w:szCs w:val="44"/>
        </w:rPr>
      </w:pPr>
    </w:p>
    <w:p w:rsidR="00596192" w:rsidRPr="009F2BFC" w:rsidRDefault="00596192">
      <w:pPr>
        <w:rPr>
          <w:rFonts w:ascii="Microsoft JhengHei UI" w:eastAsia="Microsoft JhengHei UI" w:hAnsi="Microsoft JhengHei UI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Vue.js 就是採用簡潔的模板 使用聲明式軒染將數據渲染上DOM元素</w:t>
      </w: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596192" w:rsidRPr="009F2BFC" w:rsidRDefault="00596192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命令式渲染</w:t>
      </w:r>
      <w:r w:rsidR="00795E60" w:rsidRPr="009F2BFC">
        <w:rPr>
          <w:rFonts w:ascii="Microsoft JhengHei UI" w:eastAsia="Microsoft JhengHei UI" w:hAnsi="Microsoft JhengHei UI" w:hint="eastAsia"/>
          <w:b/>
          <w:szCs w:val="24"/>
        </w:rPr>
        <w:t>就是手動操作DOM元素 需要一步一步告訴程式碼該如何去做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，一個口令一個動作，使用前通常都要取得目標元素，再來把值放入元素中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用JQuery寫旁邊範例的寫法就是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lastRenderedPageBreak/>
        <w:t>範例:</w:t>
      </w:r>
    </w:p>
    <w:p w:rsidR="00795E60" w:rsidRPr="009F2BFC" w:rsidRDefault="00795E60">
      <w:pPr>
        <w:rPr>
          <w:rFonts w:ascii="Microsoft JhengHei UI" w:eastAsia="Microsoft JhengHei UI" w:hAnsi="Microsoft JhengHei UI" w:cs="Courier New" w:hint="eastAsia"/>
          <w:color w:val="CECAC3"/>
          <w:spacing w:val="-6"/>
          <w:sz w:val="27"/>
          <w:szCs w:val="27"/>
          <w:shd w:val="clear" w:color="auto" w:fill="1F2223"/>
        </w:rPr>
      </w:pPr>
      <w:r w:rsidRPr="009F2BFC">
        <w:rPr>
          <w:rFonts w:ascii="Microsoft JhengHei UI" w:eastAsia="Microsoft JhengHei UI" w:hAnsi="Microsoft JhengHei UI" w:cs="Courier New"/>
          <w:color w:val="CECAC3"/>
          <w:spacing w:val="-6"/>
          <w:sz w:val="27"/>
          <w:szCs w:val="27"/>
          <w:shd w:val="clear" w:color="auto" w:fill="1F2223"/>
        </w:rPr>
        <w:t>$("#app").text("這是我的第一個 Vue 應用程式")</w:t>
      </w:r>
    </w:p>
    <w:p w:rsidR="00795E60" w:rsidRPr="009F2BFC" w:rsidRDefault="00795E60">
      <w:pPr>
        <w:rPr>
          <w:rFonts w:ascii="Microsoft JhengHei UI" w:eastAsia="Microsoft JhengHei UI" w:hAnsi="Microsoft JhengHei UI" w:cs="Courier New" w:hint="eastAsia"/>
          <w:color w:val="CECAC3"/>
          <w:spacing w:val="-6"/>
          <w:sz w:val="27"/>
          <w:szCs w:val="27"/>
          <w:shd w:val="clear" w:color="auto" w:fill="1F2223"/>
        </w:rPr>
      </w:pPr>
    </w:p>
    <w:p w:rsidR="00795E60" w:rsidRPr="009F2BFC" w:rsidRDefault="00795E60">
      <w:pPr>
        <w:rPr>
          <w:rFonts w:ascii="Microsoft JhengHei UI" w:eastAsia="Microsoft JhengHei UI" w:hAnsi="Microsoft JhengHei UI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聲明式渲染 可以讓開發者更關注在狀態與資料表現，只要告訴程式碼想要什麼結果的感覺。因此vue透過el (element) 屬性決定執行的範圍 就會把應用程式data屬性存入的值傳送給 {{ text }} 模板 所以當資料改變時 HTML也會跟</w:t>
      </w:r>
    </w:p>
    <w:p w:rsidR="00795E60" w:rsidRPr="009F2BFC" w:rsidRDefault="00795E60" w:rsidP="00795E60">
      <w:pPr>
        <w:widowControl/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 xml:space="preserve">著改變。 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結論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當使用vue做開發套件時 只要專注於資料同時決定資料要渲染在哪個html標前的哪個位置即可，剩下的就交給vue去執行。</w:t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795E60" w:rsidRPr="009F2BFC" w:rsidRDefault="00795E60">
      <w:pPr>
        <w:rPr>
          <w:rFonts w:ascii="Microsoft JhengHei UI" w:eastAsia="Microsoft JhengHei UI" w:hAnsi="Microsoft JhengHei UI"/>
          <w:b/>
          <w:szCs w:val="24"/>
        </w:rPr>
      </w:pPr>
    </w:p>
    <w:p w:rsidR="00795E60" w:rsidRPr="009F2BFC" w:rsidRDefault="00795E60">
      <w:pPr>
        <w:widowControl/>
        <w:rPr>
          <w:rFonts w:ascii="Microsoft JhengHei UI" w:eastAsia="Microsoft JhengHei UI" w:hAnsi="Microsoft JhengHei UI"/>
          <w:b/>
          <w:szCs w:val="24"/>
        </w:rPr>
      </w:pPr>
      <w:r w:rsidRPr="009F2BFC">
        <w:rPr>
          <w:rFonts w:ascii="Microsoft JhengHei UI" w:eastAsia="Microsoft JhengHei UI" w:hAnsi="Microsoft JhengHei UI"/>
          <w:b/>
          <w:szCs w:val="24"/>
        </w:rPr>
        <w:br w:type="page"/>
      </w:r>
    </w:p>
    <w:p w:rsidR="00795E60" w:rsidRPr="009F2BFC" w:rsidRDefault="00795E6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795E60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Vue的特色在於資料雙向綁定 (Two-way-Binding)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資料最常見的為v-model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v-model常用於表單及元素來做雙向數據綁定 綜合其他指令 v-bind與v-on一樣 ， 除了綁定與呈現資料外，還會監聽事件來做資料更新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範例: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211pt">
            <v:imagedata r:id="rId7" o:title="1_iO4b0K2vr06zZN7-RS2Aow"/>
          </v:shape>
        </w:pic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被v-model綁定data為message的input標籤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同時在input輸入資料 {{message}}裡的資料也會同步更新</w:t>
      </w: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C71CB1" w:rsidRPr="009F2BFC" w:rsidRDefault="00C71CB1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lastRenderedPageBreak/>
        <w:t>v-model也常用在checkbox的用法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像check box 勾選</w:t>
      </w:r>
    </w:p>
    <w:p w:rsidR="00474710" w:rsidRPr="009F2BFC" w:rsidRDefault="00474710">
      <w:pPr>
        <w:rPr>
          <w:rFonts w:ascii="Microsoft JhengHei UI" w:eastAsia="Microsoft JhengHei UI" w:hAnsi="Microsoft JhengHei UI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pict>
          <v:shape id="_x0000_i1026" type="#_x0000_t75" style="width:231.05pt;height:153.2pt">
            <v:imagedata r:id="rId8" o:title="1_PCKTarZ7Fy1JK1dPyhkbcQ"/>
          </v:shape>
        </w:pict>
      </w:r>
      <w:r w:rsidR="00C71CB1" w:rsidRPr="009F2BFC">
        <w:rPr>
          <w:rFonts w:ascii="Microsoft JhengHei UI" w:eastAsia="Microsoft JhengHei UI" w:hAnsi="Microsoft JhengHei UI" w:hint="eastAsia"/>
          <w:b/>
          <w:szCs w:val="24"/>
        </w:rPr>
        <w:t xml:space="preserve"> </w:t>
      </w:r>
    </w:p>
    <w:p w:rsidR="00474710" w:rsidRPr="009F2BFC" w:rsidRDefault="00474710" w:rsidP="009F2BFC">
      <w:pPr>
        <w:widowControl/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上述就是透過v-model綁定checkbox1的狀態 以true與false切換勾選狀態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或是 checkbox的複選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noProof/>
          <w:szCs w:val="24"/>
        </w:rPr>
        <w:drawing>
          <wp:inline distT="0" distB="0" distL="0" distR="0">
            <wp:extent cx="5273675" cy="2115820"/>
            <wp:effectExtent l="19050" t="0" r="3175" b="0"/>
            <wp:docPr id="6" name="圖片 6" descr="C:\Users\User\Desktop\1_-EP5IIaqdTh43xJVMt47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_-EP5IIaqdTh43xJVMt47y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透過v-model綁定checkboxArray 讓勾選的值跑進p裡的{{checkArray}} 來呈現畫面 告訴使用者今天晚餐有哪些料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lastRenderedPageBreak/>
        <w:t>還有select 下拉式選單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noProof/>
          <w:szCs w:val="24"/>
        </w:rPr>
        <w:drawing>
          <wp:inline distT="0" distB="0" distL="0" distR="0">
            <wp:extent cx="5273675" cy="1711960"/>
            <wp:effectExtent l="19050" t="0" r="3175" b="0"/>
            <wp:docPr id="7" name="圖片 7" descr="C:\Users\User\Desktop\1_6pctSt6D-ErCIbYYLJHI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_6pctSt6D-ErCIbYYLJHI_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透過v-model綁定selected 勾選則加入下拉式選單內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上述三個應用程式當中的data分別有 checkbox1 checkboxArray selected</w:t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如下圖</w:t>
      </w:r>
      <w:r w:rsidRPr="009F2BFC">
        <w:rPr>
          <w:rFonts w:ascii="Microsoft JhengHei UI" w:eastAsia="Microsoft JhengHei UI" w:hAnsi="Microsoft JhengHei UI" w:hint="eastAsia"/>
          <w:b/>
          <w:noProof/>
          <w:szCs w:val="24"/>
        </w:rPr>
        <w:drawing>
          <wp:inline distT="0" distB="0" distL="0" distR="0">
            <wp:extent cx="5273675" cy="2179955"/>
            <wp:effectExtent l="19050" t="0" r="3175" b="0"/>
            <wp:docPr id="8" name="圖片 8" descr="C:\Users\User\Desktop\1_JIEX1p3yqP1BBXBFd12U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_JIEX1p3yqP1BBXBFd12Ul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10" w:rsidRPr="009F2BFC" w:rsidRDefault="00474710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9F2BFC" w:rsidRP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9F2BFC" w:rsidRP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474710" w:rsidRPr="009F2BFC" w:rsidRDefault="009F2BFC">
      <w:pPr>
        <w:rPr>
          <w:rFonts w:ascii="Microsoft JhengHei UI" w:eastAsia="Microsoft JhengHei UI" w:hAnsi="Microsoft JhengHei UI" w:hint="eastAsia"/>
          <w:b/>
          <w:sz w:val="40"/>
          <w:szCs w:val="40"/>
        </w:rPr>
      </w:pPr>
      <w:r w:rsidRPr="009F2BFC">
        <w:rPr>
          <w:rFonts w:ascii="Microsoft JhengHei UI" w:eastAsia="Microsoft JhengHei UI" w:hAnsi="Microsoft JhengHei UI" w:hint="eastAsia"/>
          <w:b/>
          <w:sz w:val="40"/>
          <w:szCs w:val="40"/>
        </w:rPr>
        <w:lastRenderedPageBreak/>
        <w:t>v-model的修飾符</w:t>
      </w:r>
    </w:p>
    <w:p w:rsidR="009F2BFC" w:rsidRP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  <w:r w:rsidRPr="009F2BFC">
        <w:rPr>
          <w:rFonts w:ascii="Microsoft JhengHei UI" w:eastAsia="Microsoft JhengHei UI" w:hAnsi="Microsoft JhengHei UI" w:hint="eastAsia"/>
          <w:b/>
          <w:szCs w:val="24"/>
        </w:rPr>
        <w:t>1.lazy   v-model在每次input事件觸發時 將輸入框的值與數據進行同步 如添加lazy修飾符 轉變為使用change事件同步 即離開輸入欄位時才輸出資料</w:t>
      </w:r>
    </w:p>
    <w:p w:rsidR="009F2BFC" w:rsidRDefault="009F2BFC" w:rsidP="009F2BFC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範例:</w:t>
      </w:r>
    </w:p>
    <w:p w:rsidR="009F2BFC" w:rsidRPr="009F2BFC" w:rsidRDefault="009F2BFC" w:rsidP="009F2BFC">
      <w:pPr>
        <w:rPr>
          <w:rFonts w:ascii="Microsoft JhengHei UI" w:eastAsia="Microsoft JhengHei UI" w:hAnsi="Microsoft JhengHei UI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&lt;input type=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text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v-model.lazy=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lazyMsg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&gt;</w:t>
      </w:r>
    </w:p>
    <w:p w:rsid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2.number  如果想自動將用戶所輸入的內容轉換為數字型態 可以直接在v-model添加number修飾符</w:t>
      </w:r>
    </w:p>
    <w:p w:rsid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範例:</w:t>
      </w:r>
    </w:p>
    <w:p w:rsidR="009F2BFC" w:rsidRDefault="009F2BFC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&lt;input type=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text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v-model.number=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age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&gt;</w:t>
      </w:r>
    </w:p>
    <w:p w:rsidR="00783968" w:rsidRDefault="00783968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783968" w:rsidRDefault="00783968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3.trim 為避免用戶物輸入空白字元 因此可以透過v-model添加trim修飾符 自動過濾掉用或所輸入的首尾空白字符</w:t>
      </w:r>
    </w:p>
    <w:p w:rsidR="00783968" w:rsidRDefault="00783968" w:rsidP="00783968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t>&lt;input type=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text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v-model.trim=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trimMsg</w:t>
      </w:r>
      <w:r>
        <w:rPr>
          <w:rFonts w:ascii="Microsoft JhengHei UI" w:eastAsia="Microsoft JhengHei UI" w:hAnsi="Microsoft JhengHei UI"/>
          <w:b/>
          <w:szCs w:val="24"/>
        </w:rPr>
        <w:t>”</w:t>
      </w:r>
      <w:r>
        <w:rPr>
          <w:rFonts w:ascii="Microsoft JhengHei UI" w:eastAsia="Microsoft JhengHei UI" w:hAnsi="Microsoft JhengHei UI" w:hint="eastAsia"/>
          <w:b/>
          <w:szCs w:val="24"/>
        </w:rPr>
        <w:t>&gt;</w:t>
      </w:r>
    </w:p>
    <w:p w:rsidR="00783968" w:rsidRDefault="00783968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A43BDE" w:rsidRDefault="00A43BDE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A43BDE" w:rsidRDefault="00A43BDE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A43BDE" w:rsidRDefault="00A43BDE">
      <w:pPr>
        <w:rPr>
          <w:rFonts w:ascii="Microsoft JhengHei UI" w:eastAsia="Microsoft JhengHei UI" w:hAnsi="Microsoft JhengHei UI" w:hint="eastAsia"/>
          <w:b/>
          <w:szCs w:val="24"/>
        </w:rPr>
      </w:pPr>
    </w:p>
    <w:p w:rsidR="00A43BDE" w:rsidRDefault="00A43BDE">
      <w:pPr>
        <w:rPr>
          <w:rFonts w:ascii="Microsoft JhengHei UI" w:eastAsia="Microsoft JhengHei UI" w:hAnsi="Microsoft JhengHei UI" w:hint="eastAsia"/>
          <w:b/>
          <w:szCs w:val="24"/>
        </w:rPr>
      </w:pPr>
      <w:r>
        <w:rPr>
          <w:rFonts w:ascii="Microsoft JhengHei UI" w:eastAsia="Microsoft JhengHei UI" w:hAnsi="Microsoft JhengHei UI" w:hint="eastAsia"/>
          <w:b/>
          <w:szCs w:val="24"/>
        </w:rPr>
        <w:lastRenderedPageBreak/>
        <w:t>上述應用程式的data分別用lazyMsg age trimMsg</w:t>
      </w:r>
    </w:p>
    <w:p w:rsidR="00A43BDE" w:rsidRPr="00A43BDE" w:rsidRDefault="00A43BDE">
      <w:pPr>
        <w:rPr>
          <w:rFonts w:ascii="Microsoft JhengHei UI" w:eastAsia="Microsoft JhengHei UI" w:hAnsi="Microsoft JhengHei UI"/>
          <w:b/>
          <w:szCs w:val="24"/>
        </w:rPr>
      </w:pPr>
      <w:r>
        <w:rPr>
          <w:rFonts w:ascii="Microsoft JhengHei UI" w:eastAsia="Microsoft JhengHei UI" w:hAnsi="Microsoft JhengHei UI"/>
          <w:b/>
          <w:noProof/>
          <w:szCs w:val="24"/>
        </w:rPr>
        <w:drawing>
          <wp:inline distT="0" distB="0" distL="0" distR="0">
            <wp:extent cx="3213248" cy="2666316"/>
            <wp:effectExtent l="19050" t="0" r="6202" b="0"/>
            <wp:docPr id="4" name="圖片 3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556" cy="26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DE" w:rsidRPr="00A43BDE" w:rsidSect="00C56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6AE" w:rsidRDefault="009E76AE" w:rsidP="00596192">
      <w:r>
        <w:separator/>
      </w:r>
    </w:p>
  </w:endnote>
  <w:endnote w:type="continuationSeparator" w:id="0">
    <w:p w:rsidR="009E76AE" w:rsidRDefault="009E76AE" w:rsidP="00596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6AE" w:rsidRDefault="009E76AE" w:rsidP="00596192">
      <w:r>
        <w:separator/>
      </w:r>
    </w:p>
  </w:footnote>
  <w:footnote w:type="continuationSeparator" w:id="0">
    <w:p w:rsidR="009E76AE" w:rsidRDefault="009E76AE" w:rsidP="005961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192"/>
    <w:rsid w:val="00474710"/>
    <w:rsid w:val="00596192"/>
    <w:rsid w:val="005B6D54"/>
    <w:rsid w:val="00783968"/>
    <w:rsid w:val="00795E60"/>
    <w:rsid w:val="009E76AE"/>
    <w:rsid w:val="009F2BFC"/>
    <w:rsid w:val="00A43BDE"/>
    <w:rsid w:val="00C564E0"/>
    <w:rsid w:val="00C7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9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6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619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6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619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961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96192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7471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2021-09-29T05:54:00Z</dcterms:created>
  <dcterms:modified xsi:type="dcterms:W3CDTF">2021-09-29T07:22:00Z</dcterms:modified>
</cp:coreProperties>
</file>