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B924" w14:textId="77777777" w:rsidR="00F8188E" w:rsidRPr="00F8188E" w:rsidRDefault="00F8188E" w:rsidP="00F818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</w:t>
      </w:r>
    </w:p>
    <w:p w14:paraId="6136A345" w14:textId="77777777" w:rsidR="00F8188E" w:rsidRPr="00F8188E" w:rsidRDefault="00F8188E" w:rsidP="00F8188E">
      <w:pPr>
        <w:spacing w:after="0" w:line="240" w:lineRule="auto"/>
        <w:ind w:left="720"/>
        <w:rPr>
          <w:rFonts w:ascii="inherit" w:eastAsia="Times New Roman" w:hAnsi="inherit" w:cs="Arial"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color w:val="262626"/>
          <w:sz w:val="21"/>
          <w:szCs w:val="21"/>
        </w:rPr>
        <w:t>¿Cuál es un beneficio de la minería de datos?</w:t>
      </w:r>
    </w:p>
    <w:p w14:paraId="08227E63" w14:textId="38032EBE" w:rsidR="00F8188E" w:rsidRPr="00F8188E" w:rsidRDefault="00F8188E" w:rsidP="00F818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06DC7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4" type="#_x0000_t75" style="width:20.25pt;height:17.25pt" o:ole="">
            <v:imagedata r:id="rId5" o:title=""/>
          </v:shape>
          <w:control r:id="rId6" w:name="DefaultOcxName" w:shapeid="_x0000_i1324"/>
        </w:object>
      </w:r>
    </w:p>
    <w:p w14:paraId="2E575A28" w14:textId="77777777" w:rsidR="00F8188E" w:rsidRPr="00F8188E" w:rsidRDefault="00F8188E" w:rsidP="00F8188E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Modelo entidad relación</w:t>
      </w:r>
    </w:p>
    <w:p w14:paraId="682A813A" w14:textId="70BFBB11" w:rsidR="00F8188E" w:rsidRPr="00F8188E" w:rsidRDefault="00F8188E" w:rsidP="00F818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E997F84">
          <v:shape id="_x0000_i1323" type="#_x0000_t75" style="width:20.25pt;height:17.25pt" o:ole="">
            <v:imagedata r:id="rId5" o:title=""/>
          </v:shape>
          <w:control r:id="rId7" w:name="DefaultOcxName1" w:shapeid="_x0000_i1323"/>
        </w:object>
      </w:r>
    </w:p>
    <w:p w14:paraId="41AC7FF6" w14:textId="77777777" w:rsidR="00F8188E" w:rsidRPr="00F8188E" w:rsidRDefault="00F8188E" w:rsidP="00F8188E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Pensamiento crítico</w:t>
      </w:r>
    </w:p>
    <w:p w14:paraId="11B5DDCE" w14:textId="0C34AAC9" w:rsidR="00F8188E" w:rsidRPr="00F8188E" w:rsidRDefault="00F8188E" w:rsidP="00F818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1BDCC0F">
          <v:shape id="_x0000_i1322" type="#_x0000_t75" style="width:20.25pt;height:17.25pt" o:ole="">
            <v:imagedata r:id="rId5" o:title=""/>
          </v:shape>
          <w:control r:id="rId8" w:name="DefaultOcxName2" w:shapeid="_x0000_i1322"/>
        </w:object>
      </w:r>
    </w:p>
    <w:p w14:paraId="090AEEB9" w14:textId="77777777" w:rsidR="00F8188E" w:rsidRPr="00F8188E" w:rsidRDefault="00F8188E" w:rsidP="00F8188E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Algoritmo</w:t>
      </w:r>
    </w:p>
    <w:p w14:paraId="0374DC3E" w14:textId="682A1B60" w:rsidR="00F8188E" w:rsidRPr="00F8188E" w:rsidRDefault="00F8188E" w:rsidP="00F818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294A44E0">
          <v:shape id="_x0000_i1321" type="#_x0000_t75" style="width:20.25pt;height:17.25pt" o:ole="">
            <v:imagedata r:id="rId5" o:title=""/>
          </v:shape>
          <w:control r:id="rId9" w:name="DefaultOcxName3" w:shapeid="_x0000_i1321"/>
        </w:object>
      </w:r>
    </w:p>
    <w:p w14:paraId="3531F05E" w14:textId="77777777" w:rsidR="00F8188E" w:rsidRPr="00F8188E" w:rsidRDefault="00F8188E" w:rsidP="00F8188E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Problema</w:t>
      </w:r>
    </w:p>
    <w:p w14:paraId="57DF28AE" w14:textId="174CA96B" w:rsidR="00F8188E" w:rsidRPr="00F8188E" w:rsidRDefault="00F8188E" w:rsidP="00F818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21410EA8">
          <v:shape id="_x0000_i1320" type="#_x0000_t75" style="width:20.25pt;height:17.25pt" o:ole="">
            <v:imagedata r:id="rId5" o:title=""/>
          </v:shape>
          <w:control r:id="rId10" w:name="DefaultOcxName4" w:shapeid="_x0000_i1320"/>
        </w:object>
      </w:r>
    </w:p>
    <w:p w14:paraId="27286F95" w14:textId="77777777" w:rsidR="00F8188E" w:rsidRPr="00F8188E" w:rsidRDefault="00F8188E" w:rsidP="00F8188E">
      <w:pP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  <w:highlight w:val="yellow"/>
        </w:rPr>
        <w:t>Comprender mejor a los clientes y su recorrido</w:t>
      </w:r>
    </w:p>
    <w:p w14:paraId="554D6ED6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2</w:t>
      </w:r>
    </w:p>
    <w:p w14:paraId="16A1DB11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Arial"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color w:val="262626"/>
          <w:sz w:val="21"/>
          <w:szCs w:val="21"/>
        </w:rPr>
        <w:t>¿Cuál es una categoría de las técnicas predictivas?</w:t>
      </w:r>
    </w:p>
    <w:p w14:paraId="5A5DCE0D" w14:textId="34DD838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7DC0F3B">
          <v:shape id="_x0000_i1319" type="#_x0000_t75" style="width:20.25pt;height:17.25pt" o:ole="">
            <v:imagedata r:id="rId5" o:title=""/>
          </v:shape>
          <w:control r:id="rId11" w:name="DefaultOcxName5" w:shapeid="_x0000_i1319"/>
        </w:object>
      </w:r>
    </w:p>
    <w:p w14:paraId="5BB6AF60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Neutral</w:t>
      </w:r>
    </w:p>
    <w:p w14:paraId="0A72C9E0" w14:textId="484F95C2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0414039">
          <v:shape id="_x0000_i1318" type="#_x0000_t75" style="width:20.25pt;height:17.25pt" o:ole="">
            <v:imagedata r:id="rId5" o:title=""/>
          </v:shape>
          <w:control r:id="rId12" w:name="DefaultOcxName6" w:shapeid="_x0000_i1318"/>
        </w:object>
      </w:r>
    </w:p>
    <w:p w14:paraId="70B73B3D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General</w:t>
      </w:r>
    </w:p>
    <w:p w14:paraId="40687B16" w14:textId="0557E85B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24992DD">
          <v:shape id="_x0000_i1317" type="#_x0000_t75" style="width:20.25pt;height:17.25pt" o:ole="">
            <v:imagedata r:id="rId5" o:title=""/>
          </v:shape>
          <w:control r:id="rId13" w:name="DefaultOcxName7" w:shapeid="_x0000_i1317"/>
        </w:object>
      </w:r>
    </w:p>
    <w:p w14:paraId="0346D270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Homogénea</w:t>
      </w:r>
    </w:p>
    <w:p w14:paraId="4F03C530" w14:textId="101E792C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B93FF0D">
          <v:shape id="_x0000_i1316" type="#_x0000_t75" style="width:20.25pt;height:17.25pt" o:ole="">
            <v:imagedata r:id="rId5" o:title=""/>
          </v:shape>
          <w:control r:id="rId14" w:name="DefaultOcxName8" w:shapeid="_x0000_i1316"/>
        </w:object>
      </w:r>
    </w:p>
    <w:p w14:paraId="5EB0AC9D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Expandible</w:t>
      </w:r>
    </w:p>
    <w:p w14:paraId="3ADADC47" w14:textId="56F29715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27AC7C9A">
          <v:shape id="_x0000_i1315" type="#_x0000_t75" style="width:20.25pt;height:17.25pt" o:ole="">
            <v:imagedata r:id="rId5" o:title=""/>
          </v:shape>
          <w:control r:id="rId15" w:name="DefaultOcxName9" w:shapeid="_x0000_i1315"/>
        </w:object>
      </w:r>
    </w:p>
    <w:p w14:paraId="79415014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  <w:highlight w:val="yellow"/>
        </w:rPr>
        <w:t>Detección de anomalías</w:t>
      </w:r>
    </w:p>
    <w:p w14:paraId="59AA099F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lastRenderedPageBreak/>
        <w:t>Pregunta 3</w:t>
      </w:r>
    </w:p>
    <w:p w14:paraId="6B400A6D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Arial"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color w:val="262626"/>
          <w:sz w:val="21"/>
          <w:szCs w:val="21"/>
        </w:rPr>
        <w:t>Es el proceso de analizar grandes cantidades de datos para encontrar tendencias y patrones:</w:t>
      </w:r>
    </w:p>
    <w:p w14:paraId="12DCE67F" w14:textId="2BF5106B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F34E28F">
          <v:shape id="_x0000_i1314" type="#_x0000_t75" style="width:20.25pt;height:17.25pt" o:ole="">
            <v:imagedata r:id="rId5" o:title=""/>
          </v:shape>
          <w:control r:id="rId16" w:name="DefaultOcxName10" w:shapeid="_x0000_i1314"/>
        </w:object>
      </w:r>
    </w:p>
    <w:p w14:paraId="3F83430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Clasificación de datos</w:t>
      </w:r>
    </w:p>
    <w:p w14:paraId="29AEE917" w14:textId="79142211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AE44DC8">
          <v:shape id="_x0000_i1313" type="#_x0000_t75" style="width:20.25pt;height:17.25pt" o:ole="">
            <v:imagedata r:id="rId5" o:title=""/>
          </v:shape>
          <w:control r:id="rId17" w:name="DefaultOcxName11" w:shapeid="_x0000_i1313"/>
        </w:object>
      </w:r>
    </w:p>
    <w:p w14:paraId="3630DBC4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  <w:highlight w:val="yellow"/>
        </w:rPr>
        <w:t>Minería de datos</w:t>
      </w:r>
    </w:p>
    <w:p w14:paraId="0B6BC1D4" w14:textId="373E0D10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388D696">
          <v:shape id="_x0000_i1312" type="#_x0000_t75" style="width:20.25pt;height:17.25pt" o:ole="">
            <v:imagedata r:id="rId5" o:title=""/>
          </v:shape>
          <w:control r:id="rId18" w:name="DefaultOcxName12" w:shapeid="_x0000_i1312"/>
        </w:object>
      </w:r>
    </w:p>
    <w:p w14:paraId="3FF78A6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Conversión de datos</w:t>
      </w:r>
    </w:p>
    <w:p w14:paraId="16856797" w14:textId="784F2252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239D05AC">
          <v:shape id="_x0000_i1311" type="#_x0000_t75" style="width:20.25pt;height:17.25pt" o:ole="">
            <v:imagedata r:id="rId5" o:title=""/>
          </v:shape>
          <w:control r:id="rId19" w:name="DefaultOcxName13" w:shapeid="_x0000_i1311"/>
        </w:object>
      </w:r>
    </w:p>
    <w:p w14:paraId="16E3BAFD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Recolección de datos</w:t>
      </w:r>
    </w:p>
    <w:p w14:paraId="3989390D" w14:textId="750AC728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9EF4E68">
          <v:shape id="_x0000_i1310" type="#_x0000_t75" style="width:20.25pt;height:17.25pt" o:ole="">
            <v:imagedata r:id="rId5" o:title=""/>
          </v:shape>
          <w:control r:id="rId20" w:name="DefaultOcxName14" w:shapeid="_x0000_i1310"/>
        </w:object>
      </w:r>
    </w:p>
    <w:p w14:paraId="605E89F4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Ingreso de datos</w:t>
      </w:r>
    </w:p>
    <w:p w14:paraId="25DF3480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4</w:t>
      </w:r>
    </w:p>
    <w:p w14:paraId="7EEDEAB0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Arial"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color w:val="262626"/>
          <w:sz w:val="21"/>
          <w:szCs w:val="21"/>
        </w:rPr>
        <w:t>Es una característica de R:</w:t>
      </w:r>
    </w:p>
    <w:p w14:paraId="08515A20" w14:textId="5815ABCB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C9FCB17">
          <v:shape id="_x0000_i1309" type="#_x0000_t75" style="width:20.25pt;height:17.25pt" o:ole="">
            <v:imagedata r:id="rId5" o:title=""/>
          </v:shape>
          <w:control r:id="rId21" w:name="DefaultOcxName15" w:shapeid="_x0000_i1309"/>
        </w:object>
      </w:r>
    </w:p>
    <w:p w14:paraId="33FB3E9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Componente</w:t>
      </w:r>
    </w:p>
    <w:p w14:paraId="489CECD7" w14:textId="4088C6A5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  <w:highlight w:val="yellow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  <w:highlight w:val="yellow"/>
        </w:rPr>
        <w:object w:dxaOrig="225" w:dyaOrig="225" w14:anchorId="293F0CFF">
          <v:shape id="_x0000_i1308" type="#_x0000_t75" style="width:20.25pt;height:17.25pt" o:ole="">
            <v:imagedata r:id="rId5" o:title=""/>
          </v:shape>
          <w:control r:id="rId22" w:name="DefaultOcxName16" w:shapeid="_x0000_i1308"/>
        </w:object>
      </w:r>
    </w:p>
    <w:p w14:paraId="4736C09B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  <w:highlight w:val="yellow"/>
        </w:rPr>
        <w:t>Operadores para cálculo sobre variables indexadas (</w:t>
      </w:r>
      <w:proofErr w:type="spellStart"/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  <w:highlight w:val="yellow"/>
        </w:rPr>
        <w:t>Arrays</w:t>
      </w:r>
      <w:proofErr w:type="spellEnd"/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  <w:highlight w:val="yellow"/>
        </w:rPr>
        <w:t>), en particular matrices.</w:t>
      </w:r>
    </w:p>
    <w:p w14:paraId="1A87E59C" w14:textId="7ECD24D8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2E24BBB">
          <v:shape id="_x0000_i1307" type="#_x0000_t75" style="width:20.25pt;height:17.25pt" o:ole="">
            <v:imagedata r:id="rId5" o:title=""/>
          </v:shape>
          <w:control r:id="rId23" w:name="DefaultOcxName17" w:shapeid="_x0000_i1307"/>
        </w:object>
      </w:r>
    </w:p>
    <w:p w14:paraId="6A80495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BI</w:t>
      </w:r>
    </w:p>
    <w:p w14:paraId="568A8D3C" w14:textId="4DD08913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E802E81">
          <v:shape id="_x0000_i1306" type="#_x0000_t75" style="width:20.25pt;height:17.25pt" o:ole="">
            <v:imagedata r:id="rId5" o:title=""/>
          </v:shape>
          <w:control r:id="rId24" w:name="DefaultOcxName18" w:shapeid="_x0000_i1306"/>
        </w:object>
      </w:r>
    </w:p>
    <w:p w14:paraId="1C590F9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DFD</w:t>
      </w:r>
    </w:p>
    <w:p w14:paraId="1FB7D0B3" w14:textId="18D3193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6850885">
          <v:shape id="_x0000_i1305" type="#_x0000_t75" style="width:20.25pt;height:17.25pt" o:ole="">
            <v:imagedata r:id="rId5" o:title=""/>
          </v:shape>
          <w:control r:id="rId25" w:name="DefaultOcxName19" w:shapeid="_x0000_i1305"/>
        </w:object>
      </w:r>
    </w:p>
    <w:p w14:paraId="69CE2962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lastRenderedPageBreak/>
        <w:t>BSC</w:t>
      </w:r>
    </w:p>
    <w:p w14:paraId="251683F2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5</w:t>
      </w:r>
    </w:p>
    <w:p w14:paraId="6BD0B19B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Arial"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color w:val="262626"/>
          <w:sz w:val="21"/>
          <w:szCs w:val="21"/>
        </w:rPr>
        <w:t>¿Cuál sería una de las limitaciones de la consola en R?</w:t>
      </w:r>
    </w:p>
    <w:p w14:paraId="403A6738" w14:textId="3E34BA7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8A4A151">
          <v:shape id="_x0000_i1304" type="#_x0000_t75" style="width:20.25pt;height:17.25pt" o:ole="">
            <v:imagedata r:id="rId5" o:title=""/>
          </v:shape>
          <w:control r:id="rId26" w:name="DefaultOcxName20" w:shapeid="_x0000_i1304"/>
        </w:object>
      </w:r>
    </w:p>
    <w:p w14:paraId="1B969601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Se debe crear un script para ejecutar las instrucciones</w:t>
      </w:r>
    </w:p>
    <w:p w14:paraId="7B0562DA" w14:textId="2AF41E77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ECD99CF">
          <v:shape id="_x0000_i1303" type="#_x0000_t75" style="width:20.25pt;height:17.25pt" o:ole="">
            <v:imagedata r:id="rId5" o:title=""/>
          </v:shape>
          <w:control r:id="rId27" w:name="DefaultOcxName21" w:shapeid="_x0000_i1303"/>
        </w:object>
      </w:r>
    </w:p>
    <w:p w14:paraId="18AE31C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Arial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Arial"/>
          <w:b/>
          <w:bCs/>
          <w:color w:val="262626"/>
          <w:sz w:val="21"/>
          <w:szCs w:val="21"/>
        </w:rPr>
        <w:t>Ejecutamos código desde la opción Menú</w:t>
      </w:r>
    </w:p>
    <w:p w14:paraId="6DB80DAF" w14:textId="238B52DE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0927DEF">
          <v:shape id="_x0000_i1302" type="#_x0000_t75" style="width:20.25pt;height:17.25pt" o:ole="">
            <v:imagedata r:id="rId5" o:title=""/>
          </v:shape>
          <w:control r:id="rId28" w:name="DefaultOcxName22" w:shapeid="_x0000_i1302"/>
        </w:object>
      </w:r>
    </w:p>
    <w:p w14:paraId="48F1D87A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Puede ejecutar script</w:t>
      </w:r>
    </w:p>
    <w:p w14:paraId="010A9B5D" w14:textId="42A84094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EF5E43B">
          <v:shape id="_x0000_i1301" type="#_x0000_t75" style="width:20.25pt;height:17.25pt" o:ole="">
            <v:imagedata r:id="rId5" o:title=""/>
          </v:shape>
          <w:control r:id="rId29" w:name="DefaultOcxName23" w:shapeid="_x0000_i1301"/>
        </w:object>
      </w:r>
    </w:p>
    <w:p w14:paraId="0EF6E680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Las instrucciones se pueden ejecutar en bloque</w:t>
      </w:r>
    </w:p>
    <w:p w14:paraId="30F57A51" w14:textId="6E15A49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A41A44C">
          <v:shape id="_x0000_i1300" type="#_x0000_t75" style="width:20.25pt;height:17.25pt" o:ole="">
            <v:imagedata r:id="rId5" o:title=""/>
          </v:shape>
          <w:control r:id="rId30" w:name="DefaultOcxName24" w:shapeid="_x0000_i1300"/>
        </w:object>
      </w:r>
    </w:p>
    <w:p w14:paraId="5462552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Ingresar instrucciones una por una</w:t>
      </w:r>
    </w:p>
    <w:p w14:paraId="5B695B39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6</w:t>
      </w:r>
    </w:p>
    <w:p w14:paraId="73DD75B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¿Cuáles son las pestañas del Panel de entorno en R Studio?</w:t>
      </w:r>
    </w:p>
    <w:p w14:paraId="11F9EFC9" w14:textId="10C5BD9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348AA8F">
          <v:shape id="_x0000_i1299" type="#_x0000_t75" style="width:20.25pt;height:17.25pt" o:ole="">
            <v:imagedata r:id="rId5" o:title=""/>
          </v:shape>
          <w:control r:id="rId31" w:name="DefaultOcxName25" w:shapeid="_x0000_i1299"/>
        </w:object>
      </w:r>
    </w:p>
    <w:p w14:paraId="3C70A0B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Environment</w:t>
      </w:r>
      <w:proofErr w:type="spellEnd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 xml:space="preserve"> y </w:t>
      </w: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History</w:t>
      </w:r>
      <w:proofErr w:type="spellEnd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.</w:t>
      </w:r>
    </w:p>
    <w:p w14:paraId="47D1D316" w14:textId="50E48ED3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5C41D91">
          <v:shape id="_x0000_i1298" type="#_x0000_t75" style="width:20.25pt;height:17.25pt" o:ole="">
            <v:imagedata r:id="rId5" o:title=""/>
          </v:shape>
          <w:control r:id="rId32" w:name="DefaultOcxName26" w:shapeid="_x0000_i1298"/>
        </w:object>
      </w:r>
    </w:p>
    <w:p w14:paraId="579BC796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Archivo y Comandos</w:t>
      </w:r>
    </w:p>
    <w:p w14:paraId="0E44A21B" w14:textId="26ED3ECC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FAF39E9">
          <v:shape id="_x0000_i1297" type="#_x0000_t75" style="width:20.25pt;height:17.25pt" o:ole="">
            <v:imagedata r:id="rId5" o:title=""/>
          </v:shape>
          <w:control r:id="rId33" w:name="DefaultOcxName27" w:shapeid="_x0000_i1297"/>
        </w:object>
      </w:r>
    </w:p>
    <w:p w14:paraId="7A0BACC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Menu</w:t>
      </w:r>
      <w:proofErr w:type="spellEnd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 xml:space="preserve"> y Archivo</w:t>
      </w:r>
    </w:p>
    <w:p w14:paraId="2CEFB591" w14:textId="15FF49CA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004D91C4">
          <v:shape id="_x0000_i1296" type="#_x0000_t75" style="width:20.25pt;height:17.25pt" o:ole="">
            <v:imagedata r:id="rId5" o:title=""/>
          </v:shape>
          <w:control r:id="rId34" w:name="DefaultOcxName28" w:shapeid="_x0000_i1296"/>
        </w:object>
      </w:r>
    </w:p>
    <w:p w14:paraId="031557EB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 xml:space="preserve">Desarrollo y </w:t>
      </w: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Menu</w:t>
      </w:r>
      <w:proofErr w:type="spellEnd"/>
    </w:p>
    <w:p w14:paraId="64DA767C" w14:textId="0F1E191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ADDB1E5">
          <v:shape id="_x0000_i1295" type="#_x0000_t75" style="width:20.25pt;height:17.25pt" o:ole="">
            <v:imagedata r:id="rId5" o:title=""/>
          </v:shape>
          <w:control r:id="rId35" w:name="DefaultOcxName29" w:shapeid="_x0000_i1295"/>
        </w:object>
      </w:r>
    </w:p>
    <w:p w14:paraId="2C00620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lastRenderedPageBreak/>
        <w:t>Comandos y Sentencias</w:t>
      </w:r>
    </w:p>
    <w:p w14:paraId="25BD24AC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7</w:t>
      </w:r>
    </w:p>
    <w:p w14:paraId="64349F91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Corresponde a uno de los tipos de Big Data:</w:t>
      </w:r>
    </w:p>
    <w:p w14:paraId="51DA69A6" w14:textId="4D4C14BB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5FE5FAE">
          <v:shape id="_x0000_i1294" type="#_x0000_t75" style="width:20.25pt;height:17.25pt" o:ole="">
            <v:imagedata r:id="rId5" o:title=""/>
          </v:shape>
          <w:control r:id="rId36" w:name="DefaultOcxName30" w:shapeid="_x0000_i1294"/>
        </w:object>
      </w:r>
    </w:p>
    <w:p w14:paraId="4313D554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Semiestructurados</w:t>
      </w:r>
    </w:p>
    <w:p w14:paraId="6AEBD10D" w14:textId="41B1F7A5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AA974FE">
          <v:shape id="_x0000_i1293" type="#_x0000_t75" style="width:20.25pt;height:17.25pt" o:ole="">
            <v:imagedata r:id="rId5" o:title=""/>
          </v:shape>
          <w:control r:id="rId37" w:name="DefaultOcxName31" w:shapeid="_x0000_i1293"/>
        </w:object>
      </w:r>
    </w:p>
    <w:p w14:paraId="73BFE23F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Procesos</w:t>
      </w:r>
    </w:p>
    <w:p w14:paraId="235774EA" w14:textId="5EEB49E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01FA2BDD">
          <v:shape id="_x0000_i1292" type="#_x0000_t75" style="width:20.25pt;height:17.25pt" o:ole="">
            <v:imagedata r:id="rId5" o:title=""/>
          </v:shape>
          <w:control r:id="rId38" w:name="DefaultOcxName32" w:shapeid="_x0000_i1292"/>
        </w:object>
      </w:r>
    </w:p>
    <w:p w14:paraId="6D2CE961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DCU</w:t>
      </w:r>
    </w:p>
    <w:p w14:paraId="6F022D2A" w14:textId="6C64B169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5716CDD">
          <v:shape id="_x0000_i1291" type="#_x0000_t75" style="width:20.25pt;height:17.25pt" o:ole="">
            <v:imagedata r:id="rId5" o:title=""/>
          </v:shape>
          <w:control r:id="rId39" w:name="DefaultOcxName33" w:shapeid="_x0000_i1291"/>
        </w:object>
      </w:r>
    </w:p>
    <w:p w14:paraId="418B9912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DTS</w:t>
      </w:r>
    </w:p>
    <w:p w14:paraId="237C2846" w14:textId="0E22F868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B6A413E">
          <v:shape id="_x0000_i1290" type="#_x0000_t75" style="width:20.25pt;height:17.25pt" o:ole="">
            <v:imagedata r:id="rId5" o:title=""/>
          </v:shape>
          <w:control r:id="rId40" w:name="DefaultOcxName34" w:shapeid="_x0000_i1290"/>
        </w:object>
      </w:r>
    </w:p>
    <w:p w14:paraId="6D21CC02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DAO</w:t>
      </w:r>
    </w:p>
    <w:p w14:paraId="449C6CFA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8</w:t>
      </w:r>
    </w:p>
    <w:p w14:paraId="400D7D39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¿Cuál sería un ejemplo para poder aplicar la tecnología de Big Data?</w:t>
      </w:r>
    </w:p>
    <w:p w14:paraId="6089DBB5" w14:textId="4DF6FE6A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655A1BE">
          <v:shape id="_x0000_i1289" type="#_x0000_t75" style="width:20.25pt;height:17.25pt" o:ole="">
            <v:imagedata r:id="rId5" o:title=""/>
          </v:shape>
          <w:control r:id="rId41" w:name="DefaultOcxName35" w:shapeid="_x0000_i1289"/>
        </w:object>
      </w:r>
    </w:p>
    <w:p w14:paraId="23BE8D1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Una mediana empresa que utiliza un volumen de datos que puede alcanzar los 30TB y mucho mas</w:t>
      </w:r>
    </w:p>
    <w:p w14:paraId="60377921" w14:textId="32832527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2E2AD509">
          <v:shape id="_x0000_i1288" type="#_x0000_t75" style="width:20.25pt;height:17.25pt" o:ole="">
            <v:imagedata r:id="rId5" o:title=""/>
          </v:shape>
          <w:control r:id="rId42" w:name="DefaultOcxName36" w:shapeid="_x0000_i1288"/>
        </w:object>
      </w:r>
    </w:p>
    <w:p w14:paraId="4B2ED5A8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Una farmacia que necesita guardar sus listados de precios, productos, personal y ventas con un volumen de datos de 25GB</w:t>
      </w:r>
    </w:p>
    <w:p w14:paraId="5EC772BC" w14:textId="3650967E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C3B7A09">
          <v:shape id="_x0000_i1287" type="#_x0000_t75" style="width:20.25pt;height:17.25pt" o:ole="">
            <v:imagedata r:id="rId5" o:title=""/>
          </v:shape>
          <w:control r:id="rId43" w:name="DefaultOcxName37" w:shapeid="_x0000_i1287"/>
        </w:object>
      </w:r>
    </w:p>
    <w:p w14:paraId="248974EF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Una pequeña empresa que utiliza un volumen de datos que máximo esta por 40GB</w:t>
      </w:r>
    </w:p>
    <w:p w14:paraId="4857B81C" w14:textId="0670BA0A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0C574D9">
          <v:shape id="_x0000_i1286" type="#_x0000_t75" style="width:20.25pt;height:17.25pt" o:ole="">
            <v:imagedata r:id="rId5" o:title=""/>
          </v:shape>
          <w:control r:id="rId44" w:name="DefaultOcxName38" w:shapeid="_x0000_i1286"/>
        </w:object>
      </w:r>
    </w:p>
    <w:p w14:paraId="683EE85B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lastRenderedPageBreak/>
        <w:t>Una mediana empresa puede utilizar un volumen de los datos que puede alcanzar cientos de Gigabytes</w:t>
      </w:r>
    </w:p>
    <w:p w14:paraId="5064D143" w14:textId="5F1D760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22090E8">
          <v:shape id="_x0000_i1285" type="#_x0000_t75" style="width:20.25pt;height:17.25pt" o:ole="">
            <v:imagedata r:id="rId5" o:title=""/>
          </v:shape>
          <w:control r:id="rId45" w:name="DefaultOcxName39" w:shapeid="_x0000_i1285"/>
        </w:object>
      </w:r>
    </w:p>
    <w:p w14:paraId="46BCC7E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Una mediana empresa que utiliza de datos que puede alcanzar cientos de GB </w:t>
      </w:r>
    </w:p>
    <w:p w14:paraId="534D336B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9</w:t>
      </w:r>
    </w:p>
    <w:p w14:paraId="53BA758C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Se lo conoce por sus tres “V”: volumen, variedad y velocidad:</w:t>
      </w:r>
    </w:p>
    <w:p w14:paraId="333C685B" w14:textId="7D386F4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663F995">
          <v:shape id="_x0000_i1284" type="#_x0000_t75" style="width:20.25pt;height:17.25pt" o:ole="">
            <v:imagedata r:id="rId5" o:title=""/>
          </v:shape>
          <w:control r:id="rId46" w:name="DefaultOcxName40" w:shapeid="_x0000_i1284"/>
        </w:object>
      </w:r>
    </w:p>
    <w:p w14:paraId="2F7C4580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Big data</w:t>
      </w:r>
    </w:p>
    <w:p w14:paraId="4D82FC31" w14:textId="4144737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46AB925">
          <v:shape id="_x0000_i1283" type="#_x0000_t75" style="width:20.25pt;height:17.25pt" o:ole="">
            <v:imagedata r:id="rId5" o:title=""/>
          </v:shape>
          <w:control r:id="rId47" w:name="DefaultOcxName41" w:shapeid="_x0000_i1283"/>
        </w:object>
      </w:r>
    </w:p>
    <w:p w14:paraId="3511C296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Planeamiento TI</w:t>
      </w:r>
    </w:p>
    <w:p w14:paraId="0562C5B8" w14:textId="59AB78B4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D4DAF90">
          <v:shape id="_x0000_i1282" type="#_x0000_t75" style="width:20.25pt;height:17.25pt" o:ole="">
            <v:imagedata r:id="rId5" o:title=""/>
          </v:shape>
          <w:control r:id="rId48" w:name="DefaultOcxName42" w:shapeid="_x0000_i1282"/>
        </w:object>
      </w:r>
    </w:p>
    <w:p w14:paraId="3947D36D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BI</w:t>
      </w:r>
    </w:p>
    <w:p w14:paraId="1386BD30" w14:textId="5716BC52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854E92C">
          <v:shape id="_x0000_i1281" type="#_x0000_t75" style="width:20.25pt;height:17.25pt" o:ole="">
            <v:imagedata r:id="rId5" o:title=""/>
          </v:shape>
          <w:control r:id="rId49" w:name="DefaultOcxName43" w:shapeid="_x0000_i1281"/>
        </w:object>
      </w:r>
    </w:p>
    <w:p w14:paraId="3314A3F1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Inteligencia de Negocios</w:t>
      </w:r>
    </w:p>
    <w:p w14:paraId="39E235A9" w14:textId="7A642A6F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C82303A">
          <v:shape id="_x0000_i1280" type="#_x0000_t75" style="width:20.25pt;height:17.25pt" o:ole="">
            <v:imagedata r:id="rId5" o:title=""/>
          </v:shape>
          <w:control r:id="rId50" w:name="DefaultOcxName44" w:shapeid="_x0000_i1280"/>
        </w:object>
      </w:r>
    </w:p>
    <w:p w14:paraId="3631577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POI</w:t>
      </w:r>
    </w:p>
    <w:p w14:paraId="1DF4ECC9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10</w:t>
      </w:r>
    </w:p>
    <w:p w14:paraId="582CA738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Es una forma de análisis avanzado que utiliza datos nuevos e históricos para predecir la actividad futura, el comportamiento y las tendencias:</w:t>
      </w:r>
    </w:p>
    <w:p w14:paraId="44180522" w14:textId="0C6242B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980E27C">
          <v:shape id="_x0000_i1279" type="#_x0000_t75" style="width:20.25pt;height:17.25pt" o:ole="">
            <v:imagedata r:id="rId5" o:title=""/>
          </v:shape>
          <w:control r:id="rId51" w:name="DefaultOcxName45" w:shapeid="_x0000_i1279"/>
        </w:object>
      </w:r>
    </w:p>
    <w:p w14:paraId="6889B181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Homogénea</w:t>
      </w:r>
    </w:p>
    <w:p w14:paraId="056B9EFF" w14:textId="361F78DB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07D7879">
          <v:shape id="_x0000_i1278" type="#_x0000_t75" style="width:20.25pt;height:17.25pt" o:ole="">
            <v:imagedata r:id="rId5" o:title=""/>
          </v:shape>
          <w:control r:id="rId52" w:name="DefaultOcxName46" w:shapeid="_x0000_i1278"/>
        </w:object>
      </w:r>
    </w:p>
    <w:p w14:paraId="0CBF5D2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Expandible</w:t>
      </w:r>
    </w:p>
    <w:p w14:paraId="246563B5" w14:textId="657C0C8C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883BA76">
          <v:shape id="_x0000_i1277" type="#_x0000_t75" style="width:20.25pt;height:17.25pt" o:ole="">
            <v:imagedata r:id="rId5" o:title=""/>
          </v:shape>
          <w:control r:id="rId53" w:name="DefaultOcxName47" w:shapeid="_x0000_i1277"/>
        </w:object>
      </w:r>
    </w:p>
    <w:p w14:paraId="60AED59E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General</w:t>
      </w:r>
    </w:p>
    <w:p w14:paraId="2E45F773" w14:textId="3B0AB84F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lastRenderedPageBreak/>
        <w:object w:dxaOrig="225" w:dyaOrig="225" w14:anchorId="10950821">
          <v:shape id="_x0000_i1276" type="#_x0000_t75" style="width:20.25pt;height:17.25pt" o:ole="">
            <v:imagedata r:id="rId5" o:title=""/>
          </v:shape>
          <w:control r:id="rId54" w:name="DefaultOcxName48" w:shapeid="_x0000_i1276"/>
        </w:object>
      </w:r>
    </w:p>
    <w:p w14:paraId="4D32C394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Neutral</w:t>
      </w:r>
    </w:p>
    <w:p w14:paraId="2F85E593" w14:textId="39A19AD1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0658380">
          <v:shape id="_x0000_i1275" type="#_x0000_t75" style="width:20.25pt;height:17.25pt" o:ole="">
            <v:imagedata r:id="rId5" o:title=""/>
          </v:shape>
          <w:control r:id="rId55" w:name="DefaultOcxName49" w:shapeid="_x0000_i1275"/>
        </w:object>
      </w:r>
    </w:p>
    <w:p w14:paraId="3EC505F4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Analítica predictiva</w:t>
      </w:r>
    </w:p>
    <w:p w14:paraId="27823B68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11</w:t>
      </w:r>
    </w:p>
    <w:p w14:paraId="4A2DCF7C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¿Cuál es una importancia de la analítica predictiva?</w:t>
      </w:r>
    </w:p>
    <w:p w14:paraId="5A7DA58E" w14:textId="4787D98A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172911B">
          <v:shape id="_x0000_i1274" type="#_x0000_t75" style="width:20.25pt;height:17.25pt" o:ole="">
            <v:imagedata r:id="rId5" o:title=""/>
          </v:shape>
          <w:control r:id="rId56" w:name="DefaultOcxName50" w:shapeid="_x0000_i1274"/>
        </w:object>
      </w:r>
    </w:p>
    <w:p w14:paraId="21452CCD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Mejoramiento de las operaciones</w:t>
      </w:r>
    </w:p>
    <w:p w14:paraId="75D483BE" w14:textId="2EB97E5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33576D9">
          <v:shape id="_x0000_i1273" type="#_x0000_t75" style="width:20.25pt;height:17.25pt" o:ole="">
            <v:imagedata r:id="rId5" o:title=""/>
          </v:shape>
          <w:control r:id="rId57" w:name="DefaultOcxName51" w:shapeid="_x0000_i1273"/>
        </w:object>
      </w:r>
    </w:p>
    <w:p w14:paraId="74CF16F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Plan estratégico</w:t>
      </w:r>
    </w:p>
    <w:p w14:paraId="47B1072D" w14:textId="5DE30298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51D4BF4">
          <v:shape id="_x0000_i1272" type="#_x0000_t75" style="width:20.25pt;height:17.25pt" o:ole="">
            <v:imagedata r:id="rId5" o:title=""/>
          </v:shape>
          <w:control r:id="rId58" w:name="DefaultOcxName52" w:shapeid="_x0000_i1272"/>
        </w:object>
      </w:r>
    </w:p>
    <w:p w14:paraId="6D6D3684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Mensaje de texto</w:t>
      </w:r>
    </w:p>
    <w:p w14:paraId="11D158BF" w14:textId="729893E2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2FF7C9DA">
          <v:shape id="_x0000_i1271" type="#_x0000_t75" style="width:20.25pt;height:17.25pt" o:ole="">
            <v:imagedata r:id="rId5" o:title=""/>
          </v:shape>
          <w:control r:id="rId59" w:name="DefaultOcxName53" w:shapeid="_x0000_i1271"/>
        </w:object>
      </w:r>
    </w:p>
    <w:p w14:paraId="2746555B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Gestionar los DCU</w:t>
      </w:r>
    </w:p>
    <w:p w14:paraId="50453FDA" w14:textId="52217B27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0076D7C">
          <v:shape id="_x0000_i1270" type="#_x0000_t75" style="width:20.25pt;height:17.25pt" o:ole="">
            <v:imagedata r:id="rId5" o:title=""/>
          </v:shape>
          <w:control r:id="rId60" w:name="DefaultOcxName54" w:shapeid="_x0000_i1270"/>
        </w:object>
      </w:r>
    </w:p>
    <w:p w14:paraId="0BAF661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Método de proyectos</w:t>
      </w:r>
    </w:p>
    <w:p w14:paraId="62EC364D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12</w:t>
      </w:r>
    </w:p>
    <w:p w14:paraId="1AEC1FC9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Cada vez más organizaciones recurren a la analítica predictiva para mejorar su base de operación y lograr una ventaja competitiva, debido a:</w:t>
      </w:r>
    </w:p>
    <w:p w14:paraId="6F8C2680" w14:textId="1E5304B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8001E37">
          <v:shape id="_x0000_i1269" type="#_x0000_t75" style="width:20.25pt;height:17.25pt" o:ole="">
            <v:imagedata r:id="rId5" o:title=""/>
          </v:shape>
          <w:control r:id="rId61" w:name="DefaultOcxName55" w:shapeid="_x0000_i1269"/>
        </w:object>
      </w:r>
    </w:p>
    <w:p w14:paraId="6EADFD7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Expandible</w:t>
      </w:r>
    </w:p>
    <w:p w14:paraId="23E115D9" w14:textId="06840C74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793FA99">
          <v:shape id="_x0000_i1268" type="#_x0000_t75" style="width:20.25pt;height:17.25pt" o:ole="">
            <v:imagedata r:id="rId5" o:title=""/>
          </v:shape>
          <w:control r:id="rId62" w:name="DefaultOcxName56" w:shapeid="_x0000_i1268"/>
        </w:object>
      </w:r>
    </w:p>
    <w:p w14:paraId="0D0FDD0F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 xml:space="preserve">Volúmenes y tipos de datos cada vez mayores, además de un mayor interés en el uso de datos para producir </w:t>
      </w: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insights</w:t>
      </w:r>
      <w:proofErr w:type="spellEnd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 xml:space="preserve"> valiosos.</w:t>
      </w:r>
    </w:p>
    <w:p w14:paraId="34A036E8" w14:textId="12D23E33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3019886">
          <v:shape id="_x0000_i1267" type="#_x0000_t75" style="width:20.25pt;height:17.25pt" o:ole="">
            <v:imagedata r:id="rId5" o:title=""/>
          </v:shape>
          <w:control r:id="rId63" w:name="DefaultOcxName57" w:shapeid="_x0000_i1267"/>
        </w:object>
      </w:r>
    </w:p>
    <w:p w14:paraId="01672D70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lastRenderedPageBreak/>
        <w:t>Neutral</w:t>
      </w:r>
    </w:p>
    <w:p w14:paraId="6E46DC47" w14:textId="05E3CF9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F451775">
          <v:shape id="_x0000_i1266" type="#_x0000_t75" style="width:20.25pt;height:17.25pt" o:ole="">
            <v:imagedata r:id="rId5" o:title=""/>
          </v:shape>
          <w:control r:id="rId64" w:name="DefaultOcxName58" w:shapeid="_x0000_i1266"/>
        </w:object>
      </w:r>
    </w:p>
    <w:p w14:paraId="2F7D91A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General</w:t>
      </w:r>
    </w:p>
    <w:p w14:paraId="7F494413" w14:textId="5429228B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8A1C7FB">
          <v:shape id="_x0000_i1265" type="#_x0000_t75" style="width:20.25pt;height:17.25pt" o:ole="">
            <v:imagedata r:id="rId5" o:title=""/>
          </v:shape>
          <w:control r:id="rId65" w:name="DefaultOcxName59" w:shapeid="_x0000_i1265"/>
        </w:object>
      </w:r>
    </w:p>
    <w:p w14:paraId="38C584A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Homogénea</w:t>
      </w:r>
    </w:p>
    <w:p w14:paraId="0C7E453F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13</w:t>
      </w:r>
    </w:p>
    <w:p w14:paraId="6333482B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¿Dónde se encuentran almacenados el conjunto de funciones, datos y documentación?</w:t>
      </w:r>
    </w:p>
    <w:p w14:paraId="416481FF" w14:textId="025462AA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181D847">
          <v:shape id="_x0000_i1264" type="#_x0000_t75" style="width:20.25pt;height:17.25pt" o:ole="">
            <v:imagedata r:id="rId5" o:title=""/>
          </v:shape>
          <w:control r:id="rId66" w:name="DefaultOcxName60" w:shapeid="_x0000_i1264"/>
        </w:object>
      </w:r>
    </w:p>
    <w:p w14:paraId="47DBEE7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procedimientos</w:t>
      </w:r>
    </w:p>
    <w:p w14:paraId="5B57914F" w14:textId="5D07A6AA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D52EB70">
          <v:shape id="_x0000_i1263" type="#_x0000_t75" style="width:20.25pt;height:17.25pt" o:ole="">
            <v:imagedata r:id="rId5" o:title=""/>
          </v:shape>
          <w:control r:id="rId67" w:name="DefaultOcxName61" w:shapeid="_x0000_i1263"/>
        </w:object>
      </w:r>
    </w:p>
    <w:p w14:paraId="496E743E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Listas</w:t>
      </w:r>
    </w:p>
    <w:p w14:paraId="2D6E419F" w14:textId="0B9308D4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11F2B1C">
          <v:shape id="_x0000_i1262" type="#_x0000_t75" style="width:20.25pt;height:17.25pt" o:ole="">
            <v:imagedata r:id="rId5" o:title=""/>
          </v:shape>
          <w:control r:id="rId68" w:name="DefaultOcxName62" w:shapeid="_x0000_i1262"/>
        </w:object>
      </w:r>
    </w:p>
    <w:p w14:paraId="79D83518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Clases</w:t>
      </w:r>
    </w:p>
    <w:p w14:paraId="7679CCBB" w14:textId="0A363083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3C5C217">
          <v:shape id="_x0000_i1261" type="#_x0000_t75" style="width:20.25pt;height:17.25pt" o:ole="">
            <v:imagedata r:id="rId5" o:title=""/>
          </v:shape>
          <w:control r:id="rId69" w:name="DefaultOcxName63" w:shapeid="_x0000_i1261"/>
        </w:object>
      </w:r>
    </w:p>
    <w:p w14:paraId="39B01B3E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Librerias</w:t>
      </w:r>
      <w:proofErr w:type="spellEnd"/>
    </w:p>
    <w:p w14:paraId="3411F65C" w14:textId="6CA6A23F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4B3BC01">
          <v:shape id="_x0000_i1260" type="#_x0000_t75" style="width:20.25pt;height:17.25pt" o:ole="">
            <v:imagedata r:id="rId5" o:title=""/>
          </v:shape>
          <w:control r:id="rId70" w:name="DefaultOcxName64" w:shapeid="_x0000_i1260"/>
        </w:object>
      </w:r>
    </w:p>
    <w:p w14:paraId="30250349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Paquetes</w:t>
      </w:r>
    </w:p>
    <w:p w14:paraId="16FBD586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14</w:t>
      </w:r>
    </w:p>
    <w:p w14:paraId="563B2C87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¿Cuál es el programa que nos permitirá interactuar con R de forma más amigable, además de facilitar muchas de las tareas de programación y análisis de datos en R?</w:t>
      </w:r>
    </w:p>
    <w:p w14:paraId="37280F62" w14:textId="13AE3E73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E404F6C">
          <v:shape id="_x0000_i1259" type="#_x0000_t75" style="width:20.25pt;height:17.25pt" o:ole="">
            <v:imagedata r:id="rId5" o:title=""/>
          </v:shape>
          <w:control r:id="rId71" w:name="DefaultOcxName65" w:shapeid="_x0000_i1259"/>
        </w:object>
      </w:r>
    </w:p>
    <w:p w14:paraId="16E3025D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SQL Server IDE</w:t>
      </w:r>
    </w:p>
    <w:p w14:paraId="1DDE6282" w14:textId="3A49D1B3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433D300">
          <v:shape id="_x0000_i1258" type="#_x0000_t75" style="width:20.25pt;height:17.25pt" o:ole="">
            <v:imagedata r:id="rId5" o:title=""/>
          </v:shape>
          <w:control r:id="rId72" w:name="DefaultOcxName66" w:shapeid="_x0000_i1258"/>
        </w:object>
      </w:r>
    </w:p>
    <w:p w14:paraId="7775DBF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DataGrip</w:t>
      </w:r>
      <w:proofErr w:type="spellEnd"/>
    </w:p>
    <w:p w14:paraId="7F8431D2" w14:textId="3923E4D8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3328F00">
          <v:shape id="_x0000_i1257" type="#_x0000_t75" style="width:20.25pt;height:17.25pt" o:ole="">
            <v:imagedata r:id="rId5" o:title=""/>
          </v:shape>
          <w:control r:id="rId73" w:name="DefaultOcxName67" w:shapeid="_x0000_i1257"/>
        </w:object>
      </w:r>
    </w:p>
    <w:p w14:paraId="0D78542E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lastRenderedPageBreak/>
        <w:t>DBSchema</w:t>
      </w:r>
      <w:proofErr w:type="spellEnd"/>
    </w:p>
    <w:p w14:paraId="5C422B2C" w14:textId="132E685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5A4D156">
          <v:shape id="_x0000_i1256" type="#_x0000_t75" style="width:20.25pt;height:17.25pt" o:ole="">
            <v:imagedata r:id="rId5" o:title=""/>
          </v:shape>
          <w:control r:id="rId74" w:name="DefaultOcxName68" w:shapeid="_x0000_i1256"/>
        </w:object>
      </w:r>
    </w:p>
    <w:p w14:paraId="717F153E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Developer</w:t>
      </w:r>
      <w:proofErr w:type="spellEnd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 xml:space="preserve"> Oracle</w:t>
      </w:r>
    </w:p>
    <w:p w14:paraId="335ED8B2" w14:textId="61F6721B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0EFF9E05">
          <v:shape id="_x0000_i1255" type="#_x0000_t75" style="width:20.25pt;height:17.25pt" o:ole="">
            <v:imagedata r:id="rId5" o:title=""/>
          </v:shape>
          <w:control r:id="rId75" w:name="DefaultOcxName69" w:shapeid="_x0000_i1255"/>
        </w:object>
      </w:r>
    </w:p>
    <w:p w14:paraId="58ABF12A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proofErr w:type="spellStart"/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RStudio</w:t>
      </w:r>
      <w:proofErr w:type="spellEnd"/>
    </w:p>
    <w:p w14:paraId="574FC38E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15</w:t>
      </w:r>
    </w:p>
    <w:p w14:paraId="2A0DFC9F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¿Por qué es una importancia de Hadoop?</w:t>
      </w:r>
    </w:p>
    <w:p w14:paraId="75A13806" w14:textId="1685D18C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F5DEE1E">
          <v:shape id="_x0000_i1254" type="#_x0000_t75" style="width:20.25pt;height:17.25pt" o:ole="">
            <v:imagedata r:id="rId5" o:title=""/>
          </v:shape>
          <w:control r:id="rId76" w:name="DefaultOcxName70" w:shapeid="_x0000_i1254"/>
        </w:object>
      </w:r>
    </w:p>
    <w:p w14:paraId="44EF3D5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Reingeniería</w:t>
      </w:r>
    </w:p>
    <w:p w14:paraId="2910C929" w14:textId="392FBBEA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184FFF7">
          <v:shape id="_x0000_i1253" type="#_x0000_t75" style="width:20.25pt;height:17.25pt" o:ole="">
            <v:imagedata r:id="rId5" o:title=""/>
          </v:shape>
          <w:control r:id="rId77" w:name="DefaultOcxName71" w:shapeid="_x0000_i1253"/>
        </w:object>
      </w:r>
    </w:p>
    <w:p w14:paraId="0401F739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Proceso</w:t>
      </w:r>
    </w:p>
    <w:p w14:paraId="5A760A91" w14:textId="07B2EE53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65C855D">
          <v:shape id="_x0000_i1252" type="#_x0000_t75" style="width:20.25pt;height:17.25pt" o:ole="">
            <v:imagedata r:id="rId5" o:title=""/>
          </v:shape>
          <w:control r:id="rId78" w:name="DefaultOcxName72" w:shapeid="_x0000_i1252"/>
        </w:object>
      </w:r>
    </w:p>
    <w:p w14:paraId="7D8033BD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Entrada</w:t>
      </w:r>
    </w:p>
    <w:p w14:paraId="3A4DDC69" w14:textId="4A03CF14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6752A6F">
          <v:shape id="_x0000_i1251" type="#_x0000_t75" style="width:20.25pt;height:17.25pt" o:ole="">
            <v:imagedata r:id="rId5" o:title=""/>
          </v:shape>
          <w:control r:id="rId79" w:name="DefaultOcxName73" w:shapeid="_x0000_i1251"/>
        </w:object>
      </w:r>
    </w:p>
    <w:p w14:paraId="580D80A2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Capacidad para almacenar y procesar grandes cantidades de cualquier tipo de dato rápidamente</w:t>
      </w:r>
    </w:p>
    <w:p w14:paraId="190CB48D" w14:textId="213974D1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7E9C2A8">
          <v:shape id="_x0000_i1250" type="#_x0000_t75" style="width:20.25pt;height:17.25pt" o:ole="">
            <v:imagedata r:id="rId5" o:title=""/>
          </v:shape>
          <w:control r:id="rId80" w:name="DefaultOcxName74" w:shapeid="_x0000_i1250"/>
        </w:object>
      </w:r>
    </w:p>
    <w:p w14:paraId="177735B4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Salida</w:t>
      </w:r>
    </w:p>
    <w:p w14:paraId="535401DF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16</w:t>
      </w:r>
    </w:p>
    <w:p w14:paraId="58D8ACCA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¿Qué es lo que proporciona un almacenamiento masivo para cualquier tipo de datos, un enorme poder de procesamiento y la capacidad de manejar tareas o trabajos prácticamente ilimitados?</w:t>
      </w:r>
    </w:p>
    <w:p w14:paraId="0B69A6FD" w14:textId="6AEAE7A3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0DDD9B2C">
          <v:shape id="_x0000_i1249" type="#_x0000_t75" style="width:20.25pt;height:17.25pt" o:ole="">
            <v:imagedata r:id="rId5" o:title=""/>
          </v:shape>
          <w:control r:id="rId81" w:name="DefaultOcxName75" w:shapeid="_x0000_i1249"/>
        </w:object>
      </w:r>
    </w:p>
    <w:p w14:paraId="6F37F712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Prototipo</w:t>
      </w:r>
    </w:p>
    <w:p w14:paraId="510E7276" w14:textId="049A3F44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0996AF4B">
          <v:shape id="_x0000_i1248" type="#_x0000_t75" style="width:20.25pt;height:17.25pt" o:ole="">
            <v:imagedata r:id="rId5" o:title=""/>
          </v:shape>
          <w:control r:id="rId82" w:name="DefaultOcxName76" w:shapeid="_x0000_i1248"/>
        </w:object>
      </w:r>
    </w:p>
    <w:p w14:paraId="3249FBB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Hadoop</w:t>
      </w:r>
    </w:p>
    <w:p w14:paraId="5B49CBE8" w14:textId="32493D97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lastRenderedPageBreak/>
        <w:object w:dxaOrig="225" w:dyaOrig="225" w14:anchorId="74CF8E95">
          <v:shape id="_x0000_i1247" type="#_x0000_t75" style="width:20.25pt;height:17.25pt" o:ole="">
            <v:imagedata r:id="rId5" o:title=""/>
          </v:shape>
          <w:control r:id="rId83" w:name="DefaultOcxName77" w:shapeid="_x0000_i1247"/>
        </w:object>
      </w:r>
    </w:p>
    <w:p w14:paraId="392060DE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DCU</w:t>
      </w:r>
    </w:p>
    <w:p w14:paraId="2A30F978" w14:textId="356546E9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99DEF20">
          <v:shape id="_x0000_i1246" type="#_x0000_t75" style="width:20.25pt;height:17.25pt" o:ole="">
            <v:imagedata r:id="rId5" o:title=""/>
          </v:shape>
          <w:control r:id="rId84" w:name="DefaultOcxName78" w:shapeid="_x0000_i1246"/>
        </w:object>
      </w:r>
    </w:p>
    <w:p w14:paraId="33DF3BBF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DAO</w:t>
      </w:r>
    </w:p>
    <w:p w14:paraId="1603EF59" w14:textId="0BDEDFA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AEB885A">
          <v:shape id="_x0000_i1245" type="#_x0000_t75" style="width:20.25pt;height:17.25pt" o:ole="">
            <v:imagedata r:id="rId5" o:title=""/>
          </v:shape>
          <w:control r:id="rId85" w:name="DefaultOcxName79" w:shapeid="_x0000_i1245"/>
        </w:object>
      </w:r>
    </w:p>
    <w:p w14:paraId="3001DE7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Análisis de requerimientos</w:t>
      </w:r>
    </w:p>
    <w:p w14:paraId="52C00006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17</w:t>
      </w:r>
    </w:p>
    <w:p w14:paraId="2ACDD7FF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¿Cuál es uno de los usos más populares de Hadoop hoy en día?</w:t>
      </w:r>
    </w:p>
    <w:p w14:paraId="35E4281B" w14:textId="53C90C9B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8DAA37C">
          <v:shape id="_x0000_i1244" type="#_x0000_t75" style="width:20.25pt;height:17.25pt" o:ole="">
            <v:imagedata r:id="rId5" o:title=""/>
          </v:shape>
          <w:control r:id="rId86" w:name="DefaultOcxName80" w:shapeid="_x0000_i1244"/>
        </w:object>
      </w:r>
    </w:p>
    <w:p w14:paraId="0CE35ED1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Planificación</w:t>
      </w:r>
    </w:p>
    <w:p w14:paraId="09B92496" w14:textId="1D1051E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6BEAE20">
          <v:shape id="_x0000_i1243" type="#_x0000_t75" style="width:20.25pt;height:17.25pt" o:ole="">
            <v:imagedata r:id="rId5" o:title=""/>
          </v:shape>
          <w:control r:id="rId87" w:name="DefaultOcxName81" w:shapeid="_x0000_i1243"/>
        </w:object>
      </w:r>
    </w:p>
    <w:p w14:paraId="1EBD4BDC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Almacenamiento y archivo de datos de bajo coste</w:t>
      </w:r>
    </w:p>
    <w:p w14:paraId="5F1407B1" w14:textId="146E77B7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C2AF8E9">
          <v:shape id="_x0000_i1242" type="#_x0000_t75" style="width:20.25pt;height:17.25pt" o:ole="">
            <v:imagedata r:id="rId5" o:title=""/>
          </v:shape>
          <w:control r:id="rId88" w:name="DefaultOcxName82" w:shapeid="_x0000_i1242"/>
        </w:object>
      </w:r>
    </w:p>
    <w:p w14:paraId="1E780A2A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Tiempo</w:t>
      </w:r>
    </w:p>
    <w:p w14:paraId="7E2AA035" w14:textId="03203950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79BE314">
          <v:shape id="_x0000_i1241" type="#_x0000_t75" style="width:20.25pt;height:17.25pt" o:ole="">
            <v:imagedata r:id="rId5" o:title=""/>
          </v:shape>
          <w:control r:id="rId89" w:name="DefaultOcxName83" w:shapeid="_x0000_i1241"/>
        </w:object>
      </w:r>
    </w:p>
    <w:p w14:paraId="4450FEE0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Programación</w:t>
      </w:r>
    </w:p>
    <w:p w14:paraId="724EA752" w14:textId="7267F872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263476A">
          <v:shape id="_x0000_i1240" type="#_x0000_t75" style="width:20.25pt;height:17.25pt" o:ole="">
            <v:imagedata r:id="rId5" o:title=""/>
          </v:shape>
          <w:control r:id="rId90" w:name="DefaultOcxName84" w:shapeid="_x0000_i1240"/>
        </w:object>
      </w:r>
    </w:p>
    <w:p w14:paraId="4E75EDB9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Control</w:t>
      </w:r>
    </w:p>
    <w:p w14:paraId="1D2DB2A4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18</w:t>
      </w:r>
    </w:p>
    <w:p w14:paraId="7D2B0EA6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Su objetivo es ampliar el conocimiento a partir de transformar datos clasificados, información, en imágenes visuales recurriendo a estímulos perceptivos y capacidades innatas en el cerebro:</w:t>
      </w:r>
    </w:p>
    <w:p w14:paraId="77DDE4AC" w14:textId="2C9F19F9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75B77C7B">
          <v:shape id="_x0000_i1239" type="#_x0000_t75" style="width:20.25pt;height:17.25pt" o:ole="">
            <v:imagedata r:id="rId5" o:title=""/>
          </v:shape>
          <w:control r:id="rId91" w:name="DefaultOcxName85" w:shapeid="_x0000_i1239"/>
        </w:object>
      </w:r>
    </w:p>
    <w:p w14:paraId="169A89C1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UX</w:t>
      </w:r>
    </w:p>
    <w:p w14:paraId="41A380EA" w14:textId="58104941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1B2F65C2">
          <v:shape id="_x0000_i1238" type="#_x0000_t75" style="width:20.25pt;height:17.25pt" o:ole="">
            <v:imagedata r:id="rId5" o:title=""/>
          </v:shape>
          <w:control r:id="rId92" w:name="DefaultOcxName86" w:shapeid="_x0000_i1238"/>
        </w:object>
      </w:r>
    </w:p>
    <w:p w14:paraId="389555A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lastRenderedPageBreak/>
        <w:t>IU</w:t>
      </w:r>
    </w:p>
    <w:p w14:paraId="54035D1A" w14:textId="211C4062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045F8CAF">
          <v:shape id="_x0000_i1237" type="#_x0000_t75" style="width:20.25pt;height:17.25pt" o:ole="">
            <v:imagedata r:id="rId5" o:title=""/>
          </v:shape>
          <w:control r:id="rId93" w:name="DefaultOcxName87" w:shapeid="_x0000_i1237"/>
        </w:object>
      </w:r>
    </w:p>
    <w:p w14:paraId="2017973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View</w:t>
      </w:r>
    </w:p>
    <w:p w14:paraId="44103075" w14:textId="50E41501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0A4DACE">
          <v:shape id="_x0000_i1329" type="#_x0000_t75" style="width:20.25pt;height:17.25pt" o:ole="">
            <v:imagedata r:id="rId5" o:title=""/>
          </v:shape>
          <w:control r:id="rId94" w:name="DefaultOcxName88" w:shapeid="_x0000_i1329"/>
        </w:object>
      </w:r>
    </w:p>
    <w:p w14:paraId="3C1FC36F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Visualización de datos</w:t>
      </w:r>
    </w:p>
    <w:p w14:paraId="29994561" w14:textId="2395E405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2F6B0ABF">
          <v:shape id="_x0000_i1235" type="#_x0000_t75" style="width:20.25pt;height:17.25pt" o:ole="">
            <v:imagedata r:id="rId5" o:title=""/>
          </v:shape>
          <w:control r:id="rId95" w:name="DefaultOcxName89" w:shapeid="_x0000_i1235"/>
        </w:object>
      </w:r>
    </w:p>
    <w:p w14:paraId="78075BB9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Layout</w:t>
      </w:r>
    </w:p>
    <w:p w14:paraId="4D56BEF8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19</w:t>
      </w:r>
    </w:p>
    <w:p w14:paraId="13E90630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Es una etapa del procesamiento de datos:</w:t>
      </w:r>
    </w:p>
    <w:p w14:paraId="6D9F2DF6" w14:textId="0843050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888092B">
          <v:shape id="_x0000_i1234" type="#_x0000_t75" style="width:20.25pt;height:17.25pt" o:ole="">
            <v:imagedata r:id="rId5" o:title=""/>
          </v:shape>
          <w:control r:id="rId96" w:name="DefaultOcxName90" w:shapeid="_x0000_i1234"/>
        </w:object>
      </w:r>
    </w:p>
    <w:p w14:paraId="0EB31DFF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UML</w:t>
      </w:r>
    </w:p>
    <w:p w14:paraId="08927B35" w14:textId="1DAE4BF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5D490E9">
          <v:shape id="_x0000_i1233" type="#_x0000_t75" style="width:20.25pt;height:17.25pt" o:ole="">
            <v:imagedata r:id="rId5" o:title=""/>
          </v:shape>
          <w:control r:id="rId97" w:name="DefaultOcxName91" w:shapeid="_x0000_i1233"/>
        </w:object>
      </w:r>
    </w:p>
    <w:p w14:paraId="768D633D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END</w:t>
      </w:r>
    </w:p>
    <w:p w14:paraId="292503D6" w14:textId="7F5D229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6C80FC3">
          <v:shape id="_x0000_i1232" type="#_x0000_t75" style="width:20.25pt;height:17.25pt" o:ole="">
            <v:imagedata r:id="rId5" o:title=""/>
          </v:shape>
          <w:control r:id="rId98" w:name="DefaultOcxName92" w:shapeid="_x0000_i1232"/>
        </w:object>
      </w:r>
    </w:p>
    <w:p w14:paraId="0C10F925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BIM</w:t>
      </w:r>
    </w:p>
    <w:p w14:paraId="0232B01A" w14:textId="3A97B42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41192DE">
          <v:shape id="_x0000_i1231" type="#_x0000_t75" style="width:20.25pt;height:17.25pt" o:ole="">
            <v:imagedata r:id="rId5" o:title=""/>
          </v:shape>
          <w:control r:id="rId99" w:name="DefaultOcxName93" w:shapeid="_x0000_i1231"/>
        </w:object>
      </w:r>
    </w:p>
    <w:p w14:paraId="6D9A76A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Unity</w:t>
      </w:r>
    </w:p>
    <w:p w14:paraId="59C636F6" w14:textId="06AD8666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13C1F1F">
          <v:shape id="_x0000_i1333" type="#_x0000_t75" style="width:20.25pt;height:17.25pt" o:ole="">
            <v:imagedata r:id="rId5" o:title=""/>
          </v:shape>
          <w:control r:id="rId100" w:name="DefaultOcxName94" w:shapeid="_x0000_i1333"/>
        </w:object>
      </w:r>
    </w:p>
    <w:p w14:paraId="243773EE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Recolección</w:t>
      </w:r>
    </w:p>
    <w:p w14:paraId="7E672EE6" w14:textId="77777777" w:rsidR="00F8188E" w:rsidRPr="00F8188E" w:rsidRDefault="00F8188E" w:rsidP="00F8188E">
      <w:pPr>
        <w:numPr>
          <w:ilvl w:val="0"/>
          <w:numId w:val="2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F8188E">
        <w:rPr>
          <w:rFonts w:ascii="Helvetica" w:eastAsia="Times New Roman" w:hAnsi="Helvetica" w:cs="Helvetica"/>
          <w:color w:val="262626"/>
          <w:sz w:val="21"/>
          <w:szCs w:val="21"/>
        </w:rPr>
        <w:t>Pregunta 20</w:t>
      </w:r>
    </w:p>
    <w:p w14:paraId="577F2BA8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 xml:space="preserve">Es una disciplina emergente en la que confluyen diversos campos relacionados con el diseño, la comunicación, la programación, </w:t>
      </w:r>
      <w:proofErr w:type="spellStart"/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etc</w:t>
      </w:r>
      <w:proofErr w:type="spellEnd"/>
      <w:r w:rsidRPr="00F8188E">
        <w:rPr>
          <w:rFonts w:ascii="inherit" w:eastAsia="Times New Roman" w:hAnsi="inherit" w:cs="Open Sans"/>
          <w:color w:val="262626"/>
          <w:sz w:val="21"/>
          <w:szCs w:val="21"/>
        </w:rPr>
        <w:t>:</w:t>
      </w:r>
    </w:p>
    <w:p w14:paraId="44BAC0D8" w14:textId="5E9AF2DE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A82C540">
          <v:shape id="_x0000_i1229" type="#_x0000_t75" style="width:20.25pt;height:17.25pt" o:ole="">
            <v:imagedata r:id="rId5" o:title=""/>
          </v:shape>
          <w:control r:id="rId101" w:name="DefaultOcxName95" w:shapeid="_x0000_i1229"/>
        </w:object>
      </w:r>
    </w:p>
    <w:p w14:paraId="4B84FF20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  <w:highlight w:val="yellow"/>
        </w:rPr>
        <w:t>Visualización de datos</w:t>
      </w:r>
    </w:p>
    <w:p w14:paraId="483C549A" w14:textId="35CFB46E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45D5EBAF">
          <v:shape id="_x0000_i1228" type="#_x0000_t75" style="width:20.25pt;height:17.25pt" o:ole="">
            <v:imagedata r:id="rId5" o:title=""/>
          </v:shape>
          <w:control r:id="rId102" w:name="DefaultOcxName96" w:shapeid="_x0000_i1228"/>
        </w:object>
      </w:r>
    </w:p>
    <w:p w14:paraId="4D8679F3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lastRenderedPageBreak/>
        <w:t>View</w:t>
      </w:r>
    </w:p>
    <w:p w14:paraId="3B014F98" w14:textId="345ED5C9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3ABF84B2">
          <v:shape id="_x0000_i1227" type="#_x0000_t75" style="width:20.25pt;height:17.25pt" o:ole="">
            <v:imagedata r:id="rId5" o:title=""/>
          </v:shape>
          <w:control r:id="rId103" w:name="DefaultOcxName97" w:shapeid="_x0000_i1227"/>
        </w:object>
      </w:r>
    </w:p>
    <w:p w14:paraId="3C575EC6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Requerimientos no funcionales</w:t>
      </w:r>
    </w:p>
    <w:p w14:paraId="7EDBA2A0" w14:textId="5DDB1D7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60527E9F">
          <v:shape id="_x0000_i1226" type="#_x0000_t75" style="width:20.25pt;height:17.25pt" o:ole="">
            <v:imagedata r:id="rId5" o:title=""/>
          </v:shape>
          <w:control r:id="rId104" w:name="DefaultOcxName98" w:shapeid="_x0000_i1226"/>
        </w:object>
      </w:r>
    </w:p>
    <w:p w14:paraId="4AFAC604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DAO</w:t>
      </w:r>
    </w:p>
    <w:p w14:paraId="118B64E4" w14:textId="12EB36ED" w:rsidR="00F8188E" w:rsidRPr="00F8188E" w:rsidRDefault="00F8188E" w:rsidP="00F8188E">
      <w:pPr>
        <w:numPr>
          <w:ilvl w:val="1"/>
          <w:numId w:val="2"/>
        </w:numPr>
        <w:pBdr>
          <w:top w:val="single" w:sz="6" w:space="0" w:color="CDCDCD"/>
        </w:pBdr>
        <w:spacing w:before="100" w:beforeAutospacing="1" w:after="100" w:afterAutospacing="1" w:line="240" w:lineRule="auto"/>
        <w:rPr>
          <w:rFonts w:ascii="inherit" w:eastAsia="Times New Roman" w:hAnsi="inherit" w:cs="Helvetica"/>
          <w:color w:val="262626"/>
          <w:sz w:val="21"/>
          <w:szCs w:val="21"/>
        </w:rPr>
      </w:pPr>
      <w:r w:rsidRPr="00F8188E">
        <w:rPr>
          <w:rFonts w:ascii="inherit" w:eastAsia="Times New Roman" w:hAnsi="inherit" w:cs="Helvetica"/>
          <w:color w:val="262626"/>
          <w:sz w:val="21"/>
          <w:szCs w:val="21"/>
        </w:rPr>
        <w:object w:dxaOrig="225" w:dyaOrig="225" w14:anchorId="57D0916C">
          <v:shape id="_x0000_i1225" type="#_x0000_t75" style="width:20.25pt;height:17.25pt" o:ole="">
            <v:imagedata r:id="rId5" o:title=""/>
          </v:shape>
          <w:control r:id="rId105" w:name="DefaultOcxName99" w:shapeid="_x0000_i1225"/>
        </w:object>
      </w:r>
    </w:p>
    <w:p w14:paraId="2BAA45B6" w14:textId="77777777" w:rsidR="00F8188E" w:rsidRPr="00F8188E" w:rsidRDefault="00F8188E" w:rsidP="00F8188E">
      <w:pPr>
        <w:pBdr>
          <w:top w:val="single" w:sz="6" w:space="0" w:color="CDCDCD"/>
        </w:pBdr>
        <w:spacing w:after="0" w:line="240" w:lineRule="auto"/>
        <w:ind w:left="1440"/>
        <w:rPr>
          <w:rFonts w:ascii="inherit" w:eastAsia="Times New Roman" w:hAnsi="inherit" w:cs="Open Sans"/>
          <w:b/>
          <w:bCs/>
          <w:color w:val="262626"/>
          <w:sz w:val="21"/>
          <w:szCs w:val="21"/>
        </w:rPr>
      </w:pPr>
      <w:r w:rsidRPr="00F8188E">
        <w:rPr>
          <w:rFonts w:ascii="inherit" w:eastAsia="Times New Roman" w:hAnsi="inherit" w:cs="Open Sans"/>
          <w:b/>
          <w:bCs/>
          <w:color w:val="262626"/>
          <w:sz w:val="21"/>
          <w:szCs w:val="21"/>
        </w:rPr>
        <w:t>Requerimientos funcionales</w:t>
      </w:r>
    </w:p>
    <w:p w14:paraId="173550C4" w14:textId="77777777" w:rsidR="00D51581" w:rsidRDefault="00D51581"/>
    <w:sectPr w:rsidR="00D51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2343"/>
    <w:multiLevelType w:val="multilevel"/>
    <w:tmpl w:val="8BF0F79A"/>
    <w:lvl w:ilvl="0">
      <w:start w:val="1"/>
      <w:numFmt w:val="decimal"/>
      <w:pStyle w:val="Nivel2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3120" w:hanging="360"/>
      </w:pPr>
      <w:rPr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48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16D179F0"/>
    <w:multiLevelType w:val="multilevel"/>
    <w:tmpl w:val="7FC6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356255">
    <w:abstractNumId w:val="0"/>
  </w:num>
  <w:num w:numId="2" w16cid:durableId="192363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8E"/>
    <w:rsid w:val="0059712C"/>
    <w:rsid w:val="00D51581"/>
    <w:rsid w:val="00F8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2B2A"/>
  <w15:chartTrackingRefBased/>
  <w15:docId w15:val="{A6814473-F758-477C-A7B5-03B30399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2">
    <w:name w:val="Nivel 2"/>
    <w:basedOn w:val="Ttulo2"/>
    <w:autoRedefine/>
    <w:qFormat/>
    <w:rsid w:val="0059712C"/>
    <w:pPr>
      <w:numPr>
        <w:numId w:val="1"/>
      </w:numPr>
      <w:spacing w:before="0" w:line="480" w:lineRule="auto"/>
      <w:ind w:left="0" w:firstLine="0"/>
    </w:pPr>
    <w:rPr>
      <w:rFonts w:ascii="Times New Roman" w:hAnsi="Times New Roman"/>
      <w:b/>
      <w:color w:val="000000" w:themeColor="text1"/>
      <w:sz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8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answer-0">
    <w:name w:val="js-answer-0"/>
    <w:basedOn w:val="Normal"/>
    <w:rsid w:val="00F8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answer-1">
    <w:name w:val="js-answer-1"/>
    <w:basedOn w:val="Normal"/>
    <w:rsid w:val="00F8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answer-2">
    <w:name w:val="js-answer-2"/>
    <w:basedOn w:val="Normal"/>
    <w:rsid w:val="00F8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answer-3">
    <w:name w:val="js-answer-3"/>
    <w:basedOn w:val="Normal"/>
    <w:rsid w:val="00F8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s-answer-4">
    <w:name w:val="js-answer-4"/>
    <w:basedOn w:val="Normal"/>
    <w:rsid w:val="00F8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4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2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1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4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6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2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3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7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6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1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3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9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3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0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5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5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1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0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3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60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5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54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7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25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08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6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3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2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4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2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5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7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951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4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2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2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7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6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0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70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65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4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6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7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4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6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25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4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8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2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6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81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7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2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7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2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0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3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7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7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3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0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6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7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41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2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6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8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0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6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74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7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8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3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7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3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6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56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05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737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4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1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7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4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8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2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7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82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06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3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9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97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63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4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95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3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5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0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2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7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9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6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66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1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74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78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4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7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2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15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07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5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3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1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1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19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3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0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7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03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67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7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15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7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1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1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573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69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0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4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7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7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5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8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8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8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06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23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8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4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7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2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25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0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9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8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95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8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0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7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9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754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5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8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2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07" Type="http://schemas.openxmlformats.org/officeDocument/2006/relationships/theme" Target="theme/theme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5" Type="http://schemas.openxmlformats.org/officeDocument/2006/relationships/image" Target="media/image1.wmf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1239</Words>
  <Characters>6819</Characters>
  <Application>Microsoft Office Word</Application>
  <DocSecurity>0</DocSecurity>
  <Lines>56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HINOSTROZA, BRAD NEVE</dc:creator>
  <cp:keywords/>
  <dc:description/>
  <cp:lastModifiedBy>BASILIO HINOSTROZA, BRAD NEVE</cp:lastModifiedBy>
  <cp:revision>1</cp:revision>
  <dcterms:created xsi:type="dcterms:W3CDTF">2022-05-16T23:02:00Z</dcterms:created>
  <dcterms:modified xsi:type="dcterms:W3CDTF">2022-05-16T23:06:00Z</dcterms:modified>
</cp:coreProperties>
</file>