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269F" w14:textId="16854398" w:rsidR="006E47A9" w:rsidRDefault="002C1470" w:rsidP="002C147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Engineering Assessment</w:t>
      </w:r>
    </w:p>
    <w:p w14:paraId="3F2C1828" w14:textId="77777777" w:rsidR="000563A1" w:rsidRPr="0071293D" w:rsidRDefault="000563A1" w:rsidP="000563A1">
      <w:pPr>
        <w:rPr>
          <w:i/>
          <w:iCs/>
          <w:sz w:val="20"/>
          <w:szCs w:val="20"/>
        </w:rPr>
      </w:pPr>
      <w:r w:rsidRPr="0071293D">
        <w:rPr>
          <w:i/>
          <w:iCs/>
          <w:sz w:val="20"/>
          <w:szCs w:val="20"/>
        </w:rPr>
        <w:t>Guidelines:</w:t>
      </w:r>
    </w:p>
    <w:p w14:paraId="624DA726" w14:textId="041BF11D" w:rsidR="00FF32BB" w:rsidRPr="00D7625F" w:rsidRDefault="000563A1" w:rsidP="00D7625F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71293D">
        <w:rPr>
          <w:i/>
          <w:iCs/>
          <w:sz w:val="20"/>
          <w:szCs w:val="20"/>
        </w:rPr>
        <w:t>There are a wide variety of solutions here, it’s up to you how simple or complicated you would like approach this.</w:t>
      </w:r>
    </w:p>
    <w:p w14:paraId="77E9D40D" w14:textId="5B6A3733" w:rsidR="000563A1" w:rsidRPr="0071293D" w:rsidRDefault="00BF6EB3" w:rsidP="000563A1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This assessment is intended to take about 1 hour</w:t>
      </w:r>
      <w:r w:rsidR="000563A1" w:rsidRPr="0071293D">
        <w:rPr>
          <w:i/>
          <w:iCs/>
          <w:sz w:val="20"/>
          <w:szCs w:val="20"/>
        </w:rPr>
        <w:t>.</w:t>
      </w:r>
    </w:p>
    <w:p w14:paraId="2A098DA9" w14:textId="77777777" w:rsidR="000563A1" w:rsidRPr="0071293D" w:rsidRDefault="000563A1" w:rsidP="000563A1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71293D">
        <w:rPr>
          <w:i/>
          <w:iCs/>
          <w:sz w:val="20"/>
          <w:szCs w:val="20"/>
        </w:rPr>
        <w:t>Be prepared to discuss your solution.</w:t>
      </w:r>
    </w:p>
    <w:p w14:paraId="17243C57" w14:textId="1BF6F9DC" w:rsidR="000563A1" w:rsidRPr="004B3435" w:rsidRDefault="000563A1" w:rsidP="00F71F80">
      <w:pPr>
        <w:pStyle w:val="ListParagraph"/>
        <w:numPr>
          <w:ilvl w:val="0"/>
          <w:numId w:val="1"/>
        </w:numPr>
        <w:rPr>
          <w:i/>
          <w:iCs/>
          <w:sz w:val="20"/>
          <w:szCs w:val="20"/>
        </w:rPr>
      </w:pPr>
      <w:r w:rsidRPr="0071293D">
        <w:rPr>
          <w:i/>
          <w:iCs/>
          <w:sz w:val="20"/>
          <w:szCs w:val="20"/>
        </w:rPr>
        <w:t>Please ask questions if needed for any clarification.</w:t>
      </w:r>
    </w:p>
    <w:p w14:paraId="37E5B2A7" w14:textId="2A4A1D07" w:rsidR="00056DA9" w:rsidRDefault="00FF1148" w:rsidP="00F71F80">
      <w:pPr>
        <w:rPr>
          <w:sz w:val="20"/>
          <w:szCs w:val="20"/>
        </w:rPr>
      </w:pPr>
      <w:r w:rsidRPr="00FF1148">
        <w:rPr>
          <w:sz w:val="20"/>
          <w:szCs w:val="20"/>
        </w:rPr>
        <w:t>You have been recruit</w:t>
      </w:r>
      <w:r>
        <w:rPr>
          <w:sz w:val="20"/>
          <w:szCs w:val="20"/>
        </w:rPr>
        <w:t>ed to create soft</w:t>
      </w:r>
      <w:r w:rsidR="00D00A9A">
        <w:rPr>
          <w:sz w:val="20"/>
          <w:szCs w:val="20"/>
        </w:rPr>
        <w:t xml:space="preserve">ware for a Spacecraft. </w:t>
      </w:r>
      <w:r w:rsidR="0068570C">
        <w:rPr>
          <w:sz w:val="20"/>
          <w:szCs w:val="20"/>
        </w:rPr>
        <w:t xml:space="preserve">The Spacecraft </w:t>
      </w:r>
      <w:r w:rsidR="00D50A8B">
        <w:rPr>
          <w:sz w:val="20"/>
          <w:szCs w:val="20"/>
        </w:rPr>
        <w:t xml:space="preserve">runs </w:t>
      </w:r>
      <w:r w:rsidR="00EC37D5">
        <w:rPr>
          <w:sz w:val="20"/>
          <w:szCs w:val="20"/>
        </w:rPr>
        <w:t>autonomously and</w:t>
      </w:r>
      <w:r w:rsidR="00D50A8B">
        <w:rPr>
          <w:sz w:val="20"/>
          <w:szCs w:val="20"/>
        </w:rPr>
        <w:t xml:space="preserve"> </w:t>
      </w:r>
      <w:r w:rsidR="00EC37D5">
        <w:rPr>
          <w:sz w:val="20"/>
          <w:szCs w:val="20"/>
        </w:rPr>
        <w:t xml:space="preserve">communicates with the Mission Control using </w:t>
      </w:r>
      <w:r w:rsidR="00D55BAD">
        <w:rPr>
          <w:sz w:val="20"/>
          <w:szCs w:val="20"/>
        </w:rPr>
        <w:t xml:space="preserve">commands and </w:t>
      </w:r>
      <w:r w:rsidR="00EC37D5">
        <w:rPr>
          <w:sz w:val="20"/>
          <w:szCs w:val="20"/>
        </w:rPr>
        <w:t>t</w:t>
      </w:r>
      <w:r w:rsidR="00D50A8B">
        <w:rPr>
          <w:sz w:val="20"/>
          <w:szCs w:val="20"/>
        </w:rPr>
        <w:t>elemetry</w:t>
      </w:r>
      <w:r w:rsidR="00EC37D5">
        <w:rPr>
          <w:sz w:val="20"/>
          <w:szCs w:val="20"/>
        </w:rPr>
        <w:t xml:space="preserve">. </w:t>
      </w:r>
      <w:r w:rsidR="000B017D">
        <w:rPr>
          <w:sz w:val="20"/>
          <w:szCs w:val="20"/>
        </w:rPr>
        <w:t>Commands are sent to the vehicle to control it, and t</w:t>
      </w:r>
      <w:r w:rsidR="00EC37D5">
        <w:rPr>
          <w:sz w:val="20"/>
          <w:szCs w:val="20"/>
        </w:rPr>
        <w:t xml:space="preserve">elemetry is </w:t>
      </w:r>
      <w:r w:rsidR="000B017D">
        <w:rPr>
          <w:sz w:val="20"/>
          <w:szCs w:val="20"/>
        </w:rPr>
        <w:t>sent from the vehicle to Mission Control to describe the state of every system on board.</w:t>
      </w:r>
    </w:p>
    <w:p w14:paraId="6AE1FA65" w14:textId="719958E5" w:rsidR="00953DCB" w:rsidRDefault="00FC397E" w:rsidP="00F71F80">
      <w:pPr>
        <w:rPr>
          <w:sz w:val="20"/>
          <w:szCs w:val="20"/>
        </w:rPr>
      </w:pPr>
      <w:r>
        <w:rPr>
          <w:sz w:val="20"/>
          <w:szCs w:val="20"/>
        </w:rPr>
        <w:t>The telemetry is composed o</w:t>
      </w:r>
      <w:r w:rsidR="007D6A0E">
        <w:rPr>
          <w:sz w:val="20"/>
          <w:szCs w:val="20"/>
        </w:rPr>
        <w:t>f</w:t>
      </w:r>
      <w:r>
        <w:rPr>
          <w:sz w:val="20"/>
          <w:szCs w:val="20"/>
        </w:rPr>
        <w:t xml:space="preserve"> nested data structures containing base values. For instance, </w:t>
      </w:r>
      <w:r w:rsidR="009B7B56">
        <w:rPr>
          <w:sz w:val="20"/>
          <w:szCs w:val="20"/>
        </w:rPr>
        <w:t>there is a collection (or packet) of telemetry that contains information about the temperature, pressure, and power levels</w:t>
      </w:r>
      <w:r w:rsidR="00D06C40">
        <w:rPr>
          <w:sz w:val="20"/>
          <w:szCs w:val="20"/>
        </w:rPr>
        <w:t xml:space="preserve"> in the front of the vehicle.</w:t>
      </w:r>
    </w:p>
    <w:p w14:paraId="3D0E563B" w14:textId="12D80FEE" w:rsidR="00ED7C8D" w:rsidRDefault="00D06C40" w:rsidP="00114AD4">
      <w:pPr>
        <w:rPr>
          <w:sz w:val="20"/>
          <w:szCs w:val="20"/>
        </w:rPr>
      </w:pPr>
      <w:r>
        <w:rPr>
          <w:sz w:val="20"/>
          <w:szCs w:val="20"/>
        </w:rPr>
        <w:t xml:space="preserve">In order for Mission Control to understand the telemetry, there is a database that contains the definition for every telemetry item that can be sent, and </w:t>
      </w:r>
      <w:r w:rsidR="004B3435">
        <w:rPr>
          <w:sz w:val="20"/>
          <w:szCs w:val="20"/>
        </w:rPr>
        <w:t xml:space="preserve">every telemetry collection (or packet). The database structure </w:t>
      </w:r>
      <w:r w:rsidR="00ED7C8D">
        <w:rPr>
          <w:sz w:val="20"/>
          <w:szCs w:val="20"/>
        </w:rPr>
        <w:t>is shown in the diagram below.</w:t>
      </w:r>
    </w:p>
    <w:p w14:paraId="25404EF5" w14:textId="53F17368" w:rsidR="007C5588" w:rsidRDefault="00223615" w:rsidP="00114AD4">
      <w:pPr>
        <w:jc w:val="center"/>
        <w:rPr>
          <w:sz w:val="20"/>
          <w:szCs w:val="20"/>
        </w:rPr>
      </w:pPr>
      <w:r w:rsidRPr="00223615">
        <w:rPr>
          <w:noProof/>
          <w:sz w:val="20"/>
          <w:szCs w:val="20"/>
        </w:rPr>
        <w:drawing>
          <wp:inline distT="0" distB="0" distL="0" distR="0" wp14:anchorId="70E52FB9" wp14:editId="2364CF55">
            <wp:extent cx="5534797" cy="347711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F40" w14:textId="2C95952D" w:rsidR="007C5588" w:rsidRDefault="00A86672" w:rsidP="007C5588">
      <w:pPr>
        <w:rPr>
          <w:sz w:val="20"/>
          <w:szCs w:val="20"/>
        </w:rPr>
      </w:pPr>
      <w:r>
        <w:rPr>
          <w:sz w:val="20"/>
          <w:szCs w:val="20"/>
        </w:rPr>
        <w:t xml:space="preserve">The database already contains the telemetry information, but </w:t>
      </w:r>
      <w:r w:rsidR="00CB01D3">
        <w:rPr>
          <w:sz w:val="20"/>
          <w:szCs w:val="20"/>
        </w:rPr>
        <w:t xml:space="preserve">other systems cannot talk to the database directly. In order to use the information, Mission Control needs a CSV file created </w:t>
      </w:r>
      <w:r w:rsidR="00B76EE0">
        <w:rPr>
          <w:sz w:val="20"/>
          <w:szCs w:val="20"/>
        </w:rPr>
        <w:t xml:space="preserve">per packet that contains all the telemetry information. This data export is already partially written in Python, but it </w:t>
      </w:r>
      <w:r w:rsidR="005D7D56">
        <w:rPr>
          <w:sz w:val="20"/>
          <w:szCs w:val="20"/>
        </w:rPr>
        <w:t xml:space="preserve">runs too slowly currently, and it </w:t>
      </w:r>
      <w:r w:rsidR="00953DCB">
        <w:rPr>
          <w:sz w:val="20"/>
          <w:szCs w:val="20"/>
        </w:rPr>
        <w:t>is missing nested telemetry items.</w:t>
      </w:r>
      <w:r w:rsidR="001B3FC7">
        <w:rPr>
          <w:sz w:val="20"/>
          <w:szCs w:val="20"/>
        </w:rPr>
        <w:t xml:space="preserve"> The program files are attached with this document.</w:t>
      </w:r>
    </w:p>
    <w:p w14:paraId="1EA736C7" w14:textId="72EC9F1F" w:rsidR="008F7962" w:rsidRDefault="008F7962" w:rsidP="007C5588">
      <w:pPr>
        <w:rPr>
          <w:sz w:val="20"/>
          <w:szCs w:val="20"/>
        </w:rPr>
      </w:pPr>
    </w:p>
    <w:p w14:paraId="7AA14B2A" w14:textId="18CD8179" w:rsidR="008F7962" w:rsidRDefault="008F7962" w:rsidP="007C5588">
      <w:pPr>
        <w:rPr>
          <w:sz w:val="20"/>
          <w:szCs w:val="20"/>
        </w:rPr>
      </w:pPr>
    </w:p>
    <w:p w14:paraId="1EECB223" w14:textId="719390E7" w:rsidR="008F7962" w:rsidRDefault="008F7962" w:rsidP="007C5588">
      <w:pPr>
        <w:rPr>
          <w:sz w:val="20"/>
          <w:szCs w:val="20"/>
        </w:rPr>
      </w:pPr>
      <w:r>
        <w:rPr>
          <w:sz w:val="20"/>
          <w:szCs w:val="20"/>
        </w:rPr>
        <w:lastRenderedPageBreak/>
        <w:t>Your tasks are as follows:</w:t>
      </w:r>
    </w:p>
    <w:p w14:paraId="452AF1DE" w14:textId="34FF8B98" w:rsidR="008F7962" w:rsidRDefault="00A11240" w:rsidP="008F796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Review the current export code. Identify and explain the curren</w:t>
      </w:r>
      <w:r w:rsidR="00AC6E1A">
        <w:rPr>
          <w:sz w:val="20"/>
          <w:szCs w:val="20"/>
        </w:rPr>
        <w:t xml:space="preserve">t problems and determine how the code can be optimized. Also review the coding </w:t>
      </w:r>
      <w:r w:rsidR="006509D7">
        <w:rPr>
          <w:sz w:val="20"/>
          <w:szCs w:val="20"/>
        </w:rPr>
        <w:t>style and</w:t>
      </w:r>
      <w:r w:rsidR="00AC6E1A">
        <w:rPr>
          <w:sz w:val="20"/>
          <w:szCs w:val="20"/>
        </w:rPr>
        <w:t xml:space="preserve"> </w:t>
      </w:r>
      <w:r w:rsidR="006509D7">
        <w:rPr>
          <w:sz w:val="20"/>
          <w:szCs w:val="20"/>
        </w:rPr>
        <w:t>see how the code can be improved for future maintainability. Document your findings</w:t>
      </w:r>
      <w:r w:rsidR="00D7625F">
        <w:rPr>
          <w:sz w:val="20"/>
          <w:szCs w:val="20"/>
        </w:rPr>
        <w:t xml:space="preserve"> so the original developer can </w:t>
      </w:r>
      <w:r w:rsidR="00E920E4">
        <w:rPr>
          <w:sz w:val="20"/>
          <w:szCs w:val="20"/>
        </w:rPr>
        <w:t>learn and improve</w:t>
      </w:r>
      <w:r w:rsidR="00D7625F">
        <w:rPr>
          <w:sz w:val="20"/>
          <w:szCs w:val="20"/>
        </w:rPr>
        <w:t>.</w:t>
      </w:r>
      <w:r w:rsidR="00C65BA7">
        <w:rPr>
          <w:sz w:val="20"/>
          <w:szCs w:val="20"/>
        </w:rPr>
        <w:br/>
      </w:r>
    </w:p>
    <w:p w14:paraId="6AD24D4B" w14:textId="4E523005" w:rsidR="00DA57CB" w:rsidRDefault="00DA180D" w:rsidP="008F796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Given your review, edit and optimize the code.</w:t>
      </w:r>
      <w:r w:rsidR="00331431">
        <w:rPr>
          <w:sz w:val="20"/>
          <w:szCs w:val="20"/>
        </w:rPr>
        <w:t xml:space="preserve"> Keep in mind execution speed, readability, and future maintainability by other developers.</w:t>
      </w:r>
      <w:r w:rsidR="00C65BA7">
        <w:rPr>
          <w:sz w:val="20"/>
          <w:szCs w:val="20"/>
        </w:rPr>
        <w:br/>
      </w:r>
    </w:p>
    <w:p w14:paraId="4C8D0B3D" w14:textId="42090E4D" w:rsidR="00DA180D" w:rsidRDefault="002E4680" w:rsidP="008F796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Modify the code to include all nested telemetry items, in addition to the </w:t>
      </w:r>
      <w:r w:rsidR="00791B1B">
        <w:rPr>
          <w:sz w:val="20"/>
          <w:szCs w:val="20"/>
        </w:rPr>
        <w:t>highest-level</w:t>
      </w:r>
      <w:r>
        <w:rPr>
          <w:sz w:val="20"/>
          <w:szCs w:val="20"/>
        </w:rPr>
        <w:t xml:space="preserve"> items. The output of the code should appear </w:t>
      </w:r>
      <w:r w:rsidR="00791B1B">
        <w:rPr>
          <w:sz w:val="20"/>
          <w:szCs w:val="20"/>
        </w:rPr>
        <w:t>similar to the example below.</w:t>
      </w:r>
    </w:p>
    <w:p w14:paraId="70767BAF" w14:textId="6CD4552E" w:rsidR="00C65BA7" w:rsidRDefault="00C65BA7" w:rsidP="00C65BA7">
      <w:pPr>
        <w:rPr>
          <w:sz w:val="20"/>
          <w:szCs w:val="20"/>
        </w:rPr>
      </w:pPr>
    </w:p>
    <w:p w14:paraId="28D4BA27" w14:textId="72EA5F65" w:rsidR="00C65BA7" w:rsidRDefault="00C65BA7" w:rsidP="00C65BA7">
      <w:pPr>
        <w:rPr>
          <w:sz w:val="20"/>
          <w:szCs w:val="20"/>
        </w:rPr>
      </w:pPr>
      <w:r>
        <w:rPr>
          <w:sz w:val="20"/>
          <w:szCs w:val="20"/>
        </w:rPr>
        <w:t>Sample data</w:t>
      </w:r>
      <w:r w:rsidR="00564598">
        <w:rPr>
          <w:sz w:val="20"/>
          <w:szCs w:val="20"/>
        </w:rPr>
        <w:t xml:space="preserve"> output</w:t>
      </w:r>
    </w:p>
    <w:p w14:paraId="69232556" w14:textId="7E43C2E0" w:rsidR="00C65BA7" w:rsidRPr="00C65BA7" w:rsidRDefault="009D767A" w:rsidP="00C65BA7">
      <w:pPr>
        <w:rPr>
          <w:sz w:val="20"/>
          <w:szCs w:val="20"/>
        </w:rPr>
      </w:pPr>
      <w:r w:rsidRPr="009D767A">
        <w:rPr>
          <w:noProof/>
          <w:sz w:val="20"/>
          <w:szCs w:val="20"/>
        </w:rPr>
        <w:drawing>
          <wp:inline distT="0" distB="0" distL="0" distR="0" wp14:anchorId="0897FBC5" wp14:editId="29A0025C">
            <wp:extent cx="6276975" cy="125070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482" cy="12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A7" w:rsidRPr="00C65BA7" w:rsidSect="003B17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26D4" w14:textId="77777777" w:rsidR="002444E6" w:rsidRDefault="002444E6" w:rsidP="00D66BC9">
      <w:pPr>
        <w:spacing w:after="0" w:line="240" w:lineRule="auto"/>
      </w:pPr>
      <w:r>
        <w:separator/>
      </w:r>
    </w:p>
  </w:endnote>
  <w:endnote w:type="continuationSeparator" w:id="0">
    <w:p w14:paraId="0F2AA30F" w14:textId="77777777" w:rsidR="002444E6" w:rsidRDefault="002444E6" w:rsidP="00D6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7AE9" w14:textId="4107A04D" w:rsidR="004E45D7" w:rsidRPr="0025377E" w:rsidRDefault="008F73B5" w:rsidP="004E45D7">
    <w:pPr>
      <w:pStyle w:val="Footer"/>
      <w:jc w:val="center"/>
      <w:rPr>
        <w:color w:val="7F7F7F"/>
        <w:sz w:val="18"/>
        <w:szCs w:val="18"/>
      </w:rPr>
    </w:pPr>
    <w:r>
      <w:rPr>
        <w:noProof/>
        <w:color w:val="7F7F7F"/>
        <w:sz w:val="18"/>
        <w:szCs w:val="18"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5C9D8CE0" wp14:editId="5821DC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D3733" w14:textId="20FB6729" w:rsidR="008F73B5" w:rsidRPr="008F73B5" w:rsidRDefault="008F73B5" w:rsidP="008F73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73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D8C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General Business" style="position:absolute;left:0;text-align:left;margin-left:0;margin-top:0;width:34.95pt;height:34.95pt;z-index:2516705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7BD3733" w14:textId="20FB6729" w:rsidR="008F73B5" w:rsidRPr="008F73B5" w:rsidRDefault="008F73B5" w:rsidP="008F73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73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377E" w:rsidRPr="0025377E">
      <w:rPr>
        <w:noProof/>
        <w:color w:val="7F7F7F"/>
        <w:sz w:val="18"/>
        <w:szCs w:val="18"/>
      </w:rPr>
      <w:drawing>
        <wp:anchor distT="0" distB="0" distL="114300" distR="114300" simplePos="0" relativeHeight="251663360" behindDoc="1" locked="0" layoutInCell="1" allowOverlap="1" wp14:anchorId="1AB971DE" wp14:editId="575222C2">
          <wp:simplePos x="0" y="0"/>
          <wp:positionH relativeFrom="margin">
            <wp:posOffset>2286000</wp:posOffset>
          </wp:positionH>
          <wp:positionV relativeFrom="margin">
            <wp:posOffset>4586605</wp:posOffset>
          </wp:positionV>
          <wp:extent cx="4572000" cy="457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457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5D7" w:rsidRPr="0025377E">
      <w:rPr>
        <w:color w:val="7F7F7F"/>
        <w:sz w:val="18"/>
        <w:szCs w:val="18"/>
      </w:rPr>
      <w:t>Sierra Space | 390 Interlocken Crecent, Suite 500 | Broomfield, CO 80021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C2FC" w14:textId="4E1947AB" w:rsidR="000C529C" w:rsidRDefault="008F73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ADF500D" wp14:editId="666B8AA4">
              <wp:simplePos x="914400" y="94392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9" name="Text Box 9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A226A" w14:textId="04171826" w:rsidR="008F73B5" w:rsidRPr="008F73B5" w:rsidRDefault="008F73B5" w:rsidP="008F73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73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F500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General Business" style="position:absolute;margin-left:0;margin-top:0;width:34.95pt;height:34.95pt;z-index:2516715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14A226A" w14:textId="04171826" w:rsidR="008F73B5" w:rsidRPr="008F73B5" w:rsidRDefault="008F73B5" w:rsidP="008F73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73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52B8" w14:textId="1B9F6099" w:rsidR="004E45D7" w:rsidRPr="0025377E" w:rsidRDefault="008F73B5" w:rsidP="004E45D7">
    <w:pPr>
      <w:pStyle w:val="Footer"/>
      <w:jc w:val="center"/>
      <w:rPr>
        <w:color w:val="7F7F7F"/>
        <w:sz w:val="18"/>
        <w:szCs w:val="18"/>
      </w:rPr>
    </w:pPr>
    <w:r>
      <w:rPr>
        <w:noProof/>
        <w:color w:val="7F7F7F"/>
        <w:sz w:val="18"/>
        <w:szCs w:val="18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C497D63" wp14:editId="40732D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21EF5" w14:textId="47DA7BF0" w:rsidR="008F73B5" w:rsidRPr="008F73B5" w:rsidRDefault="008F73B5" w:rsidP="008F73B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73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97D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General Business" style="position:absolute;left:0;text-align:left;margin-left:0;margin-top:0;width:34.95pt;height:34.95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2321EF5" w14:textId="47DA7BF0" w:rsidR="008F73B5" w:rsidRPr="008F73B5" w:rsidRDefault="008F73B5" w:rsidP="008F73B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73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377E" w:rsidRPr="0025377E">
      <w:rPr>
        <w:noProof/>
        <w:color w:val="7F7F7F"/>
        <w:sz w:val="18"/>
        <w:szCs w:val="18"/>
      </w:rPr>
      <w:drawing>
        <wp:anchor distT="0" distB="0" distL="114300" distR="114300" simplePos="0" relativeHeight="251661312" behindDoc="1" locked="0" layoutInCell="1" allowOverlap="1" wp14:anchorId="24B3E351" wp14:editId="24246907">
          <wp:simplePos x="0" y="0"/>
          <wp:positionH relativeFrom="margin">
            <wp:posOffset>2286000</wp:posOffset>
          </wp:positionH>
          <wp:positionV relativeFrom="margin">
            <wp:posOffset>4586605</wp:posOffset>
          </wp:positionV>
          <wp:extent cx="4572000" cy="45720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0" cy="457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5D7" w:rsidRPr="0025377E">
      <w:rPr>
        <w:color w:val="7F7F7F"/>
        <w:sz w:val="18"/>
        <w:szCs w:val="18"/>
      </w:rPr>
      <w:t>Sierra Space</w:t>
    </w:r>
    <w:r w:rsidR="004E45D7" w:rsidRPr="0025377E">
      <w:rPr>
        <w:b/>
        <w:color w:val="4472C4"/>
        <w:sz w:val="18"/>
        <w:szCs w:val="18"/>
      </w:rPr>
      <w:t xml:space="preserve"> |</w:t>
    </w:r>
    <w:r w:rsidR="004E45D7" w:rsidRPr="0025377E">
      <w:rPr>
        <w:color w:val="4472C4"/>
        <w:sz w:val="18"/>
        <w:szCs w:val="18"/>
      </w:rPr>
      <w:t xml:space="preserve"> </w:t>
    </w:r>
    <w:r w:rsidR="004E45D7" w:rsidRPr="0025377E">
      <w:rPr>
        <w:color w:val="7F7F7F"/>
        <w:sz w:val="18"/>
        <w:szCs w:val="18"/>
      </w:rPr>
      <w:t>390 Interlocken Cre</w:t>
    </w:r>
    <w:r w:rsidR="0006346D" w:rsidRPr="0025377E">
      <w:rPr>
        <w:color w:val="7F7F7F"/>
        <w:sz w:val="18"/>
        <w:szCs w:val="18"/>
      </w:rPr>
      <w:t>s</w:t>
    </w:r>
    <w:r w:rsidR="004E45D7" w:rsidRPr="0025377E">
      <w:rPr>
        <w:color w:val="7F7F7F"/>
        <w:sz w:val="18"/>
        <w:szCs w:val="18"/>
      </w:rPr>
      <w:t>cent, Suite 500</w:t>
    </w:r>
    <w:r w:rsidR="004E45D7" w:rsidRPr="0025377E">
      <w:rPr>
        <w:b/>
        <w:color w:val="4472C4"/>
        <w:sz w:val="18"/>
        <w:szCs w:val="18"/>
      </w:rPr>
      <w:t xml:space="preserve"> | </w:t>
    </w:r>
    <w:r w:rsidR="004E45D7" w:rsidRPr="0025377E">
      <w:rPr>
        <w:color w:val="7F7F7F"/>
        <w:sz w:val="18"/>
        <w:szCs w:val="18"/>
      </w:rPr>
      <w:t>Broomfield, CO 80021</w:t>
    </w:r>
    <w:r w:rsidR="00B908E7" w:rsidRPr="0025377E">
      <w:rPr>
        <w:b/>
        <w:color w:val="4472C4"/>
        <w:sz w:val="18"/>
        <w:szCs w:val="18"/>
      </w:rPr>
      <w:t xml:space="preserve"> | </w:t>
    </w:r>
    <w:r w:rsidR="00B908E7" w:rsidRPr="0025377E">
      <w:rPr>
        <w:color w:val="7F7F7F"/>
        <w:sz w:val="18"/>
        <w:szCs w:val="18"/>
      </w:rPr>
      <w:t>sierraspace.com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F4F5" w14:textId="77777777" w:rsidR="002444E6" w:rsidRDefault="002444E6" w:rsidP="00D66BC9">
      <w:pPr>
        <w:spacing w:after="0" w:line="240" w:lineRule="auto"/>
      </w:pPr>
      <w:r>
        <w:separator/>
      </w:r>
    </w:p>
  </w:footnote>
  <w:footnote w:type="continuationSeparator" w:id="0">
    <w:p w14:paraId="7C8F681C" w14:textId="77777777" w:rsidR="002444E6" w:rsidRDefault="002444E6" w:rsidP="00D6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D29B" w14:textId="77777777" w:rsidR="004E45D7" w:rsidRDefault="00E920E4" w:rsidP="004E45D7">
    <w:pPr>
      <w:pStyle w:val="Header"/>
    </w:pPr>
    <w:r>
      <w:rPr>
        <w:noProof/>
      </w:rPr>
      <w:pict w14:anchorId="3DFFFE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01594" o:spid="_x0000_s1034" type="#_x0000_t75" style="position:absolute;margin-left:0;margin-top:0;width:304.95pt;height:287.95pt;z-index:-251649024;mso-position-horizontal:center;mso-position-horizontal-relative:margin;mso-position-vertical:center;mso-position-vertical-relative:margin" o:allowincell="f">
          <v:imagedata r:id="rId1" o:title="S Watermark-V2"/>
          <w10:wrap anchorx="margin" anchory="margin"/>
        </v:shape>
      </w:pict>
    </w:r>
    <w:r w:rsidR="004E45D7">
      <w:rPr>
        <w:noProof/>
      </w:rPr>
      <w:drawing>
        <wp:inline distT="0" distB="0" distL="0" distR="0" wp14:anchorId="20D332FE" wp14:editId="6158007B">
          <wp:extent cx="2212848" cy="512064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-logo-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2848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FE53F6" w14:textId="77777777" w:rsidR="004E45D7" w:rsidRDefault="004E45D7" w:rsidP="004E4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4594" w14:textId="77777777" w:rsidR="00563C1A" w:rsidRDefault="009A555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8175018" wp14:editId="0EC09A0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133600" cy="85325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8532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7A26C4" w14:textId="77777777" w:rsidR="00563C1A" w:rsidRDefault="00C527AF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1C69330B" wp14:editId="44968E6A">
          <wp:simplePos x="0" y="0"/>
          <wp:positionH relativeFrom="column">
            <wp:posOffset>3810</wp:posOffset>
          </wp:positionH>
          <wp:positionV relativeFrom="page">
            <wp:posOffset>782955</wp:posOffset>
          </wp:positionV>
          <wp:extent cx="5943600" cy="40688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6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3C93" w14:textId="77777777" w:rsidR="004E45D7" w:rsidRDefault="00E920E4" w:rsidP="004E45D7">
    <w:pPr>
      <w:pStyle w:val="Header"/>
    </w:pPr>
    <w:r>
      <w:rPr>
        <w:noProof/>
      </w:rPr>
      <w:pict w14:anchorId="050C4B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01593" o:spid="_x0000_s1033" type="#_x0000_t75" style="position:absolute;margin-left:0;margin-top:0;width:304.95pt;height:287.95pt;z-index:-251650048;mso-position-horizontal:center;mso-position-horizontal-relative:margin;mso-position-vertical:center;mso-position-vertical-relative:margin" o:allowincell="f">
          <v:imagedata r:id="rId1" o:title="S Watermark-V2"/>
          <w10:wrap anchorx="margin" anchory="margin"/>
        </v:shape>
      </w:pict>
    </w:r>
    <w:r w:rsidR="004E45D7">
      <w:rPr>
        <w:noProof/>
      </w:rPr>
      <w:drawing>
        <wp:inline distT="0" distB="0" distL="0" distR="0" wp14:anchorId="43ABCAB8" wp14:editId="308CCD7C">
          <wp:extent cx="2212848" cy="512064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-logo-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2848" cy="512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9EC896" w14:textId="77777777" w:rsidR="004E45D7" w:rsidRDefault="004E45D7" w:rsidP="004E4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47057"/>
    <w:multiLevelType w:val="hybridMultilevel"/>
    <w:tmpl w:val="0BB4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43DEF"/>
    <w:multiLevelType w:val="hybridMultilevel"/>
    <w:tmpl w:val="A9B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6260">
    <w:abstractNumId w:val="0"/>
  </w:num>
  <w:num w:numId="2" w16cid:durableId="302924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5"/>
    <w:rsid w:val="000261F0"/>
    <w:rsid w:val="000563A1"/>
    <w:rsid w:val="00056DA9"/>
    <w:rsid w:val="0006346D"/>
    <w:rsid w:val="000A777C"/>
    <w:rsid w:val="000B017D"/>
    <w:rsid w:val="000B4933"/>
    <w:rsid w:val="000C529C"/>
    <w:rsid w:val="000E4340"/>
    <w:rsid w:val="00114AD4"/>
    <w:rsid w:val="001620D5"/>
    <w:rsid w:val="001B3FC7"/>
    <w:rsid w:val="002053B3"/>
    <w:rsid w:val="00223615"/>
    <w:rsid w:val="002444E6"/>
    <w:rsid w:val="0025377E"/>
    <w:rsid w:val="002C1470"/>
    <w:rsid w:val="002D088C"/>
    <w:rsid w:val="002E4680"/>
    <w:rsid w:val="00331431"/>
    <w:rsid w:val="00342217"/>
    <w:rsid w:val="003B1732"/>
    <w:rsid w:val="00495726"/>
    <w:rsid w:val="004B3435"/>
    <w:rsid w:val="004E45D7"/>
    <w:rsid w:val="004E5DFF"/>
    <w:rsid w:val="00552648"/>
    <w:rsid w:val="00563C1A"/>
    <w:rsid w:val="00564598"/>
    <w:rsid w:val="00573554"/>
    <w:rsid w:val="00590F01"/>
    <w:rsid w:val="005D7D56"/>
    <w:rsid w:val="006509D7"/>
    <w:rsid w:val="0068570C"/>
    <w:rsid w:val="006E47A9"/>
    <w:rsid w:val="0071293D"/>
    <w:rsid w:val="00791B1B"/>
    <w:rsid w:val="007C5588"/>
    <w:rsid w:val="007D6A0E"/>
    <w:rsid w:val="00827D0D"/>
    <w:rsid w:val="008F73B5"/>
    <w:rsid w:val="008F7962"/>
    <w:rsid w:val="00953DCB"/>
    <w:rsid w:val="009A5552"/>
    <w:rsid w:val="009B7B56"/>
    <w:rsid w:val="009D767A"/>
    <w:rsid w:val="00A11240"/>
    <w:rsid w:val="00A37181"/>
    <w:rsid w:val="00A86672"/>
    <w:rsid w:val="00AC6E1A"/>
    <w:rsid w:val="00B76EE0"/>
    <w:rsid w:val="00B908E7"/>
    <w:rsid w:val="00BF6EB3"/>
    <w:rsid w:val="00C34CBA"/>
    <w:rsid w:val="00C527AF"/>
    <w:rsid w:val="00C65BA7"/>
    <w:rsid w:val="00CB01D3"/>
    <w:rsid w:val="00D00A9A"/>
    <w:rsid w:val="00D06C40"/>
    <w:rsid w:val="00D1668F"/>
    <w:rsid w:val="00D365A8"/>
    <w:rsid w:val="00D45736"/>
    <w:rsid w:val="00D50A8B"/>
    <w:rsid w:val="00D55BAD"/>
    <w:rsid w:val="00D66BC9"/>
    <w:rsid w:val="00D7625F"/>
    <w:rsid w:val="00DA180D"/>
    <w:rsid w:val="00DA57CB"/>
    <w:rsid w:val="00DF2365"/>
    <w:rsid w:val="00E6045E"/>
    <w:rsid w:val="00E65C53"/>
    <w:rsid w:val="00E920E4"/>
    <w:rsid w:val="00EC37D5"/>
    <w:rsid w:val="00ED7C8D"/>
    <w:rsid w:val="00F07330"/>
    <w:rsid w:val="00F71F80"/>
    <w:rsid w:val="00F95B97"/>
    <w:rsid w:val="00FC397E"/>
    <w:rsid w:val="00FF1148"/>
    <w:rsid w:val="00FF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3FEAB"/>
  <w15:chartTrackingRefBased/>
  <w15:docId w15:val="{AC09BEAD-1904-47F6-812D-22C93B3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6942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C9"/>
  </w:style>
  <w:style w:type="paragraph" w:styleId="Footer">
    <w:name w:val="footer"/>
    <w:basedOn w:val="Normal"/>
    <w:link w:val="FooterChar"/>
    <w:uiPriority w:val="99"/>
    <w:unhideWhenUsed/>
    <w:rsid w:val="00D66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C9"/>
  </w:style>
  <w:style w:type="character" w:customStyle="1" w:styleId="Heading1Char">
    <w:name w:val="Heading 1 Char"/>
    <w:basedOn w:val="DefaultParagraphFont"/>
    <w:link w:val="Heading1"/>
    <w:uiPriority w:val="9"/>
    <w:rsid w:val="002C1470"/>
    <w:rPr>
      <w:rFonts w:asciiTheme="majorHAnsi" w:eastAsiaTheme="majorEastAsia" w:hAnsiTheme="majorHAnsi" w:cstheme="majorBidi"/>
      <w:color w:val="56942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1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8552\Downloads\Sierra%20Spac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Sierra Space">
      <a:dk1>
        <a:srgbClr val="0C0C0C"/>
      </a:dk1>
      <a:lt1>
        <a:sysClr val="window" lastClr="FFFFFF"/>
      </a:lt1>
      <a:dk2>
        <a:srgbClr val="303531"/>
      </a:dk2>
      <a:lt2>
        <a:srgbClr val="EDF0EC"/>
      </a:lt2>
      <a:accent1>
        <a:srgbClr val="74C62E"/>
      </a:accent1>
      <a:accent2>
        <a:srgbClr val="B3B7B2"/>
      </a:accent2>
      <a:accent3>
        <a:srgbClr val="6D706F"/>
      </a:accent3>
      <a:accent4>
        <a:srgbClr val="94D49A"/>
      </a:accent4>
      <a:accent5>
        <a:srgbClr val="388C3F"/>
      </a:accent5>
      <a:accent6>
        <a:srgbClr val="255D2A"/>
      </a:accent6>
      <a:hlink>
        <a:srgbClr val="74C62E"/>
      </a:hlink>
      <a:folHlink>
        <a:srgbClr val="94D49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8EE1-6D6C-4062-B0D0-86FD042A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Sierra Space Word Template.dotx</Template>
  <TotalTime>61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Nevada Corporation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Loveless, Autumn</dc:creator>
  <cp:keywords/>
  <dc:description/>
  <cp:lastModifiedBy>Loveless, Autumn</cp:lastModifiedBy>
  <cp:revision>52</cp:revision>
  <dcterms:created xsi:type="dcterms:W3CDTF">2023-10-25T15:50:00Z</dcterms:created>
  <dcterms:modified xsi:type="dcterms:W3CDTF">2023-10-26T20:07:00Z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a863dac9-98b6-4871-8fb6-5ac35a43bd82</vt:lpwstr>
  </property>
  <property fmtid="{D5CDD505-2E9C-101B-9397-08002B2CF9AE}" pid="3" name="Categorization">
    <vt:lpwstr>t_class_3</vt:lpwstr>
  </property>
  <property fmtid="{D5CDD505-2E9C-101B-9397-08002B2CF9AE}" pid="4" name="SubCat">
    <vt:lpwstr>SNCProp</vt:lpwstr>
  </property>
  <property fmtid="{D5CDD505-2E9C-101B-9397-08002B2CF9AE}" pid="5" name="Export">
    <vt:lpwstr/>
  </property>
  <property fmtid="{D5CDD505-2E9C-101B-9397-08002B2CF9AE}" pid="6" name="CUI">
    <vt:lpwstr>None</vt:lpwstr>
  </property>
  <property fmtid="{D5CDD505-2E9C-101B-9397-08002B2CF9AE}" pid="7" name="Marking">
    <vt:lpwstr>No</vt:lpwstr>
  </property>
  <property fmtid="{D5CDD505-2E9C-101B-9397-08002B2CF9AE}" pid="8" name="ClassificationContentMarkingFooterShapeIds">
    <vt:lpwstr>2,3,9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General Business</vt:lpwstr>
  </property>
  <property fmtid="{D5CDD505-2E9C-101B-9397-08002B2CF9AE}" pid="11" name="MSIP_Label_f3c69870-6a80-4e4b-8783-065f63e27782_Enabled">
    <vt:lpwstr>true</vt:lpwstr>
  </property>
  <property fmtid="{D5CDD505-2E9C-101B-9397-08002B2CF9AE}" pid="12" name="MSIP_Label_f3c69870-6a80-4e4b-8783-065f63e27782_SetDate">
    <vt:lpwstr>2023-10-25T15:51:03Z</vt:lpwstr>
  </property>
  <property fmtid="{D5CDD505-2E9C-101B-9397-08002B2CF9AE}" pid="13" name="MSIP_Label_f3c69870-6a80-4e4b-8783-065f63e27782_Method">
    <vt:lpwstr>Privileged</vt:lpwstr>
  </property>
  <property fmtid="{D5CDD505-2E9C-101B-9397-08002B2CF9AE}" pid="14" name="MSIP_Label_f3c69870-6a80-4e4b-8783-065f63e27782_Name">
    <vt:lpwstr>General Business</vt:lpwstr>
  </property>
  <property fmtid="{D5CDD505-2E9C-101B-9397-08002B2CF9AE}" pid="15" name="MSIP_Label_f3c69870-6a80-4e4b-8783-065f63e27782_SiteId">
    <vt:lpwstr>8d4826a0-e24c-40fe-b5f1-e4c5d7fce467</vt:lpwstr>
  </property>
  <property fmtid="{D5CDD505-2E9C-101B-9397-08002B2CF9AE}" pid="16" name="MSIP_Label_f3c69870-6a80-4e4b-8783-065f63e27782_ActionId">
    <vt:lpwstr>a16df25b-9ac1-4912-aa01-fa7402ebecaf</vt:lpwstr>
  </property>
  <property fmtid="{D5CDD505-2E9C-101B-9397-08002B2CF9AE}" pid="17" name="MSIP_Label_f3c69870-6a80-4e4b-8783-065f63e27782_ContentBits">
    <vt:lpwstr>2</vt:lpwstr>
  </property>
</Properties>
</file>