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b/>
          <w:bCs/>
          <w:color w:val="1F4E5F"/>
          <w:sz w:val="26"/>
          <w:szCs w:val="26"/>
        </w:rPr>
        <w:t xml:space="preserve">2026 한이음 드림업 프로젝트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강화학습 기술을 이용한 AI 트레이딩 시스템</w:t>
      </w:r>
    </w:p>
    <w:p>
      <w:pPr>
        <w:spacing w:after="360"/>
        <w:jc w:val="center"/>
      </w:pPr>
      <w:r>
        <w:rPr>
          <w:b/>
          <w:bCs/>
          <w:color w:val="1F4E5F"/>
          <w:sz w:val="38"/>
          <w:szCs w:val="38"/>
        </w:rPr>
        <w:t xml:space="preserve">연구 수행계획서 — 핵심 의사결정 문서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타겟 시장 · 강화학습 알고리즘 · State 설계 · 뉴스/LLM 피처</w:t>
      </w:r>
    </w:p>
    <w:p>
      <w:pPr>
        <w:spacing w:before="1600"/>
        <w:jc w:val="center"/>
      </w:pPr>
      <w:r>
        <w:rPr>
          <w:color w:val="888888"/>
          <w:sz w:val="19"/>
          <w:szCs w:val="19"/>
        </w:rPr>
        <w:t xml:space="preserve">조사 논문 [A]~[F] 및 국내외 문헌 근거 기반 의사결정안</w:t>
      </w:r>
    </w:p>
    <w:p>
      <w:r>
        <w:br w:type="page"/>
      </w:r>
    </w:p>
    <w:p>
      <w:pPr>
        <w:spacing w:after="200"/>
      </w:pPr>
      <w:r>
        <w:rPr>
          <w:b/>
          <w:bCs/>
          <w:color w:val="1F4E5F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문서의 목적</w:t>
      </w:r>
    </w:p>
    <w:p>
      <w:pPr>
        <w:spacing w:after="140" w:line="300"/>
      </w:pPr>
      <w:r>
        <w:t xml:space="preserve">본 문서는 「강화학습 기술을 이용한 AI 트레이딩 시스템」 구현에 앞서, 그동안 함께 조사한 논문 자료([A]~[F] 및 국내외 문헌)를 근거로 네 가지 핵심 설계 의사결정을 정리한 연구 수행계획서다. 각 의사결정은 (1) 선택지, (2) 선택지별 장단점, (3) 논문에 보고된 실제 수익률·안정성 수치, (4) 권장안 순으로 제시한다. 확정이 어려운 부분은 단계적(Phase) 접근으로 위험을 분산한다.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의사결정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① 타겟 시장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단일 주식 vs 단일 지수, 국내 vs 해외 중 무엇을 1차 타겟으로?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② RL 알고리즘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DQN 단독 vs A2C·PPO·A3C 등과의 결합(앙상블)?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③ State 설계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어떤 데이터를 상태(state)로 사용할 것인가? (가장 중요)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④ 뉴스/LLM 피처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뉴스를 LLM으로 수치화해 state에 추가하는 방법과 효과?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0. 본 계획서가 다루는 네 가지 의사결정</w:t>
      </w:r>
    </w:p>
    <w:p>
      <w:r>
        <w:br w:type="page"/>
      </w:r>
    </w:p>
    <w:p>
      <w:pPr>
        <w:pStyle w:val="Heading1"/>
      </w:pPr>
      <w:r>
        <w:t xml:space="preserve">1. 의사결정 ① — 타겟 시장 선정</w:t>
      </w:r>
    </w:p>
    <w:p>
      <w:pPr>
        <w:spacing w:after="140" w:line="300"/>
      </w:pPr>
      <w:r>
        <w:t xml:space="preserve">앞선 조사(보고서 4장)에서 확인했듯, 강화학습 트레이딩 논문 [A]~[E]는 대부분 ‘개별 종목’을 거래했고 단일 지수를 직접 트레이딩한 사례는 사실상 없었다. [F]조차 지수가 아니라 지수의 ‘구성종목’을 거래하며, 지수보다 구성종목으로 학습하는 편이 총이익이 높다고 보고했다.</w:t>
      </w:r>
    </w:p>
    <w:p>
      <w:pPr>
        <w:pStyle w:val="Heading2"/>
      </w:pPr>
      <w:r>
        <w:t xml:space="preserve">1.1 선택지 비교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550"/>
        <w:gridCol w:w="255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선택지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대표 근거 / 수익률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(A) 국내 단일 우량주 (예: 삼성전자)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[B] KOSPI200 4종목 플러스수익; [C] A2C 대형주 9.66%·테마주 46.97%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증권사 API·한글 뉴스 확보 용이(LLM 연계 유리), DQN 이산행동과 적합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대형주는 변동성이 작아 매매 기회 적을 수 있음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(B) 해외 단일 우량주 (예: AAPL)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뉴스+LLM 논문 다수가 AAPL 사용(PrimoGPT 58.47%, Sharpe 1.70)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뉴스+LLM 선행연구 재현 용이, 영문 뉴스·FinBERT 자원 풍부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환율·거래시간·세금 차이, 한글 서비스화 시 추가 작업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(C) 국내 단일 지수 ETF (예: KODEX 200)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[F]: 지수보다 구성종목 학습이 유리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데이터 연속·안정(상폐 위험 낮음)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장기 우상향 경향으로 단순보유 이기기 어려움, 신호 약함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(D) 해외 단일 지수 (예: S&amp;P500)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[Ens] DJIA 누적 38.6%(벤치마크)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글로벌 대표성·데이터 풍부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(C)와 동일 한계 + 해외 운용 이슈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1. 타겟 시장 선택지별 비교</w:t>
      </w:r>
    </w:p>
    <w:p>
      <w:pPr>
        <w:pStyle w:val="Heading2"/>
      </w:pPr>
      <w:r>
        <w:t xml:space="preserve">1.2 근거 요약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변동성이 큰 단일 종목일수록 강화학습 우위가 크다.</w:t>
      </w:r>
      <w:r>
        <w:t xml:space="preserve"> [C]에서 변동성 큰 바이오 테마주 수익률(46.97%)이 안정적 대형주(9.66%)보다 훨씬 높았다.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상승장에서는 지수 단순보유를 이기기 어렵다.</w:t>
      </w:r>
      <w:r>
        <w:t xml:space="preserve"> [E]에서 상승장(2020·2021)은 단순보유(30.8%)가 모델(15.2%)을 앞섰고, 하락장(2022)에서 모델(−13.8%)이 단순보유(−29.4%)를 앞섰다. 지수는 장기 우상향이라 더 불리하다.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뉴스+LLM을 쓰려면 보도량이 많은 단일 종목이 유리하다.</w:t>
      </w:r>
      <w:r>
        <w:t xml:space="preserve"> 관련 논문이 모두 AAPL 등 대형주를 사용했다.</w:t>
      </w:r>
    </w:p>
    <w:p>
      <w:pPr>
        <w:pBdr>
          <w:top w:val="single" w:color="C0392B" w:sz="6" w:space="6"/>
          <w:bottom w:val="single" w:color="C0392B" w:sz="6" w:space="6"/>
        </w:pBdr>
        <w:shd w:fill="FBEEEC" w:val="clear"/>
        <w:spacing w:after="170" w:before="60" w:line="295"/>
        <w:ind w:left="120" w:right="120"/>
      </w:pPr>
      <w:r>
        <w:rPr>
          <w:b/>
          <w:bCs/>
          <w:color w:val="C0392B"/>
        </w:rPr>
        <w:t xml:space="preserve">▶ 권장안  </w:t>
      </w:r>
      <w:r>
        <w:rPr>
          <w:b/>
          <w:bCs/>
        </w:rPr>
        <w:t xml:space="preserve">국내 단일 우량주(거래량·뉴스가 풍부한 대형주)</w:t>
      </w:r>
      <w:r>
        <w:t xml:space="preserve">를 1차 개발·검증 타겟으로 한다. DQN의 이산 행동(매수/관망/매도)과 잘 맞고, 증권사 API·한글 뉴스 확보가 쉬워 ④ 뉴스/LLM 연계에 유리하다. </w:t>
      </w:r>
      <w:r>
        <w:rPr>
          <w:b/>
          <w:bCs/>
        </w:rPr>
        <w:t xml:space="preserve">해외 단일주(AAPL)는 재현·검증용 보조 타겟</w:t>
      </w:r>
      <w:r>
        <w:t xml:space="preserve">으로 둔다(뉴스+LLM 선행연구 재현에 최적). 지수형(ETF)은 2단계 확장 대상으로 남기며, </w:t>
      </w:r>
      <w:r>
        <w:rPr>
          <w:b/>
          <w:bCs/>
        </w:rPr>
        <w:t xml:space="preserve">평가 시 반드시 동일 종목의 단순보유 수익률을 벤치마크로 병기</w:t>
      </w:r>
      <w:r>
        <w:t xml:space="preserve">한다.</w:t>
      </w:r>
    </w:p>
    <w:p>
      <w:r>
        <w:br w:type="page"/>
      </w:r>
    </w:p>
    <w:p>
      <w:pPr>
        <w:pStyle w:val="Heading1"/>
      </w:pPr>
      <w:r>
        <w:t xml:space="preserve">2. 의사결정 ② — 강화학습 알고리즘</w:t>
      </w:r>
    </w:p>
    <w:p>
      <w:pPr>
        <w:spacing w:after="140" w:line="300"/>
      </w:pPr>
      <w:r>
        <w:t xml:space="preserve">기존 수행계획서는 DQN을 기본으로 하되 ‘하나의 알고리즘만 사용하지 않는다’고 명시했다. 이 방향을 뒷받침하는 핵심 근거가 프로젝트 자료의 앙상블 전략 논문 [Ens](Yang et al., 2020)이다. A2C·PPO·DDPG를 학습한 뒤 검증구간 Sharpe ratio로 분기별 최적 에이전트를 선택하는 앙상블을 제안했다.</w:t>
      </w:r>
    </w:p>
    <w:p>
      <w:pPr>
        <w:pStyle w:val="Heading2"/>
      </w:pPr>
      <w:r>
        <w:t xml:space="preserve">2.1 알고리즘별 특성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8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알고리즘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 / 행동공간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특성 요약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DQN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가치기반 / 이산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매수·관망·매도 같은 이산 행동에 적합·구현 단순. 연속 비중·포트폴리오엔 차원의 저주로 부적합([Ens])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A2C / A3C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액터-크리틱 / 이산·연속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안정적·변동성 낮음. A2C는 하락장에 강함. A3C는 A2C의 비동기 병렬판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PPO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정책기반(클리핑) / 연속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학습 안정·빠름. 상승추세 추종에 강해 최고 수익. 구현·튜닝 쉬움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DDPG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액터-크리틱 / 연속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연속 행동(비중 조절)에 적합. PPO의 보완재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앙상블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Sharpe 기반 선택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시장 국면별 최적 에이전트 자동 선택 → 위험조정수익 최상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2. 강화학습 알고리즘 특성 비교</w:t>
      </w:r>
    </w:p>
    <w:p>
      <w:pPr>
        <w:pStyle w:val="Heading2"/>
      </w:pPr>
      <w:r>
        <w:t xml:space="preserve">2.2 실제 성능 (Dow 30, 2016/01~2020/05, 거래비용 반영) [Ens]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200"/>
        <w:gridCol w:w="1200"/>
        <w:gridCol w:w="13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앙상블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A2C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DDPG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DJIA(보유)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누적수익률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70.4%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54.8%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38.6%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연수익률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11.4%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7.8%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연변동성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13.6%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10.4%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20.1%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최대낙폭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-9.7%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-23.7%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-10.2%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-14.8%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-37.1%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3. 알고리즘별 성능: 앙상블이 위험조정수익(Sharpe) 최상 [Ens]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PPO</w:t>
      </w:r>
      <w:r>
        <w:t xml:space="preserve">: 최고 누적수익(83%)이나 변동성·낙폭이 큼 → 상승장에 강함.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A2C</w:t>
      </w:r>
      <w:r>
        <w:t xml:space="preserve">: 최저 변동성·낙폭 → 하락장 방어에 강함.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앙상블</w:t>
      </w:r>
      <w:r>
        <w:t xml:space="preserve">: 개별 알고리즘·지수·최소분산 포트폴리오를 모두 제치고 Sharpe 1.30. 변동성지수(turbulence)가 임계값을 넘으면 전량 매도해 2020년 폭락장을 방어.</w:t>
      </w:r>
    </w:p>
    <w:p>
      <w:pPr>
        <w:pBdr>
          <w:top w:val="single" w:color="C0392B" w:sz="6" w:space="6"/>
          <w:bottom w:val="single" w:color="C0392B" w:sz="6" w:space="6"/>
        </w:pBdr>
        <w:shd w:fill="FBEEEC" w:val="clear"/>
        <w:spacing w:after="170" w:before="60" w:line="295"/>
        <w:ind w:left="120" w:right="120"/>
      </w:pPr>
      <w:r>
        <w:rPr>
          <w:b/>
          <w:bCs/>
          <w:color w:val="C0392B"/>
        </w:rPr>
        <w:t xml:space="preserve">▶ 권장안  </w:t>
      </w:r>
      <w:r>
        <w:rPr>
          <w:b/>
          <w:bCs/>
        </w:rPr>
        <w:t xml:space="preserve">2단계 전략을 채택한다.</w:t>
      </w:r>
      <w:r>
        <w:t xml:space="preserve"> ① DQN으로 단일 종목(이산 행동) 베이스라인을 구현해 파이프라인·평가체계를 확립한다. ② 이후 </w:t>
      </w:r>
      <w:r>
        <w:rPr>
          <w:b/>
          <w:bCs/>
        </w:rPr>
        <w:t xml:space="preserve">A2C·PPO를 추가</w:t>
      </w:r>
      <w:r>
        <w:t xml:space="preserve">하고 </w:t>
      </w:r>
      <w:r>
        <w:rPr>
          <w:b/>
          <w:bCs/>
        </w:rPr>
        <w:t xml:space="preserve">검증구간 Sharpe 기반 앙상블 선택</w:t>
      </w:r>
      <w:r>
        <w:t xml:space="preserve">과 </w:t>
      </w:r>
      <w:r>
        <w:rPr>
          <w:b/>
          <w:bCs/>
        </w:rPr>
        <w:t xml:space="preserve">turbulence 위험회피 규칙</w:t>
      </w:r>
      <w:r>
        <w:t xml:space="preserve">을 도입해 위험조정수익을 높인다. A3C는 A2C로 대체 가능하므로 자원 여유 시 비동기 가속 옵션으로 고려하고, 연속 비중 조절이 필요하면 DDPG/PPO를 사용한다.</w:t>
      </w:r>
    </w:p>
    <w:p>
      <w:r>
        <w:br w:type="page"/>
      </w:r>
    </w:p>
    <w:p>
      <w:pPr>
        <w:pStyle w:val="Heading1"/>
      </w:pPr>
      <w:r>
        <w:t xml:space="preserve">3. 의사결정 ③ — State(상태) 데이터 설계</w:t>
      </w:r>
    </w:p>
    <w:p>
      <w:pPr>
        <w:spacing w:after="140" w:line="300"/>
      </w:pPr>
      <w:r>
        <w:t xml:space="preserve">상태 설계는 본 프로젝트에서 가장 중요한 결정이다. 논문 [E]는 OHLCV만 사용하면 학습이 수렴하지 않아 기술적 지표 등을 추가했다고 명시했고, 조사한 모든 논문이 ‘가격+기술지표+에이전트 상태’를 기본 골격으로 삼았다.</w:t>
      </w:r>
    </w:p>
    <w:p>
      <w:pPr>
        <w:pStyle w:val="Heading2"/>
      </w:pPr>
      <w:r>
        <w:t xml:space="preserve">3.1 상태 구성 요소 (논문 근거)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9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예시 피처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 논문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① 기본 가격·거래량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시가·고가·저가·종가·거래량(OHLCV)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[A]~[F] 공통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② 기술적 지표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RSI, CCI, Stochastic, MFI, VO, EMA, MACD, 이격도 등(최대 23종)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[E] 23종, [B] Stochastic·CCI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③ 거시·외부 변수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등락구분 5/20일, 환율, 환율 MA5, 전산업생산지수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[B], 기존 계획서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④ 에이전트 상태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주식 보유 비율, 포트폴리오 가치(증가율)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[D] 13개 상태, [E]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⑤ 가격 변환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직전 n일 종가의 차분(p_t−p_{t-1}) 또는 수익률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[F] 200일 차분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⑥ 뉴스/LLM 피처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뉴스 감성점수·추세·영향도(의사결정 ④)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[U],[P1],[FD]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4. State 구성 요소와 근거</w:t>
      </w:r>
    </w:p>
    <w:p>
      <w:pPr>
        <w:pStyle w:val="Heading2"/>
      </w:pPr>
      <w:r>
        <w:t xml:space="preserve">3.2 스케일링(정규화) 방침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컬럼별 정규화</w:t>
      </w:r>
      <w:r>
        <w:t xml:space="preserve">: OHLCV·기술지표를 Min-Max([0,1]) 또는 Z-score로 맞추고, 단위가 다른 거래량은 별도 scaler 적용([E] 연속값 일괄 정규화).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가격은 수익률·차분으로 변환</w:t>
      </w:r>
      <w:r>
        <w:t xml:space="preserve">해 종목 간 스케일 차이와 비정상성을 완화([F]).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데이터 누수 방지</w:t>
      </w:r>
      <w:r>
        <w:t xml:space="preserve">: scaler는 학습구간에서만 fit, 검증·테스트엔 transform만 적용. 0~100 유계 지표(RSI 등)는 100으로 나눠 사용.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Batch/Layer Normalization</w:t>
      </w:r>
      <w:r>
        <w:t xml:space="preserve">을 신경망 내부에 추가해 학습 안정성 보강.</w:t>
      </w:r>
    </w:p>
    <w:p>
      <w:pPr>
        <w:pStyle w:val="Heading2"/>
      </w:pPr>
      <w:r>
        <w:t xml:space="preserve">3.3 권장 State 벡터(1차안)</w:t>
      </w:r>
    </w:p>
    <w:p>
      <w:pPr>
        <w:spacing w:after="140" w:line="300"/>
      </w:pPr>
      <w:r>
        <w:t xml:space="preserve">단일 종목·DQN 베이스라인 기준 1차안(차원은 구현 시 조정).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블록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가격/거래량(정규화·차분)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최근 N일(예: 20~60일) OHLCV의 수익률/차분 시퀀스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기술적 지표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RSI, MACD, Stochastic, CCI, 볼린저밴드, MFI, 이동평균 이격도 등 8~12종으로 시작 → 상관분석으로 정리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거시 변수(국내)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환율(USD/KRW), 환율 MA5, 등락구분 5/20일 (선택)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에이전트 상태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현금 비중, 보유 주식 비중, 직전 포트폴리오 가치 변화율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뉴스/LLM 피처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당일(또는 직전) 감성점수 등 1~4개 스칼라(의사결정 ④)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5. 권장 State 벡터 1차안</w:t>
      </w:r>
    </w:p>
    <w:p>
      <w:pPr>
        <w:pBdr>
          <w:left w:val="single" w:color="1F4E5F" w:sz="18" w:space="12"/>
        </w:pBdr>
        <w:shd w:fill="F2F2F2" w:val="clear"/>
        <w:spacing w:after="150" w:line="295"/>
        <w:ind w:left="200"/>
      </w:pPr>
      <w:r>
        <w:t xml:space="preserve">주의 — 지표를 무작정 늘리면 다중공선성·차원 증가로 학습이 어려워진다. </w:t>
      </w:r>
      <w:r>
        <w:rPr>
          <w:b/>
          <w:bCs/>
        </w:rPr>
        <w:t xml:space="preserve">OHLCV+핵심 기술지표 8~12종으로 시작</w:t>
      </w:r>
      <w:r>
        <w:t xml:space="preserve">해 종가 수익률과의 상관분석·피처중요도로 단계적으로 추리는 것을 권장한다. 논문 [B]가 R neuralnet으로 ‘가장 좋은 예측 요소 조합’을 선택한 것과 같은 접근이다.</w:t>
      </w:r>
    </w:p>
    <w:p>
      <w:r>
        <w:br w:type="page"/>
      </w:r>
    </w:p>
    <w:p>
      <w:pPr>
        <w:pStyle w:val="Heading1"/>
      </w:pPr>
      <w:r>
        <w:t xml:space="preserve">4. 의사결정 ④ — 뉴스 데이터의 LLM 수치화 및 State 추가</w:t>
      </w:r>
    </w:p>
    <w:p>
      <w:pPr>
        <w:spacing w:after="140" w:line="300"/>
      </w:pPr>
      <w:r>
        <w:t xml:space="preserve">주가에 즉시 반영되지 않는 시장 심리·이벤트 정보가 뉴스에 담겨 있어, 이를 정량화해 상태에 더하면 강화학습 의사결정을 보강할 수 있다. 앙상블 논문 [Ens]도 향후 과제로 ‘금융 뉴스의 자연어처리 분석을 상태에 추가’할 것을 제안했고, 최근 국외 연구들이 이를 구체적으로 구현해 성과를 보고한다.</w:t>
      </w:r>
    </w:p>
    <w:p>
      <w:pPr>
        <w:pStyle w:val="Heading2"/>
      </w:pPr>
      <w:r>
        <w:t xml:space="preserve">4.1 접근법별 비교 (국외 논문 근거)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050"/>
        <w:gridCol w:w="2300"/>
        <w:gridCol w:w="2000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접근법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방법 요약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보고된 성과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(1) FinBERT 감성점수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금융 특화 BERT로 뉴스 감성을 0~1(또는 음/중/양)로 점수화 → state에 스칼라 1개 추가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감성 추가 RL이 미추가·단순보유 대비 순자산·누적이익 우위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[U], [FL]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(2) LLM 구조화 피처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생성형 LLM이 뉴스에서 감성(−3~+3)·추세(0~2)·영향도(−1~1)·고변동이벤트(−2~2)를 산출 → 다중 피처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개별주 누적 58.47%, 포트폴리오 27.14%, Sharpe 1.70(전통·기존 DRL 능가)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[P1]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(3) LLM 위험+추천 신호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LLM이 뉴스에서 거래추천·리스크 점수 생성 → CPPO(위험민감 PPO)에 결합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Nasdaq-100에서 위험조정 성과 개선 보고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[FD]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6. 뉴스 LLM 수치화 접근법 비교</w:t>
      </w:r>
    </w:p>
    <w:p>
      <w:pPr>
        <w:pStyle w:val="Heading2"/>
      </w:pPr>
      <w:r>
        <w:t xml:space="preserve">4.2 FinBERT의 작동 원리와 뉴스 수치화 방식 [FB]</w:t>
      </w:r>
    </w:p>
    <w:p>
      <w:pPr>
        <w:spacing w:after="140" w:line="300"/>
      </w:pPr>
      <w:r>
        <w:t xml:space="preserve">FinBERT(Araci, 2019)는 구글의 BERT를 금융 도메인에 특화시킨 언어모델이다. 금융 뉴스 코퍼스(Reuters TRC2-financial, 약 46,000개 문서·2,900만 단어)로 추가 사전학습한 뒤, 사람이 라벨링한 금융 감성 데이터셋(Financial PhraseBank 4,845문장 및 FiQA)으로 미세조정했다. 뉴스 문장을 입력하면 다음 두 방식으로 ‘수치’를 출력한다.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(a) 분류 방식</w:t>
      </w:r>
      <w:r>
        <w:t xml:space="preserve">: [CLS] 토큰 위에 dense 층을 얹어 긍정·부정·중립 3클래스 확률(softmax)을 출력한다. 실무에서는 0~1 신뢰도와 라벨을 쓰거나, (긍정확률 − 부정확률)로 −1~+1 극성 점수를 만든다.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(b) 회귀 방식</w:t>
      </w:r>
      <w:r>
        <w:t xml:space="preserve">: 손실함수를 MSE로 바꿔 −1~+1 사이 연속 감성점수를 직접 출력한다(FiQA용).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성능</w:t>
      </w:r>
      <w:r>
        <w:t xml:space="preserve">: Financial PhraseBank 정확도 0.86·F1 0.84(전원 합의 문장에선 0.97), FiQA에서 MSE 0.07·R² 0.55로 기존 LSTM·ULMFit 및 선행 SOTA를 모두 능가했다.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소량 데이터로도 강함</w:t>
      </w:r>
      <w:r>
        <w:t xml:space="preserve">: 사전학습 덕에 250~500문장 미세조정만으로도 기존 SOTA를 상회한다. 즉 라벨 데이터가 적은 한국 상황에도 유리하다.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학습 안정화 기법</w:t>
      </w:r>
      <w:r>
        <w:t xml:space="preserve">: slanted triangular learning rate, discriminative fine-tuning, gradual unfreezing으로 catastrophic forgetting을 방지하며, 마지막 2개 층만 미세조정해도 준수한 성능을 낸다.</w:t>
      </w:r>
    </w:p>
    <w:p>
      <w:pPr>
        <w:pStyle w:val="Heading2"/>
      </w:pPr>
      <w:r>
        <w:t xml:space="preserve">4.3 적용 사례 — FinBERT-LSTM 파이프라인 [FL]</w:t>
      </w:r>
    </w:p>
    <w:p>
      <w:pPr>
        <w:spacing w:after="140" w:line="300"/>
      </w:pPr>
      <w:r>
        <w:t xml:space="preserve">FinBERT-LSTM(Halder, 2022)은 위 FinBERT 점수를 가격 시계열에 결합해 주가를 예측한 사례로, 우리 프로젝트가 그대로 참고할 수 있는 가장 단순한 결합 구조를 보여준다.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데이터</w:t>
      </w:r>
      <w:r>
        <w:t xml:space="preserve">: NASDAQ-100 지수 일별 종가(Yahoo Finance, 2020/10~2022/09) + 뉴욕타임스 금융·비즈니스·기술 뉴스(하루 최대 10건).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수치화</w:t>
      </w:r>
      <w:r>
        <w:t xml:space="preserve">: 하루치 뉴스 헤드라인 묶음을 FinBERT에 넣어 그날의 감성점수(0~1, 라벨)를 얻는다.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입력 결합</w:t>
      </w:r>
      <w:r>
        <w:t xml:space="preserve">: 최근 10일 종가 + ‘그날의 뉴스 감성 1개’ = 11개 피처를 만들고, 10일 롤링윈도우로 11일째 가격을 예측. 종가는 Min-Max 정규화.</w:t>
      </w:r>
    </w:p>
    <w:p>
      <w:pPr>
        <w:spacing w:after="140" w:line="300"/>
      </w:pPr>
      <w:r>
        <w:t xml:space="preserve">세 모델을 같은 데이터로 비교한 결과는 다음과 같다.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정확도(1−MAPE)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MLP(가격만)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218.33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0.01767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98.23%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LSTM(가격만)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180.58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0.01457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98.54%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FinBERT-LSTM(가격+뉴스감성)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174.94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0.01410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98.59%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7. NASDAQ-100 예측 성능: 뉴스 감성 1개 추가로 개선 [FL]</w:t>
      </w:r>
    </w:p>
    <w:p>
      <w:pPr>
        <w:pBdr>
          <w:left w:val="single" w:color="1F4E5F" w:sz="18" w:space="12"/>
        </w:pBdr>
        <w:shd w:fill="F2F2F2" w:val="clear"/>
        <w:spacing w:after="150" w:line="295"/>
        <w:ind w:left="200"/>
      </w:pPr>
      <w:r>
        <w:t xml:space="preserve">핵심 시사점 — 가격 시퀀스에 ‘그날의 뉴스 감성 스칼라 1개’를 더하는 단순 결합만으로 LSTM 대비 MAPE 약 3.2%, MLP 대비 약 20% 개선되었다. 즉 복잡한 구조 없이도 감성 피처 1개의 추가 효과가 실증된다. 우리는 이 ‘감성 스칼라’를 예측이 아니라 강화학습의 state에 추가하는 방식으로 차용한다.</w:t>
      </w:r>
    </w:p>
    <w:p>
      <w:pPr>
        <w:pStyle w:val="Heading2"/>
      </w:pPr>
      <w:r>
        <w:t xml:space="preserve">4.4 본 프로젝트 적용 방법 (RL State 통합)</w:t>
      </w:r>
    </w:p>
    <w:p>
      <w:pPr>
        <w:spacing w:after="140" w:line="300"/>
      </w:pPr>
      <w:r>
        <w:t xml:space="preserve">FinBERT-LSTM이 ‘가격+감성’을 예측 입력으로 합친 것과 동일한 아이디어로, 우리는 감성점수를 강화학습 에이전트의 상태(state)에 추가한다. 구체적 파이프라인은 다음과 같다.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1) 뉴스 수집</w:t>
      </w:r>
      <w:r>
        <w:t xml:space="preserve">: 대상 종목 관련 일별 뉴스(제목·요약)를 수집한다. 국내는 네이버 금융·증권사/언론 API, 해외는 NYT·Finnhub 등. 시점 t의 상태에는 t까지 ‘실제 공개된’ 기사만 사용한다.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2) 감성 산출</w:t>
      </w:r>
      <w:r>
        <w:t xml:space="preserve">: FinBERT(국내는 KR-FinBert-SC)로 기사별 점수를 구한 뒤 하루 단위로 집계한다(평균 또는 긍정−부정). 결과는 일별 감성 스칼라 s_t ∈ [−1,1]. 필요시 기사 수·거래량으로 가중한다.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3) 정렬·결측 처리</w:t>
      </w:r>
      <w:r>
        <w:t xml:space="preserve">: 거래일 캘린더에 맞춰 정렬하고(주말·휴장일 뉴스는 다음 거래일에 반영), 뉴스가 없는 날은 0(중립) 또는 직전값으로 채운다.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4) State 결합</w:t>
      </w:r>
      <w:r>
        <w:t xml:space="preserve">: 기존 state(OHLCV+기술지표+에이전트 상태)에 s_t를 append한다(선택적으로 긍/부/중 비율, 기사 수도 추가). 이 확장된 상태를 DQN/A2C/PPO 입력으로 사용한다.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5) 보상·평가</w:t>
      </w:r>
      <w:r>
        <w:t xml:space="preserve">: 보상함수(수익률 기반)는 그대로 두고, ‘뉴스 미사용 모델’ · ‘뉴스 사용 모델’ · ‘단순보유’ 3자를 같은 구간에서 비교해 감성 피처의 순효과를 검증한다.</w:t>
      </w:r>
    </w:p>
    <w:p>
      <w:pPr>
        <w:spacing w:after="140" w:line="300"/>
      </w:pPr>
      <w:r>
        <w:t xml:space="preserve">처음에는 FinBERT-LSTM처럼 </w:t>
      </w:r>
      <w:r>
        <w:rPr>
          <w:b/>
          <w:bCs/>
        </w:rPr>
        <w:t xml:space="preserve">감성 스칼라 1개</w:t>
      </w:r>
      <w:r>
        <w:t xml:space="preserve">로 시작하고, 효과가 확인되면 [P1] 방식의 </w:t>
      </w:r>
      <w:r>
        <w:rPr>
          <w:b/>
          <w:bCs/>
        </w:rPr>
        <w:t xml:space="preserve">다중 LLM 피처(감성·추세·영향도·이벤트)</w:t>
      </w:r>
      <w:r>
        <w:t xml:space="preserve">로 확장한다.</w:t>
      </w:r>
    </w:p>
    <w:p>
      <w:pPr>
        <w:pStyle w:val="Heading2"/>
      </w:pPr>
      <w:r>
        <w:t xml:space="preserve">4.5 한국 뉴스 사용 가능성 (핵심 질문에 대한 답)</w:t>
      </w:r>
    </w:p>
    <w:p>
      <w:pPr>
        <w:spacing w:after="140" w:line="300"/>
      </w:pPr>
      <w:r>
        <w:t xml:space="preserve">결론부터 말하면, </w:t>
      </w:r>
      <w:r>
        <w:rPr>
          <w:b/>
          <w:bCs/>
        </w:rPr>
        <w:t xml:space="preserve">한국 주식을 타겟으로 잡고 한국어 뉴스를 그대로 사용해도 된다.</w:t>
      </w:r>
      <w:r>
        <w:t xml:space="preserve"> 영어 뉴스만 고집할 필요가 없다. 이미 한국어 금융 감성 전용 모델이 공개되어 있기 때문이다. 다만 원조 FinBERT(Araci) 자체는 영어 전용(영문 위키·로이터로 학습)이므로 한국어에는 그대로 쓸 수 없고, 아래 세 경로 중 하나를 택한다.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6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방안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(A) KR-FinBert-SC (권장)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서울대 NLP랩(snunlp)이 한국어 금융 코퍼스(72개 언론사 경제뉴스 + 16개 증권사 리포트)로 추가학습·감성분류 미세조정한 한국어 FinBERT. HuggingFace 공개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한국 종목+한국어 뉴스에 최적. 번역 손실 없음. 바로 사용 가능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(B) 번역 후 영문 FinBERT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한국어 뉴스를 영어로 번역한 뒤 원조 FinBERT 적용. 공개된 한국어 금융감성 코퍼스(영어 데이터 번역본)가 영어와 동등 정확도를 보고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유효하나 번역 품질·지연·비용 부담. KR-FinBert 사용 시 불필요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(C) 영어 뉴스만 사용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삼성전자 등 글로벌 보도가 많은 초대형주에 한해 영문 뉴스만 사용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한국어 보도 대부분을 놓쳐 정보량 손실 → 단독 사용 비권장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8. 한국 뉴스 적용 방안 비교</w:t>
      </w:r>
    </w:p>
    <w:p>
      <w:pPr>
        <w:pBdr>
          <w:left w:val="single" w:color="1F4E5F" w:sz="18" w:space="12"/>
        </w:pBdr>
        <w:shd w:fill="F2F2F2" w:val="clear"/>
        <w:spacing w:after="150" w:line="295"/>
        <w:ind w:left="200"/>
      </w:pPr>
      <w:r>
        <w:t xml:space="preserve">권고 — 한국 종목은 한국어 보도량이 압도적이므로 영어 뉴스만 쓰면 시장 심리의 대부분을 놓친다. 따라서 </w:t>
      </w:r>
      <w:r>
        <w:rPr>
          <w:b/>
          <w:bCs/>
        </w:rPr>
        <w:t xml:space="preserve">국내 종목 + 한국어 뉴스 + KR-FinBert-SC</w:t>
      </w:r>
      <w:r>
        <w:t xml:space="preserve"> 조합이 정보량·정합성 모두에서 우월하다. 이는 의사결정 ①(국내 단일 우량주)과도 자연스럽게 연결된다. 해외 단일주(AAPL) 보조 타겟에서는 원조 FinBERT(영문)를 그대로 쓰면 된다.</w:t>
      </w:r>
    </w:p>
    <w:p>
      <w:pPr>
        <w:pStyle w:val="Heading2"/>
      </w:pPr>
      <w:r>
        <w:t xml:space="preserve">4.6 구현 시 공통 유의점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시점 정합성(룩어헤드 방지)</w:t>
      </w:r>
      <w:r>
        <w:t xml:space="preserve">: 시점 t의 상태에는 t까지 공개된 뉴스만 사용. 미래 뉴스가 섞이면 백테스트가 과대평가된다.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일 단위 집계</w:t>
      </w:r>
      <w:r>
        <w:t xml:space="preserve">: 하루 여러 건의 점수를 평균·가중합으로 1~수개 값으로 집계해 일별 상태에 맞춘다.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중립·결측 처리</w:t>
      </w:r>
      <w:r>
        <w:t xml:space="preserve">: 뉴스 없는 날의 처리(0/직전값)를 일관되게 정의하고, 종목명 동음이의(예: 기업명=일반명사) 필터링에 유의한다.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LLM 확장 시 비용·환각 관리</w:t>
      </w:r>
      <w:r>
        <w:t xml:space="preserve">: 생성형 LLM 단계에서는 점수 스키마를 고정한 프롬프트와 캐싱·배치 처리로 환각·API 비용을 통제한다.</w:t>
      </w:r>
    </w:p>
    <w:p>
      <w:pPr>
        <w:pBdr>
          <w:top w:val="single" w:color="C0392B" w:sz="6" w:space="6"/>
          <w:bottom w:val="single" w:color="C0392B" w:sz="6" w:space="6"/>
        </w:pBdr>
        <w:shd w:fill="FBEEEC" w:val="clear"/>
        <w:spacing w:after="170" w:before="60" w:line="295"/>
        <w:ind w:left="120" w:right="120"/>
      </w:pPr>
      <w:r>
        <w:rPr>
          <w:b/>
          <w:bCs/>
          <w:color w:val="C0392B"/>
        </w:rPr>
        <w:t xml:space="preserve">▶ 권장안  </w:t>
      </w:r>
      <w:r>
        <w:rPr>
          <w:b/>
          <w:bCs/>
        </w:rPr>
        <w:t xml:space="preserve">Phase 접근으로 도입한다.</w:t>
      </w:r>
      <w:r>
        <w:t xml:space="preserve"> 1단계: </w:t>
      </w:r>
      <w:r>
        <w:rPr>
          <w:b/>
          <w:bCs/>
        </w:rPr>
        <w:t xml:space="preserve">FinBERT(국내 종목은 KR-FinBert-SC) 일별 감성 스칼라 1개</w:t>
      </w:r>
      <w:r>
        <w:t xml:space="preserve">를 state에 추가한다(FinBERT-LSTM 방식, 가장 단순·재현 쉬움). 2단계: 효과 확인 후 </w:t>
      </w:r>
      <w:r>
        <w:rPr>
          <w:b/>
          <w:bCs/>
        </w:rPr>
        <w:t xml:space="preserve">LLM 기반 구조화 피처(감성·추세·영향도·이벤트)</w:t>
      </w:r>
      <w:r>
        <w:t xml:space="preserve">로 확장([P1] 방식). </w:t>
      </w:r>
      <w:r>
        <w:rPr>
          <w:b/>
          <w:bCs/>
        </w:rPr>
        <w:t xml:space="preserve">한국 종목이면 한국어 뉴스+KR-FinBert-SC를 쓰면 되고 영어 전용일 필요가 없다.</w:t>
      </w:r>
      <w:r>
        <w:t xml:space="preserve"> 전 단계에서 ‘뉴스 미사용’·‘단순보유’를 대조군으로 둔다.</w:t>
      </w:r>
    </w:p>
    <w:p>
      <w:r>
        <w:br w:type="page"/>
      </w:r>
    </w:p>
    <w:p>
      <w:pPr>
        <w:pStyle w:val="Heading1"/>
      </w:pPr>
      <w:r>
        <w:t xml:space="preserve">5. 단계별 추진 로드맵 (요약)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산출물 / 검증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데이터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단일 우량주 OHLCV+기술지표 수집, 정규화 파이프라인, train/valid/test 분할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피처셋·상관분석 리포트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베이스라인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DQN 단일종목 매매(매수/관망/매도) 구현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수익률·Sharpe·MDD, vs 단순보유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알고리즘 확장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A2C·PPO 추가, Sharpe 기반 앙상블 + turbulence 위험회피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앙상블 성능 비교표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뉴스/LLM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FinBERT 감성점수 → LLM 구조화 피처 추가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뉴스 유무·단순보유 3자 비교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통합·서비스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증권사 API·챗봇·앱/웹 연동(기존 계획서)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데모 시스템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9. 단계별 추진 로드맵</w:t>
      </w:r>
    </w:p>
    <w:p>
      <w:pPr>
        <w:pStyle w:val="Heading2"/>
      </w:pPr>
      <w:r>
        <w:t xml:space="preserve">5.1 공통 평가 지표</w:t>
      </w:r>
    </w:p>
    <w:p>
      <w:pPr>
        <w:spacing w:after="140" w:line="300"/>
      </w:pPr>
      <w:r>
        <w:t xml:space="preserve">모든 단계에서 다음 지표로 평가하고 반드시 동일 구간 단순보유(Buy&amp;Hold)와 비교한다: 누적수익률, 연수익률, 연변동성, Sharpe ratio, 최대낙폭(MDD), 거래비용(예 0.1~0.25%) 반영. 위험조정수익(Sharpe)을 1차 판단 기준으로 삼는다([Ens] 방식).</w:t>
      </w:r>
    </w:p>
    <w:p>
      <w:r>
        <w:br w:type="page"/>
      </w:r>
    </w:p>
    <w:p>
      <w:pPr>
        <w:pStyle w:val="Heading1"/>
      </w:pPr>
      <w:r>
        <w:t xml:space="preserve">참고문헌 및 링크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32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서지정보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링크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[A]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이재원 외, "R-Trader: 강화 학습에 기반한 자동 주식 거래 시스템", KIISE, 2002.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https://koreascience.kr/article/JAKO200211921494071.page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하은규·김창복, "DQN을 이용한 트레이딩 예측을 위한 강화학습 모델 구현", KIIT, 2019.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https://doi.org/10.14801/jkiit.2019.17.4.1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[C]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황호현·김용훈·이영훈, "강화학습 기반 주식 자동 매매 모델 전략 제안", 대한산업공학회지, 2021.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https://jkiie.org/xml/30795/30795.pdf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[D]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김경훈 외, "강화 학습 기반 주식 트레이딩 시스템에 대한 연구", 한국정보과학회, 2020.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https://www.dbpia.co.kr/journal/articleDetail?nodeId=NODE09874567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정지문, "주식 매매를 위한 강화학습에서의 대조적 표현학습 연구", 서울대 석사학위논문, 2023.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https://s-space.snu.ac.kr/handle/10371/196342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정계은, "실제 시장상황을 고려한 강화학습 기반의 자동화 트레이딩", 아주대 석사학위논문, 2019.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https://dcoll.ajou.ac.kr/dcollection/srch/srchDetail/000000028790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[Ens]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Yang, Liu, Zhong, Walid, "Deep Reinforcement Learning for Automated Stock Trading: An Ensemble Strategy", ICAIF, 2020.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https://arxiv.org/abs/2011.09607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[HD]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"High-Dimensional Stock Portfolio Trading with Deep Reinforcement Learning", IEEE CIFEr, 2022.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https://arxiv.org/abs/2112.04755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[U]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Unnikrishnan, "Financial News-Driven LLM Reinforcement Learning for Portfolio Management", arXiv, 2024.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https://arxiv.org/abs/2411.11059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[P1]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"Automated Trading Framework Using LLM-Driven Features and Deep Reinforcement Learning (PrimoGPT/PrimoRL)", Big Data &amp; Cognitive Computing(MDPI), 2025.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https://www.mdpi.com/2504-2289/9/12/317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[FD]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Mostapha Benhenda, "FinRL-DeepSeek: LLM-Infused Risk-Sensitive Reinforcement Learning for Trading Agents", arXiv, 2025.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https://arxiv.org/abs/2502.07393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[FL]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"FinBERT-LSTM: Deep Learning based stock price prediction using News Sentiment Analysis", arXiv, 2022.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https://arxiv.org/abs/2211.07392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[FB]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Dogu Araci, "FinBERT: Financial Sentiment Analysis with Pre-trained Language Models", arXiv, 2019.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https://arxiv.org/abs/1908.10063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[KR]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snunlp, "KR-FinBert / KR-FinBert-SC" (한국어 금융 감성모델), 서울대 NLP랩, HuggingFace.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https://huggingface.co/snunlp/KR-FinBert-SC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[KC]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ukairia777, "finance_sentiment_corpus" (한국어 금융 뉴스 감성 데이터셋), GitHub.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https://github.com/ukairia777/finance_sentiment_corpus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[MM]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Nawathe et al., "Multimodal Deep Reinforcement Learning for Portfolio Optimization", arXiv, 2024.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5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https://arxiv.org/abs/2412.17293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표 10. 참고문헌 및 원문 링크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6"/>
      </w:pBdr>
      <w:spacing w:after="180" w:before="240"/>
      <w:outlineLvl w:val="0"/>
    </w:pPr>
    <w:rPr>
      <w:rFonts w:ascii="Malgun Gothic" w:cs="Malgun Gothic" w:eastAsia="Malgun Gothic" w:hAnsi="Malgun Gothic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17424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2026-05-27T07:15:11.684Z</dcterms:created>
  <dcterms:modified xsi:type="dcterms:W3CDTF">2026-05-27T07:15:11.699Z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