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HAS-MERA-260922</w:t>
      </w:r>
    </w:p>
    <w:p>
      <w:pPr>
        <w:jc w:val="center"/>
      </w:pPr>
      <w:r>
        <w:rPr>
          <w:b/>
          <w:sz w:val="46"/>
        </w:rPr>
        <w:t>MERA v1.0 Hardware Architecture Specification</w:t>
      </w:r>
    </w:p>
    <w:p>
      <w:pPr>
        <w:jc w:val="center"/>
      </w:pPr>
      <w:r>
        <w:t>Multi-channel Deterministic RF Event Recorder IP</w:t>
        <w:br/>
        <w:t>Revision 1.0 — 2026-09-22</w:t>
      </w:r>
    </w:p>
    <w:p>
      <w:r>
        <w:br w:type="page"/>
      </w:r>
    </w:p>
    <w:p>
      <w:pPr>
        <w:pStyle w:val="Heading1"/>
      </w:pPr>
      <w:r>
        <w:t>0.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256"/>
            <w:shd w:fill="D9EAF7"/>
            <w:vAlign w:val="center"/>
          </w:tcPr>
          <w:p>
            <w:r>
              <w:t>값</w:t>
            </w:r>
          </w:p>
        </w:tc>
      </w:tr>
      <w:tr>
        <w:tc>
          <w:tcPr>
            <w:tcW w:type="dxa" w:w="5256"/>
            <w:vAlign w:val="top"/>
          </w:tcPr>
          <w:p>
            <w:r>
              <w:t>Document ID</w:t>
            </w:r>
          </w:p>
        </w:tc>
        <w:tc>
          <w:tcPr>
            <w:tcW w:type="dxa" w:w="5256"/>
            <w:vAlign w:val="top"/>
          </w:tcPr>
          <w:p>
            <w:r>
              <w:t>HAS-MERA-260922</w:t>
            </w:r>
          </w:p>
        </w:tc>
      </w:tr>
      <w:tr>
        <w:tc>
          <w:tcPr>
            <w:tcW w:type="dxa" w:w="5256"/>
            <w:vAlign w:val="top"/>
          </w:tcPr>
          <w:p>
            <w:r>
              <w:t>IP Name</w:t>
            </w:r>
          </w:p>
        </w:tc>
        <w:tc>
          <w:tcPr>
            <w:tcW w:type="dxa" w:w="5256"/>
            <w:vAlign w:val="top"/>
          </w:tcPr>
          <w:p>
            <w:r>
              <w:t>MERA — Multi-channel Deterministic RF Event Recorder</w:t>
            </w:r>
          </w:p>
        </w:tc>
      </w:tr>
      <w:tr>
        <w:tc>
          <w:tcPr>
            <w:tcW w:type="dxa" w:w="5256"/>
            <w:vAlign w:val="top"/>
          </w:tcPr>
          <w:p>
            <w:r>
              <w:t>Version</w:t>
            </w:r>
          </w:p>
        </w:tc>
        <w:tc>
          <w:tcPr>
            <w:tcW w:type="dxa" w:w="5256"/>
            <w:vAlign w:val="top"/>
          </w:tcPr>
          <w:p>
            <w:r>
              <w:t>v1.0</w:t>
            </w:r>
          </w:p>
        </w:tc>
      </w:tr>
      <w:tr>
        <w:tc>
          <w:tcPr>
            <w:tcW w:type="dxa" w:w="5256"/>
            <w:vAlign w:val="top"/>
          </w:tcPr>
          <w:p>
            <w:r>
              <w:t>Status</w:t>
            </w:r>
          </w:p>
        </w:tc>
        <w:tc>
          <w:tcPr>
            <w:tcW w:type="dxa" w:w="5256"/>
            <w:vAlign w:val="top"/>
          </w:tcPr>
          <w:p>
            <w:r>
              <w:t>Architecture Baseline / RTL Entry Candidate</w:t>
            </w:r>
          </w:p>
        </w:tc>
      </w:tr>
      <w:tr>
        <w:tc>
          <w:tcPr>
            <w:tcW w:type="dxa" w:w="5256"/>
            <w:vAlign w:val="top"/>
          </w:tcPr>
          <w:p>
            <w:r>
              <w:t>Target</w:t>
            </w:r>
          </w:p>
        </w:tc>
        <w:tc>
          <w:tcPr>
            <w:tcW w:type="dxa" w:w="5256"/>
            <w:vAlign w:val="top"/>
          </w:tcPr>
          <w:p>
            <w:r>
              <w:t>AMD Versal RF class / FPGA prototype</w:t>
            </w:r>
          </w:p>
        </w:tc>
      </w:tr>
      <w:tr>
        <w:tc>
          <w:tcPr>
            <w:tcW w:type="dxa" w:w="5256"/>
            <w:vAlign w:val="top"/>
          </w:tcPr>
          <w:p>
            <w:r>
              <w:t>Implementation</w:t>
            </w:r>
          </w:p>
        </w:tc>
        <w:tc>
          <w:tcPr>
            <w:tcW w:type="dxa" w:w="5256"/>
            <w:vAlign w:val="top"/>
          </w:tcPr>
          <w:p>
            <w:r>
              <w:t>HLS C++ + RTL wrapper/critical control as required</w:t>
            </w:r>
          </w:p>
        </w:tc>
      </w:tr>
      <w:tr>
        <w:tc>
          <w:tcPr>
            <w:tcW w:type="dxa" w:w="5256"/>
            <w:vAlign w:val="top"/>
          </w:tcPr>
          <w:p>
            <w:r>
              <w:t>Primary interfaces</w:t>
            </w:r>
          </w:p>
        </w:tc>
        <w:tc>
          <w:tcPr>
            <w:tcW w:type="dxa" w:w="5256"/>
            <w:vAlign w:val="top"/>
          </w:tcPr>
          <w:p>
            <w:r>
              <w:t>AXI4-Stream input, AXI4-Lite control, AXI4-MM output</w:t>
            </w:r>
          </w:p>
        </w:tc>
      </w:tr>
      <w:tr>
        <w:tc>
          <w:tcPr>
            <w:tcW w:type="dxa" w:w="5256"/>
            <w:vAlign w:val="top"/>
          </w:tcPr>
          <w:p>
            <w:r>
              <w:t>Primary objective</w:t>
            </w:r>
          </w:p>
        </w:tc>
        <w:tc>
          <w:tcPr>
            <w:tcW w:type="dxa" w:w="5256"/>
            <w:vAlign w:val="top"/>
          </w:tcPr>
          <w:p>
            <w:r>
              <w:t>deterministic multi-channel event capture and record formation</w:t>
            </w:r>
          </w:p>
        </w:tc>
      </w:tr>
      <w:tr>
        <w:tc>
          <w:tcPr>
            <w:tcW w:type="dxa" w:w="5256"/>
            <w:vAlign w:val="top"/>
          </w:tcPr>
          <w:p>
            <w:r>
              <w:t>Sign-off condition</w:t>
            </w:r>
          </w:p>
        </w:tc>
        <w:tc>
          <w:tcPr>
            <w:tcW w:type="dxa" w:w="5256"/>
            <w:vAlign w:val="top"/>
          </w:tcPr>
          <w:p>
            <w:r>
              <w:t>all MUST requirements in Section 4 pass</w:t>
            </w:r>
          </w:p>
        </w:tc>
      </w:tr>
    </w:tbl>
    <w:p>
      <w:pPr>
        <w:pStyle w:val="Heading1"/>
      </w:pPr>
      <w:r>
        <w:t>1. Scope</w:t>
      </w:r>
    </w:p>
    <w:p>
      <w:r>
        <w:t>MERA는 이미 존재하는 RF ADC/DSP/AIE primitive를 대체하지 않는다. 입력 stream을 이벤트 중심의 multi-channel record로 변환하고, pre-trigger/post-trigger 데이터를 보존하며, timestamp와 상태를 부가하고, DDR로 지속 저장할 수 있는 capture/control IP를 정의한다.</w:t>
      </w:r>
    </w:p>
    <w:p>
      <w:pPr>
        <w:pStyle w:val="Heading1"/>
      </w:pPr>
      <w:r>
        <w:t>2. Non-Goals</w:t>
      </w:r>
    </w:p>
    <w:p>
      <w:pPr>
        <w:pStyle w:val="ListBullet"/>
      </w:pPr>
      <w:r>
        <w:t>RF ADC analog control/Calibration 구현</w:t>
      </w:r>
    </w:p>
    <w:p>
      <w:pPr>
        <w:pStyle w:val="ListBullet"/>
      </w:pPr>
      <w:r>
        <w:t>FFT/channelizer/resampler 구현</w:t>
      </w:r>
    </w:p>
    <w:p>
      <w:pPr>
        <w:pStyle w:val="ListBullet"/>
      </w:pPr>
      <w:r>
        <w:t>AI Engine kernel 구현</w:t>
      </w:r>
    </w:p>
    <w:p>
      <w:pPr>
        <w:pStyle w:val="ListBullet"/>
      </w:pPr>
      <w:r>
        <w:t>generic AXI DataMover 재구현</w:t>
      </w:r>
    </w:p>
    <w:p>
      <w:pPr>
        <w:pStyle w:val="ListBullet"/>
      </w:pPr>
      <w:r>
        <w:t>DDR controller 구현</w:t>
      </w:r>
    </w:p>
    <w:p>
      <w:pPr>
        <w:pStyle w:val="ListBullet"/>
      </w:pPr>
      <w:r>
        <w:t>특정 radar/EMSO detection algorithm 구현</w:t>
      </w:r>
    </w:p>
    <w:p>
      <w:pPr>
        <w:pStyle w:val="ListBullet"/>
      </w:pPr>
      <w:r>
        <w:t>아날로그 trigger comparator 구현</w:t>
      </w:r>
    </w:p>
    <w:p>
      <w:pPr>
        <w:pStyle w:val="Heading1"/>
      </w:pPr>
      <w:r>
        <w:t>3. External Architecture</w:t>
      </w:r>
    </w:p>
    <w:p>
      <w:r>
        <w:t>권장 top-level:</w:t>
      </w:r>
    </w:p>
    <w:p>
      <w:r>
        <w:t>RF/DSP/AIE stream → AXIS Input Adapter → Channel/Alignment → Circular Capture → Trigger/FSM → Record Formatter → Event Queue → AXI-MM Writer → DDR</w:t>
      </w:r>
    </w:p>
    <w:p>
      <w:r>
        <w:t>Control path: AXI4-Lite → CSR block → Trigger/FSM/Writer/Status</w:t>
      </w:r>
    </w:p>
    <w:p>
      <w:pPr>
        <w:pStyle w:val="Heading1"/>
      </w:pPr>
      <w:r>
        <w:t>4. Normative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Priority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Requirement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MERA-REQ-001</w:t>
            </w:r>
          </w:p>
        </w:tc>
        <w:tc>
          <w:tcPr>
            <w:tcW w:type="dxa" w:w="3504"/>
            <w:vAlign w:val="top"/>
          </w:tcPr>
          <w:p>
            <w:r>
              <w:t>MUST</w:t>
            </w:r>
          </w:p>
        </w:tc>
        <w:tc>
          <w:tcPr>
            <w:tcW w:type="dxa" w:w="3504"/>
            <w:vAlign w:val="top"/>
          </w:tcPr>
          <w:p>
            <w:r>
              <w:t>AXI4-Stream compliant input handshaking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MERA-REQ-002</w:t>
            </w:r>
          </w:p>
        </w:tc>
        <w:tc>
          <w:tcPr>
            <w:tcW w:type="dxa" w:w="3504"/>
            <w:vAlign w:val="top"/>
          </w:tcPr>
          <w:p>
            <w:r>
              <w:t>MUST</w:t>
            </w:r>
          </w:p>
        </w:tc>
        <w:tc>
          <w:tcPr>
            <w:tcW w:type="dxa" w:w="3504"/>
            <w:vAlign w:val="top"/>
          </w:tcPr>
          <w:p>
            <w:r>
              <w:t>Armed 상태에서 정의된 정상 입력률을 buffer가 흡수해야 한다.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MERA-REQ-003</w:t>
            </w:r>
          </w:p>
        </w:tc>
        <w:tc>
          <w:tcPr>
            <w:tcW w:type="dxa" w:w="3504"/>
            <w:vAlign w:val="top"/>
          </w:tcPr>
          <w:p>
            <w:r>
              <w:t>MUST</w:t>
            </w:r>
          </w:p>
        </w:tc>
        <w:tc>
          <w:tcPr>
            <w:tcW w:type="dxa" w:w="3504"/>
            <w:vAlign w:val="top"/>
          </w:tcPr>
          <w:p>
            <w:r>
              <w:t>Trigger timestamp를 64-bit로 latch해야 한다.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MERA-REQ-004</w:t>
            </w:r>
          </w:p>
        </w:tc>
        <w:tc>
          <w:tcPr>
            <w:tcW w:type="dxa" w:w="3504"/>
            <w:vAlign w:val="top"/>
          </w:tcPr>
          <w:p>
            <w:r>
              <w:t>MUST</w:t>
            </w:r>
          </w:p>
        </w:tc>
        <w:tc>
          <w:tcPr>
            <w:tcW w:type="dxa" w:w="3504"/>
            <w:vAlign w:val="top"/>
          </w:tcPr>
          <w:p>
            <w:r>
              <w:t>Pre-trigger와 post-trigger sample 수를 독립적으로 설정할 수 있어야 한다.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MERA-REQ-005</w:t>
            </w:r>
          </w:p>
        </w:tc>
        <w:tc>
          <w:tcPr>
            <w:tcW w:type="dxa" w:w="3504"/>
            <w:vAlign w:val="top"/>
          </w:tcPr>
          <w:p>
            <w:r>
              <w:t>MUST</w:t>
            </w:r>
          </w:p>
        </w:tc>
        <w:tc>
          <w:tcPr>
            <w:tcW w:type="dxa" w:w="3504"/>
            <w:vAlign w:val="top"/>
          </w:tcPr>
          <w:p>
            <w:r>
              <w:t>활성 채널의 sample index alignment 결과를 record에 기록해야 한다.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MERA-REQ-006</w:t>
            </w:r>
          </w:p>
        </w:tc>
        <w:tc>
          <w:tcPr>
            <w:tcW w:type="dxa" w:w="3504"/>
            <w:vAlign w:val="top"/>
          </w:tcPr>
          <w:p>
            <w:r>
              <w:t>MUST</w:t>
            </w:r>
          </w:p>
        </w:tc>
        <w:tc>
          <w:tcPr>
            <w:tcW w:type="dxa" w:w="3504"/>
            <w:vAlign w:val="top"/>
          </w:tcPr>
          <w:p>
            <w:r>
              <w:t>완료된 record는 versioned header를 가져야 한다.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MERA-REQ-007</w:t>
            </w:r>
          </w:p>
        </w:tc>
        <w:tc>
          <w:tcPr>
            <w:tcW w:type="dxa" w:w="3504"/>
            <w:vAlign w:val="top"/>
          </w:tcPr>
          <w:p>
            <w:r>
              <w:t>MUST</w:t>
            </w:r>
          </w:p>
        </w:tc>
        <w:tc>
          <w:tcPr>
            <w:tcW w:type="dxa" w:w="3504"/>
            <w:vAlign w:val="top"/>
          </w:tcPr>
          <w:p>
            <w:r>
              <w:t>DDR write failure/overflow를 sticky status로 표시해야 한다.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MERA-REQ-008</w:t>
            </w:r>
          </w:p>
        </w:tc>
        <w:tc>
          <w:tcPr>
            <w:tcW w:type="dxa" w:w="3504"/>
            <w:vAlign w:val="top"/>
          </w:tcPr>
          <w:p>
            <w:r>
              <w:t>MUST</w:t>
            </w:r>
          </w:p>
        </w:tc>
        <w:tc>
          <w:tcPr>
            <w:tcW w:type="dxa" w:w="3504"/>
            <w:vAlign w:val="top"/>
          </w:tcPr>
          <w:p>
            <w:r>
              <w:t>Event ID가 동일 event를 유일하게 식별해야 한다.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MERA-REQ-009</w:t>
            </w:r>
          </w:p>
        </w:tc>
        <w:tc>
          <w:tcPr>
            <w:tcW w:type="dxa" w:w="3504"/>
            <w:vAlign w:val="top"/>
          </w:tcPr>
          <w:p>
            <w:r>
              <w:t>MUST</w:t>
            </w:r>
          </w:p>
        </w:tc>
        <w:tc>
          <w:tcPr>
            <w:tcW w:type="dxa" w:w="3504"/>
            <w:vAlign w:val="top"/>
          </w:tcPr>
          <w:p>
            <w:r>
              <w:t>AXI4-Lite CSR로 ARM/DISARM/TRIGGER/FLUSH가 가능해야 한다.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MERA-REQ-010</w:t>
            </w:r>
          </w:p>
        </w:tc>
        <w:tc>
          <w:tcPr>
            <w:tcW w:type="dxa" w:w="3504"/>
            <w:vAlign w:val="top"/>
          </w:tcPr>
          <w:p>
            <w:r>
              <w:t>MUST</w:t>
            </w:r>
          </w:p>
        </w:tc>
        <w:tc>
          <w:tcPr>
            <w:tcW w:type="dxa" w:w="3504"/>
            <w:vAlign w:val="top"/>
          </w:tcPr>
          <w:p>
            <w:r>
              <w:t>Configuration error를 capture 시작 전에 감지해야 한다.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MERA-REQ-011</w:t>
            </w:r>
          </w:p>
        </w:tc>
        <w:tc>
          <w:tcPr>
            <w:tcW w:type="dxa" w:w="3504"/>
            <w:vAlign w:val="top"/>
          </w:tcPr>
          <w:p>
            <w:r>
              <w:t>SHOULD</w:t>
            </w:r>
          </w:p>
        </w:tc>
        <w:tc>
          <w:tcPr>
            <w:tcW w:type="dxa" w:w="3504"/>
            <w:vAlign w:val="top"/>
          </w:tcPr>
          <w:p>
            <w:r>
              <w:t>4/8/16 channel parameterization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MERA-REQ-012</w:t>
            </w:r>
          </w:p>
        </w:tc>
        <w:tc>
          <w:tcPr>
            <w:tcW w:type="dxa" w:w="3504"/>
            <w:vAlign w:val="top"/>
          </w:tcPr>
          <w:p>
            <w:r>
              <w:t>SHOULD</w:t>
            </w:r>
          </w:p>
        </w:tc>
        <w:tc>
          <w:tcPr>
            <w:tcW w:type="dxa" w:w="3504"/>
            <w:vAlign w:val="top"/>
          </w:tcPr>
          <w:p>
            <w:r>
              <w:t>128/256/512-bit AXIS packing 옵션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MERA-REQ-013</w:t>
            </w:r>
          </w:p>
        </w:tc>
        <w:tc>
          <w:tcPr>
            <w:tcW w:type="dxa" w:w="3504"/>
            <w:vAlign w:val="top"/>
          </w:tcPr>
          <w:p>
            <w:r>
              <w:t>SHOULD</w:t>
            </w:r>
          </w:p>
        </w:tc>
        <w:tc>
          <w:tcPr>
            <w:tcW w:type="dxa" w:w="3504"/>
            <w:vAlign w:val="top"/>
          </w:tcPr>
          <w:p>
            <w:r>
              <w:t>External trigger와 software trigger 동시 지원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MERA-REQ-014</w:t>
            </w:r>
          </w:p>
        </w:tc>
        <w:tc>
          <w:tcPr>
            <w:tcW w:type="dxa" w:w="3504"/>
            <w:vAlign w:val="top"/>
          </w:tcPr>
          <w:p>
            <w:r>
              <w:t>SHOULD</w:t>
            </w:r>
          </w:p>
        </w:tc>
        <w:tc>
          <w:tcPr>
            <w:tcW w:type="dxa" w:w="3504"/>
            <w:vAlign w:val="top"/>
          </w:tcPr>
          <w:p>
            <w:r>
              <w:t>threshold/event input 지원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MERA-REQ-015</w:t>
            </w:r>
          </w:p>
        </w:tc>
        <w:tc>
          <w:tcPr>
            <w:tcW w:type="dxa" w:w="3504"/>
            <w:vAlign w:val="top"/>
          </w:tcPr>
          <w:p>
            <w:r>
              <w:t>SHOULD</w:t>
            </w:r>
          </w:p>
        </w:tc>
        <w:tc>
          <w:tcPr>
            <w:tcW w:type="dxa" w:w="3504"/>
            <w:vAlign w:val="top"/>
          </w:tcPr>
          <w:p>
            <w:r>
              <w:t>record-level CRC32</w:t>
            </w:r>
          </w:p>
        </w:tc>
      </w:tr>
      <w:tr>
        <w:tc>
          <w:tcPr>
            <w:tcW w:type="dxa" w:w="3504"/>
            <w:vAlign w:val="top"/>
          </w:tcPr>
          <w:p>
            <w:r>
              <w:t>MERA-REQ-016</w:t>
            </w:r>
          </w:p>
        </w:tc>
        <w:tc>
          <w:tcPr>
            <w:tcW w:type="dxa" w:w="3504"/>
            <w:vAlign w:val="top"/>
          </w:tcPr>
          <w:p>
            <w:r>
              <w:t>MAY</w:t>
            </w:r>
          </w:p>
        </w:tc>
        <w:tc>
          <w:tcPr>
            <w:tcW w:type="dxa" w:w="3504"/>
            <w:vAlign w:val="top"/>
          </w:tcPr>
          <w:p>
            <w:r>
              <w:t>dual-buffer DMA scheduling</w:t>
            </w:r>
          </w:p>
        </w:tc>
      </w:tr>
    </w:tbl>
    <w:p>
      <w:pPr>
        <w:pStyle w:val="Heading1"/>
      </w:pPr>
      <w:r>
        <w:t>5. Parameter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D9EAF7"/>
            <w:vAlign w:val="center"/>
          </w:tcPr>
          <w:p>
            <w:r>
              <w:t>Parameter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Default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Range/Constraint</w:t>
            </w:r>
          </w:p>
        </w:tc>
      </w:tr>
      <w:tr>
        <w:tc>
          <w:tcPr>
            <w:tcW w:type="dxa" w:w="3504"/>
            <w:vAlign w:val="top"/>
          </w:tcPr>
          <w:p>
            <w:r>
              <w:t>N_CH</w:t>
            </w:r>
          </w:p>
        </w:tc>
        <w:tc>
          <w:tcPr>
            <w:tcW w:type="dxa" w:w="3504"/>
            <w:vAlign w:val="top"/>
          </w:tcPr>
          <w:p>
            <w:r>
              <w:t>8</w:t>
            </w:r>
          </w:p>
        </w:tc>
        <w:tc>
          <w:tcPr>
            <w:tcW w:type="dxa" w:w="3504"/>
            <w:vAlign w:val="top"/>
          </w:tcPr>
          <w:p>
            <w:r>
              <w:t>4/8/16</w:t>
            </w:r>
          </w:p>
        </w:tc>
      </w:tr>
      <w:tr>
        <w:tc>
          <w:tcPr>
            <w:tcW w:type="dxa" w:w="3504"/>
            <w:vAlign w:val="top"/>
          </w:tcPr>
          <w:p>
            <w:r>
              <w:t>IQ_BITS</w:t>
            </w:r>
          </w:p>
        </w:tc>
        <w:tc>
          <w:tcPr>
            <w:tcW w:type="dxa" w:w="3504"/>
            <w:vAlign w:val="top"/>
          </w:tcPr>
          <w:p>
            <w:r>
              <w:t>16</w:t>
            </w:r>
          </w:p>
        </w:tc>
        <w:tc>
          <w:tcPr>
            <w:tcW w:type="dxa" w:w="3504"/>
            <w:vAlign w:val="top"/>
          </w:tcPr>
          <w:p>
            <w:r>
              <w:t>8~24</w:t>
            </w:r>
          </w:p>
        </w:tc>
      </w:tr>
      <w:tr>
        <w:tc>
          <w:tcPr>
            <w:tcW w:type="dxa" w:w="3504"/>
            <w:vAlign w:val="top"/>
          </w:tcPr>
          <w:p>
            <w:r>
              <w:t>AXIS_W</w:t>
            </w:r>
          </w:p>
        </w:tc>
        <w:tc>
          <w:tcPr>
            <w:tcW w:type="dxa" w:w="3504"/>
            <w:vAlign w:val="top"/>
          </w:tcPr>
          <w:p>
            <w:r>
              <w:t>128</w:t>
            </w:r>
          </w:p>
        </w:tc>
        <w:tc>
          <w:tcPr>
            <w:tcW w:type="dxa" w:w="3504"/>
            <w:vAlign w:val="top"/>
          </w:tcPr>
          <w:p>
            <w:r>
              <w:t>32/64/128/256/512</w:t>
            </w:r>
          </w:p>
        </w:tc>
      </w:tr>
      <w:tr>
        <w:tc>
          <w:tcPr>
            <w:tcW w:type="dxa" w:w="3504"/>
            <w:vAlign w:val="top"/>
          </w:tcPr>
          <w:p>
            <w:r>
              <w:t>TS_W</w:t>
            </w:r>
          </w:p>
        </w:tc>
        <w:tc>
          <w:tcPr>
            <w:tcW w:type="dxa" w:w="3504"/>
            <w:vAlign w:val="top"/>
          </w:tcPr>
          <w:p>
            <w:r>
              <w:t>64</w:t>
            </w:r>
          </w:p>
        </w:tc>
        <w:tc>
          <w:tcPr>
            <w:tcW w:type="dxa" w:w="3504"/>
            <w:vAlign w:val="top"/>
          </w:tcPr>
          <w:p>
            <w:r>
              <w:t>fixed</w:t>
            </w:r>
          </w:p>
        </w:tc>
      </w:tr>
      <w:tr>
        <w:tc>
          <w:tcPr>
            <w:tcW w:type="dxa" w:w="3504"/>
            <w:vAlign w:val="top"/>
          </w:tcPr>
          <w:p>
            <w:r>
              <w:t>PRE_DEPTH</w:t>
            </w:r>
          </w:p>
        </w:tc>
        <w:tc>
          <w:tcPr>
            <w:tcW w:type="dxa" w:w="3504"/>
            <w:vAlign w:val="top"/>
          </w:tcPr>
          <w:p>
            <w:r>
              <w:t>65536</w:t>
            </w:r>
          </w:p>
        </w:tc>
        <w:tc>
          <w:tcPr>
            <w:tcW w:type="dxa" w:w="3504"/>
            <w:vAlign w:val="top"/>
          </w:tcPr>
          <w:p>
            <w:r>
              <w:t>power-of-two</w:t>
            </w:r>
          </w:p>
        </w:tc>
      </w:tr>
      <w:tr>
        <w:tc>
          <w:tcPr>
            <w:tcW w:type="dxa" w:w="3504"/>
            <w:vAlign w:val="top"/>
          </w:tcPr>
          <w:p>
            <w:r>
              <w:t>POST_DEPTH</w:t>
            </w:r>
          </w:p>
        </w:tc>
        <w:tc>
          <w:tcPr>
            <w:tcW w:type="dxa" w:w="3504"/>
            <w:vAlign w:val="top"/>
          </w:tcPr>
          <w:p>
            <w:r>
              <w:t>262144</w:t>
            </w:r>
          </w:p>
        </w:tc>
        <w:tc>
          <w:tcPr>
            <w:tcW w:type="dxa" w:w="3504"/>
            <w:vAlign w:val="top"/>
          </w:tcPr>
          <w:p>
            <w:r>
              <w:t>power-of-two</w:t>
            </w:r>
          </w:p>
        </w:tc>
      </w:tr>
      <w:tr>
        <w:tc>
          <w:tcPr>
            <w:tcW w:type="dxa" w:w="3504"/>
            <w:vAlign w:val="top"/>
          </w:tcPr>
          <w:p>
            <w:r>
              <w:t>EVENT_Q_DEPTH</w:t>
            </w:r>
          </w:p>
        </w:tc>
        <w:tc>
          <w:tcPr>
            <w:tcW w:type="dxa" w:w="3504"/>
            <w:vAlign w:val="top"/>
          </w:tcPr>
          <w:p>
            <w:r>
              <w:t>64</w:t>
            </w:r>
          </w:p>
        </w:tc>
        <w:tc>
          <w:tcPr>
            <w:tcW w:type="dxa" w:w="3504"/>
            <w:vAlign w:val="top"/>
          </w:tcPr>
          <w:p>
            <w:r>
              <w:t>16~256</w:t>
            </w:r>
          </w:p>
        </w:tc>
      </w:tr>
      <w:tr>
        <w:tc>
          <w:tcPr>
            <w:tcW w:type="dxa" w:w="3504"/>
            <w:vAlign w:val="top"/>
          </w:tcPr>
          <w:p>
            <w:r>
              <w:t>TRIG_SOURCES</w:t>
            </w:r>
          </w:p>
        </w:tc>
        <w:tc>
          <w:tcPr>
            <w:tcW w:type="dxa" w:w="3504"/>
            <w:vAlign w:val="top"/>
          </w:tcPr>
          <w:p>
            <w:r>
              <w:t>4</w:t>
            </w:r>
          </w:p>
        </w:tc>
        <w:tc>
          <w:tcPr>
            <w:tcW w:type="dxa" w:w="3504"/>
            <w:vAlign w:val="top"/>
          </w:tcPr>
          <w:p>
            <w:r>
              <w:t>&gt;=2</w:t>
            </w:r>
          </w:p>
        </w:tc>
      </w:tr>
      <w:tr>
        <w:tc>
          <w:tcPr>
            <w:tcW w:type="dxa" w:w="3504"/>
            <w:vAlign w:val="top"/>
          </w:tcPr>
          <w:p>
            <w:r>
              <w:t>HEADER_BYTES</w:t>
            </w:r>
          </w:p>
        </w:tc>
        <w:tc>
          <w:tcPr>
            <w:tcW w:type="dxa" w:w="3504"/>
            <w:vAlign w:val="top"/>
          </w:tcPr>
          <w:p>
            <w:r>
              <w:t>64</w:t>
            </w:r>
          </w:p>
        </w:tc>
        <w:tc>
          <w:tcPr>
            <w:tcW w:type="dxa" w:w="3504"/>
            <w:vAlign w:val="top"/>
          </w:tcPr>
          <w:p>
            <w:r>
              <w:t>fixed v1.0</w:t>
            </w:r>
          </w:p>
        </w:tc>
      </w:tr>
      <w:tr>
        <w:tc>
          <w:tcPr>
            <w:tcW w:type="dxa" w:w="3504"/>
            <w:vAlign w:val="top"/>
          </w:tcPr>
          <w:p>
            <w:r>
              <w:t>ADDR_W</w:t>
            </w:r>
          </w:p>
        </w:tc>
        <w:tc>
          <w:tcPr>
            <w:tcW w:type="dxa" w:w="3504"/>
            <w:vAlign w:val="top"/>
          </w:tcPr>
          <w:p>
            <w:r>
              <w:t>64</w:t>
            </w:r>
          </w:p>
        </w:tc>
        <w:tc>
          <w:tcPr>
            <w:tcW w:type="dxa" w:w="3504"/>
            <w:vAlign w:val="top"/>
          </w:tcPr>
          <w:p>
            <w:r>
              <w:t>32/64</w:t>
            </w:r>
          </w:p>
        </w:tc>
      </w:tr>
      <w:tr>
        <w:tc>
          <w:tcPr>
            <w:tcW w:type="dxa" w:w="3504"/>
            <w:vAlign w:val="top"/>
          </w:tcPr>
          <w:p>
            <w:r>
              <w:t>MAX_BURST_BEATS</w:t>
            </w:r>
          </w:p>
        </w:tc>
        <w:tc>
          <w:tcPr>
            <w:tcW w:type="dxa" w:w="3504"/>
            <w:vAlign w:val="top"/>
          </w:tcPr>
          <w:p>
            <w:r>
              <w:t>64</w:t>
            </w:r>
          </w:p>
        </w:tc>
        <w:tc>
          <w:tcPr>
            <w:tcW w:type="dxa" w:w="3504"/>
            <w:vAlign w:val="top"/>
          </w:tcPr>
          <w:p>
            <w:r>
              <w:t>2/4/8/16/32/64/128/256; backend dependent</w:t>
            </w:r>
          </w:p>
        </w:tc>
      </w:tr>
    </w:tbl>
    <w:p>
      <w:pPr>
        <w:pStyle w:val="Heading1"/>
      </w:pPr>
      <w:r>
        <w:t>6. Interface Specification</w:t>
      </w:r>
    </w:p>
    <w:p>
      <w:pPr>
        <w:pStyle w:val="Heading2"/>
      </w:pPr>
      <w:r>
        <w:t>6.1 AXI4-Stream 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shd w:fill="D9EAF7"/>
            <w:vAlign w:val="center"/>
          </w:tcPr>
          <w:p>
            <w:r>
              <w:t>Signal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t>Dir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t>Width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t>Requirement</w:t>
            </w:r>
          </w:p>
        </w:tc>
      </w:tr>
      <w:tr>
        <w:tc>
          <w:tcPr>
            <w:tcW w:type="dxa" w:w="2628"/>
            <w:vAlign w:val="top"/>
          </w:tcPr>
          <w:p>
            <w:r>
              <w:t>ACLK</w:t>
            </w:r>
          </w:p>
        </w:tc>
        <w:tc>
          <w:tcPr>
            <w:tcW w:type="dxa" w:w="2628"/>
            <w:vAlign w:val="top"/>
          </w:tcPr>
          <w:p>
            <w:r>
              <w:t>in</w:t>
            </w:r>
          </w:p>
        </w:tc>
        <w:tc>
          <w:tcPr>
            <w:tcW w:type="dxa" w:w="2628"/>
            <w:vAlign w:val="top"/>
          </w:tcPr>
          <w:p>
            <w:r>
              <w:t>1</w:t>
            </w:r>
          </w:p>
        </w:tc>
        <w:tc>
          <w:tcPr>
            <w:tcW w:type="dxa" w:w="2628"/>
            <w:vAlign w:val="top"/>
          </w:tcPr>
          <w:p>
            <w:r>
              <w:t>input clock</w:t>
            </w:r>
          </w:p>
        </w:tc>
      </w:tr>
      <w:tr>
        <w:tc>
          <w:tcPr>
            <w:tcW w:type="dxa" w:w="2628"/>
            <w:vAlign w:val="top"/>
          </w:tcPr>
          <w:p>
            <w:r>
              <w:t>ARESETN</w:t>
            </w:r>
          </w:p>
        </w:tc>
        <w:tc>
          <w:tcPr>
            <w:tcW w:type="dxa" w:w="2628"/>
            <w:vAlign w:val="top"/>
          </w:tcPr>
          <w:p>
            <w:r>
              <w:t>in</w:t>
            </w:r>
          </w:p>
        </w:tc>
        <w:tc>
          <w:tcPr>
            <w:tcW w:type="dxa" w:w="2628"/>
            <w:vAlign w:val="top"/>
          </w:tcPr>
          <w:p>
            <w:r>
              <w:t>1</w:t>
            </w:r>
          </w:p>
        </w:tc>
        <w:tc>
          <w:tcPr>
            <w:tcW w:type="dxa" w:w="2628"/>
            <w:vAlign w:val="top"/>
          </w:tcPr>
          <w:p>
            <w:r>
              <w:t>active-low reset</w:t>
            </w:r>
          </w:p>
        </w:tc>
      </w:tr>
      <w:tr>
        <w:tc>
          <w:tcPr>
            <w:tcW w:type="dxa" w:w="2628"/>
            <w:vAlign w:val="top"/>
          </w:tcPr>
          <w:p>
            <w:r>
              <w:t>TDATA</w:t>
            </w:r>
          </w:p>
        </w:tc>
        <w:tc>
          <w:tcPr>
            <w:tcW w:type="dxa" w:w="2628"/>
            <w:vAlign w:val="top"/>
          </w:tcPr>
          <w:p>
            <w:r>
              <w:t>in</w:t>
            </w:r>
          </w:p>
        </w:tc>
        <w:tc>
          <w:tcPr>
            <w:tcW w:type="dxa" w:w="2628"/>
            <w:vAlign w:val="top"/>
          </w:tcPr>
          <w:p>
            <w:r>
              <w:t>AXIS_W</w:t>
            </w:r>
          </w:p>
        </w:tc>
        <w:tc>
          <w:tcPr>
            <w:tcW w:type="dxa" w:w="2628"/>
            <w:vAlign w:val="top"/>
          </w:tcPr>
          <w:p>
            <w:r>
              <w:t>sample payload</w:t>
            </w:r>
          </w:p>
        </w:tc>
      </w:tr>
      <w:tr>
        <w:tc>
          <w:tcPr>
            <w:tcW w:type="dxa" w:w="2628"/>
            <w:vAlign w:val="top"/>
          </w:tcPr>
          <w:p>
            <w:r>
              <w:t>TVALID</w:t>
            </w:r>
          </w:p>
        </w:tc>
        <w:tc>
          <w:tcPr>
            <w:tcW w:type="dxa" w:w="2628"/>
            <w:vAlign w:val="top"/>
          </w:tcPr>
          <w:p>
            <w:r>
              <w:t>in</w:t>
            </w:r>
          </w:p>
        </w:tc>
        <w:tc>
          <w:tcPr>
            <w:tcW w:type="dxa" w:w="2628"/>
            <w:vAlign w:val="top"/>
          </w:tcPr>
          <w:p>
            <w:r>
              <w:t>1</w:t>
            </w:r>
          </w:p>
        </w:tc>
        <w:tc>
          <w:tcPr>
            <w:tcW w:type="dxa" w:w="2628"/>
            <w:vAlign w:val="top"/>
          </w:tcPr>
          <w:p>
            <w:r>
              <w:t>source valid</w:t>
            </w:r>
          </w:p>
        </w:tc>
      </w:tr>
      <w:tr>
        <w:tc>
          <w:tcPr>
            <w:tcW w:type="dxa" w:w="2628"/>
            <w:vAlign w:val="top"/>
          </w:tcPr>
          <w:p>
            <w:r>
              <w:t>TREADY</w:t>
            </w:r>
          </w:p>
        </w:tc>
        <w:tc>
          <w:tcPr>
            <w:tcW w:type="dxa" w:w="2628"/>
            <w:vAlign w:val="top"/>
          </w:tcPr>
          <w:p>
            <w:r>
              <w:t>out</w:t>
            </w:r>
          </w:p>
        </w:tc>
        <w:tc>
          <w:tcPr>
            <w:tcW w:type="dxa" w:w="2628"/>
            <w:vAlign w:val="top"/>
          </w:tcPr>
          <w:p>
            <w:r>
              <w:t>1</w:t>
            </w:r>
          </w:p>
        </w:tc>
        <w:tc>
          <w:tcPr>
            <w:tcW w:type="dxa" w:w="2628"/>
            <w:vAlign w:val="top"/>
          </w:tcPr>
          <w:p>
            <w:r>
              <w:t>sink ready</w:t>
            </w:r>
          </w:p>
        </w:tc>
      </w:tr>
      <w:tr>
        <w:tc>
          <w:tcPr>
            <w:tcW w:type="dxa" w:w="2628"/>
            <w:vAlign w:val="top"/>
          </w:tcPr>
          <w:p>
            <w:r>
              <w:t>TLAST</w:t>
            </w:r>
          </w:p>
        </w:tc>
        <w:tc>
          <w:tcPr>
            <w:tcW w:type="dxa" w:w="2628"/>
            <w:vAlign w:val="top"/>
          </w:tcPr>
          <w:p>
            <w:r>
              <w:t>in</w:t>
            </w:r>
          </w:p>
        </w:tc>
        <w:tc>
          <w:tcPr>
            <w:tcW w:type="dxa" w:w="2628"/>
            <w:vAlign w:val="top"/>
          </w:tcPr>
          <w:p>
            <w:r>
              <w:t>1</w:t>
            </w:r>
          </w:p>
        </w:tc>
        <w:tc>
          <w:tcPr>
            <w:tcW w:type="dxa" w:w="2628"/>
            <w:vAlign w:val="top"/>
          </w:tcPr>
          <w:p>
            <w:r>
              <w:t>optional frame boundary</w:t>
            </w:r>
          </w:p>
        </w:tc>
      </w:tr>
      <w:tr>
        <w:tc>
          <w:tcPr>
            <w:tcW w:type="dxa" w:w="2628"/>
            <w:vAlign w:val="top"/>
          </w:tcPr>
          <w:p>
            <w:r>
              <w:t>TKEEP</w:t>
            </w:r>
          </w:p>
        </w:tc>
        <w:tc>
          <w:tcPr>
            <w:tcW w:type="dxa" w:w="2628"/>
            <w:vAlign w:val="top"/>
          </w:tcPr>
          <w:p>
            <w:r>
              <w:t>in</w:t>
            </w:r>
          </w:p>
        </w:tc>
        <w:tc>
          <w:tcPr>
            <w:tcW w:type="dxa" w:w="2628"/>
            <w:vAlign w:val="top"/>
          </w:tcPr>
          <w:p>
            <w:r>
              <w:t>AXIS_W/8</w:t>
            </w:r>
          </w:p>
        </w:tc>
        <w:tc>
          <w:tcPr>
            <w:tcW w:type="dxa" w:w="2628"/>
            <w:vAlign w:val="top"/>
          </w:tcPr>
          <w:p>
            <w:r>
              <w:t>byte validity</w:t>
            </w:r>
          </w:p>
        </w:tc>
      </w:tr>
      <w:tr>
        <w:tc>
          <w:tcPr>
            <w:tcW w:type="dxa" w:w="2628"/>
            <w:vAlign w:val="top"/>
          </w:tcPr>
          <w:p>
            <w:r>
              <w:t>TUSER</w:t>
            </w:r>
          </w:p>
        </w:tc>
        <w:tc>
          <w:tcPr>
            <w:tcW w:type="dxa" w:w="2628"/>
            <w:vAlign w:val="top"/>
          </w:tcPr>
          <w:p>
            <w:r>
              <w:t>in</w:t>
            </w:r>
          </w:p>
        </w:tc>
        <w:tc>
          <w:tcPr>
            <w:tcW w:type="dxa" w:w="2628"/>
            <w:vAlign w:val="top"/>
          </w:tcPr>
          <w:p>
            <w:r>
              <w:t>&gt;=1</w:t>
            </w:r>
          </w:p>
        </w:tc>
        <w:tc>
          <w:tcPr>
            <w:tcW w:type="dxa" w:w="2628"/>
            <w:vAlign w:val="top"/>
          </w:tcPr>
          <w:p>
            <w:r>
              <w:t>optional channel/event metadata</w:t>
            </w:r>
          </w:p>
        </w:tc>
      </w:tr>
    </w:tbl>
    <w:p>
      <w:r>
        <w:t>v1.0은 TDATA packing convention을 명시적으로 고정한다: [channel][I][Q] 또는 interleaved channel-major. 실제 RTL sign-off 전에 하나를 선택하고 golden model과 일치시킨다.</w:t>
      </w:r>
    </w:p>
    <w:p>
      <w:pPr>
        <w:pStyle w:val="Heading2"/>
      </w:pPr>
      <w:r>
        <w:t>6.2 AXI4-Lite Control</w:t>
      </w:r>
    </w:p>
    <w:p>
      <w:r>
        <w:t>32-bit register data, 32-bit aligned addressing을 기본으로 한다.</w:t>
      </w:r>
    </w:p>
    <w:p>
      <w:pPr>
        <w:pStyle w:val="Heading2"/>
      </w:pPr>
      <w:r>
        <w:t>6.3 AXI4-MM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256"/>
            <w:shd w:fill="D9EAF7"/>
            <w:vAlign w:val="center"/>
          </w:tcPr>
          <w:p>
            <w:r>
              <w:t>v1.0</w:t>
            </w:r>
          </w:p>
        </w:tc>
      </w:tr>
      <w:tr>
        <w:tc>
          <w:tcPr>
            <w:tcW w:type="dxa" w:w="5256"/>
            <w:vAlign w:val="top"/>
          </w:tcPr>
          <w:p>
            <w:r>
              <w:t>Direction</w:t>
            </w:r>
          </w:p>
        </w:tc>
        <w:tc>
          <w:tcPr>
            <w:tcW w:type="dxa" w:w="5256"/>
            <w:vAlign w:val="top"/>
          </w:tcPr>
          <w:p>
            <w:r>
              <w:t>M_AXI_S2MM</w:t>
            </w:r>
          </w:p>
        </w:tc>
      </w:tr>
      <w:tr>
        <w:tc>
          <w:tcPr>
            <w:tcW w:type="dxa" w:w="5256"/>
            <w:vAlign w:val="top"/>
          </w:tcPr>
          <w:p>
            <w:r>
              <w:t>Address</w:t>
            </w:r>
          </w:p>
        </w:tc>
        <w:tc>
          <w:tcPr>
            <w:tcW w:type="dxa" w:w="5256"/>
            <w:vAlign w:val="top"/>
          </w:tcPr>
          <w:p>
            <w:r>
              <w:t>64-bit</w:t>
            </w:r>
          </w:p>
        </w:tc>
      </w:tr>
      <w:tr>
        <w:tc>
          <w:tcPr>
            <w:tcW w:type="dxa" w:w="5256"/>
            <w:vAlign w:val="top"/>
          </w:tcPr>
          <w:p>
            <w:r>
              <w:t>Data width</w:t>
            </w:r>
          </w:p>
        </w:tc>
        <w:tc>
          <w:tcPr>
            <w:tcW w:type="dxa" w:w="5256"/>
            <w:vAlign w:val="top"/>
          </w:tcPr>
          <w:p>
            <w:r>
              <w:t>128-bit baseline</w:t>
            </w:r>
          </w:p>
        </w:tc>
      </w:tr>
      <w:tr>
        <w:tc>
          <w:tcPr>
            <w:tcW w:type="dxa" w:w="5256"/>
            <w:vAlign w:val="top"/>
          </w:tcPr>
          <w:p>
            <w:r>
              <w:t>Burst</w:t>
            </w:r>
          </w:p>
        </w:tc>
        <w:tc>
          <w:tcPr>
            <w:tcW w:type="dxa" w:w="5256"/>
            <w:vAlign w:val="top"/>
          </w:tcPr>
          <w:p>
            <w:r>
              <w:t>up to 64 beats baseline; backend allows 2~256</w:t>
            </w:r>
          </w:p>
        </w:tc>
      </w:tr>
      <w:tr>
        <w:tc>
          <w:tcPr>
            <w:tcW w:type="dxa" w:w="5256"/>
            <w:vAlign w:val="top"/>
          </w:tcPr>
          <w:p>
            <w:r>
              <w:t>Outstanding</w:t>
            </w:r>
          </w:p>
        </w:tc>
        <w:tc>
          <w:tcPr>
            <w:tcW w:type="dxa" w:w="5256"/>
            <w:vAlign w:val="top"/>
          </w:tcPr>
          <w:p>
            <w:r>
              <w:t>parameterized</w:t>
            </w:r>
          </w:p>
        </w:tc>
      </w:tr>
      <w:tr>
        <w:tc>
          <w:tcPr>
            <w:tcW w:type="dxa" w:w="5256"/>
            <w:vAlign w:val="top"/>
          </w:tcPr>
          <w:p>
            <w:r>
              <w:t>Alignment</w:t>
            </w:r>
          </w:p>
        </w:tc>
        <w:tc>
          <w:tcPr>
            <w:tcW w:type="dxa" w:w="5256"/>
            <w:vAlign w:val="top"/>
          </w:tcPr>
          <w:p>
            <w:r>
              <w:t>record base aligned to AXI width</w:t>
            </w:r>
          </w:p>
        </w:tc>
      </w:tr>
      <w:tr>
        <w:tc>
          <w:tcPr>
            <w:tcW w:type="dxa" w:w="5256"/>
            <w:vAlign w:val="top"/>
          </w:tcPr>
          <w:p>
            <w:r>
              <w:t>Write policy</w:t>
            </w:r>
          </w:p>
        </w:tc>
        <w:tc>
          <w:tcPr>
            <w:tcW w:type="dxa" w:w="5256"/>
            <w:vAlign w:val="top"/>
          </w:tcPr>
          <w:p>
            <w:r>
              <w:t>record contiguous, header first</w:t>
            </w:r>
          </w:p>
        </w:tc>
      </w:tr>
    </w:tbl>
    <w:p>
      <w:pPr>
        <w:pStyle w:val="Heading1"/>
      </w:pPr>
      <w:r>
        <w:t>7. Internal Block Specifications</w:t>
      </w:r>
    </w:p>
    <w:p>
      <w:pPr>
        <w:pStyle w:val="Heading2"/>
      </w:pPr>
      <w:r>
        <w:t>7.1 AXIS Input Adapter</w:t>
      </w:r>
    </w:p>
    <w:p>
      <w:r>
        <w:t>AXIS handshake를 검증하고 sample beat를 내부 canonical format으로 변환한다. TKEEP/TLAST illegal pattern은 ERROR로 기록한다.</w:t>
      </w:r>
    </w:p>
    <w:p>
      <w:pPr>
        <w:pStyle w:val="Heading2"/>
      </w:pPr>
      <w:r>
        <w:t>7.2 Channel Demux</w:t>
      </w:r>
    </w:p>
    <w:p>
      <w:r>
        <w:t>TUSER 또는 static packing rule에 따라 채널별 sample index를 생성한다.</w:t>
      </w:r>
    </w:p>
    <w:p>
      <w:pPr>
        <w:pStyle w:val="Heading2"/>
      </w:pPr>
      <w:r>
        <w:t>7.3 Sample Counter</w:t>
      </w:r>
    </w:p>
    <w:p>
      <w:r>
        <w:t>capture clock 기준 free-running 64-bit sample counter. Trigger acceptance cycle의 counter 값을 timestamp로 latch한다.</w:t>
      </w:r>
    </w:p>
    <w:p>
      <w:pPr>
        <w:pStyle w:val="Heading2"/>
      </w:pPr>
      <w:r>
        <w:t>7.4 Circular Buffer</w:t>
      </w:r>
    </w:p>
    <w:p>
      <w:r>
        <w:t>각 채널의 최근 PRE_DEPTH samples를 유지한다. write pointer는 modulo power-of-two wrap을 사용한다.</w:t>
      </w:r>
    </w:p>
    <w:p>
      <w:pPr>
        <w:pStyle w:val="Heading2"/>
      </w:pPr>
      <w:r>
        <w:t>7.5 Trigger Engine</w:t>
      </w:r>
    </w:p>
    <w:p>
      <w:r>
        <w:t>EXT, SW, threshold/event input을 OR/priority policy로 조합한다. 이미 POST_CAPTURE 중인 경우 새로운 trigger 처리 정책은 DROP/QUEUE로 설정 가능해야 한다.</w:t>
      </w:r>
    </w:p>
    <w:p>
      <w:pPr>
        <w:pStyle w:val="Heading2"/>
      </w:pPr>
      <w:r>
        <w:t>7.6 Alignment Engine</w:t>
      </w:r>
    </w:p>
    <w:p>
      <w:r>
        <w:t>채널별 offset register와 common sample counter를 이용해 common event index를 생성한다. 허용 범위를 벗어나면 ALIGN_ERROR를 설정한다.</w:t>
      </w:r>
    </w:p>
    <w:p>
      <w:pPr>
        <w:pStyle w:val="Heading2"/>
      </w:pPr>
      <w:r>
        <w:t>7.7 Capture FSM</w:t>
      </w:r>
    </w:p>
    <w:p>
      <w:r>
        <w:t>RESET→IDLE→ARMED→TRIGGERED→POST_CAPTURE→COMMIT→DMA_WAIT→DONE. Error는 별도 sticky state.</w:t>
      </w:r>
    </w:p>
    <w:p>
      <w:pPr>
        <w:pStyle w:val="Heading2"/>
      </w:pPr>
      <w:r>
        <w:t>7.8 Record Formatter</w:t>
      </w:r>
    </w:p>
    <w:p>
      <w:r>
        <w:t>64-byte header와 payload를 결합한다. header version을 통해 향후 포맷 확장을 허용한다.</w:t>
      </w:r>
    </w:p>
    <w:p>
      <w:pPr>
        <w:pStyle w:val="Heading2"/>
      </w:pPr>
      <w:r>
        <w:t>7.9 Event Queue</w:t>
      </w:r>
    </w:p>
    <w:p>
      <w:r>
        <w:t>capture completion descriptor를 FIFO에 넣어 DDR writer와 capture path를 분리한다.</w:t>
      </w:r>
    </w:p>
    <w:p>
      <w:pPr>
        <w:pStyle w:val="Heading2"/>
      </w:pPr>
      <w:r>
        <w:t>7.10 AXI-MM Writer</w:t>
      </w:r>
    </w:p>
    <w:p>
      <w:r>
        <w:t>descriptor를 읽어 header/payload를 burst write한다. DDR contention이 있어도 capture path가 즉시 정지하지 않도록 queueing한다.</w:t>
      </w:r>
    </w:p>
    <w:p>
      <w:pPr>
        <w:pStyle w:val="Heading2"/>
      </w:pPr>
      <w:r>
        <w:t>7.11 Status/Telemetry</w:t>
      </w:r>
    </w:p>
    <w:p>
      <w:r>
        <w:t>overflow, drop, alignment, invalid config, DMA error, event count를 sticky/live 형태로 제공한다.</w:t>
      </w:r>
    </w:p>
    <w:p>
      <w:pPr>
        <w:pStyle w:val="Heading1"/>
      </w:pPr>
      <w:r>
        <w:t>8. Capture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D9EAF7"/>
            <w:vAlign w:val="center"/>
          </w:tcPr>
          <w:p>
            <w:r>
              <w:t>State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Output/Action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Transition</w:t>
            </w:r>
          </w:p>
        </w:tc>
      </w:tr>
      <w:tr>
        <w:tc>
          <w:tcPr>
            <w:tcW w:type="dxa" w:w="3504"/>
            <w:vAlign w:val="top"/>
          </w:tcPr>
          <w:p>
            <w:r>
              <w:t>RESET</w:t>
            </w:r>
          </w:p>
        </w:tc>
        <w:tc>
          <w:tcPr>
            <w:tcW w:type="dxa" w:w="3504"/>
            <w:vAlign w:val="top"/>
          </w:tcPr>
          <w:p>
            <w:r>
              <w:t>clear state/pointers/status</w:t>
            </w:r>
          </w:p>
        </w:tc>
        <w:tc>
          <w:tcPr>
            <w:tcW w:type="dxa" w:w="3504"/>
            <w:vAlign w:val="top"/>
          </w:tcPr>
          <w:p>
            <w:r>
              <w:t>ARESETN=1</w:t>
            </w:r>
          </w:p>
        </w:tc>
      </w:tr>
      <w:tr>
        <w:tc>
          <w:tcPr>
            <w:tcW w:type="dxa" w:w="3504"/>
            <w:vAlign w:val="top"/>
          </w:tcPr>
          <w:p>
            <w:r>
              <w:t>IDLE</w:t>
            </w:r>
          </w:p>
        </w:tc>
        <w:tc>
          <w:tcPr>
            <w:tcW w:type="dxa" w:w="3504"/>
            <w:vAlign w:val="top"/>
          </w:tcPr>
          <w:p>
            <w:r>
              <w:t>no capture</w:t>
            </w:r>
          </w:p>
        </w:tc>
        <w:tc>
          <w:tcPr>
            <w:tcW w:type="dxa" w:w="3504"/>
            <w:vAlign w:val="top"/>
          </w:tcPr>
          <w:p>
            <w:r>
              <w:t>ARM=1→ARMED</w:t>
            </w:r>
          </w:p>
        </w:tc>
      </w:tr>
      <w:tr>
        <w:tc>
          <w:tcPr>
            <w:tcW w:type="dxa" w:w="3504"/>
            <w:vAlign w:val="top"/>
          </w:tcPr>
          <w:p>
            <w:r>
              <w:t>ARMED</w:t>
            </w:r>
          </w:p>
        </w:tc>
        <w:tc>
          <w:tcPr>
            <w:tcW w:type="dxa" w:w="3504"/>
            <w:vAlign w:val="top"/>
          </w:tcPr>
          <w:p>
            <w:r>
              <w:t>circular buffer active</w:t>
            </w:r>
          </w:p>
        </w:tc>
        <w:tc>
          <w:tcPr>
            <w:tcW w:type="dxa" w:w="3504"/>
            <w:vAlign w:val="top"/>
          </w:tcPr>
          <w:p>
            <w:r>
              <w:t>trigger→TRIGGERED</w:t>
            </w:r>
          </w:p>
        </w:tc>
      </w:tr>
      <w:tr>
        <w:tc>
          <w:tcPr>
            <w:tcW w:type="dxa" w:w="3504"/>
            <w:vAlign w:val="top"/>
          </w:tcPr>
          <w:p>
            <w:r>
              <w:t>TRIGGERED</w:t>
            </w:r>
          </w:p>
        </w:tc>
        <w:tc>
          <w:tcPr>
            <w:tcW w:type="dxa" w:w="3504"/>
            <w:vAlign w:val="top"/>
          </w:tcPr>
          <w:p>
            <w:r>
              <w:t>latch timestamp/event id; freeze logical pre-window</w:t>
            </w:r>
          </w:p>
        </w:tc>
        <w:tc>
          <w:tcPr>
            <w:tcW w:type="dxa" w:w="3504"/>
            <w:vAlign w:val="top"/>
          </w:tcPr>
          <w:p>
            <w:r>
              <w:t>next→POST_CAPTURE</w:t>
            </w:r>
          </w:p>
        </w:tc>
      </w:tr>
      <w:tr>
        <w:tc>
          <w:tcPr>
            <w:tcW w:type="dxa" w:w="3504"/>
            <w:vAlign w:val="top"/>
          </w:tcPr>
          <w:p>
            <w:r>
              <w:t>POST_CAPTURE</w:t>
            </w:r>
          </w:p>
        </w:tc>
        <w:tc>
          <w:tcPr>
            <w:tcW w:type="dxa" w:w="3504"/>
            <w:vAlign w:val="top"/>
          </w:tcPr>
          <w:p>
            <w:r>
              <w:t>collect POST_LEN</w:t>
            </w:r>
          </w:p>
        </w:tc>
        <w:tc>
          <w:tcPr>
            <w:tcW w:type="dxa" w:w="3504"/>
            <w:vAlign w:val="top"/>
          </w:tcPr>
          <w:p>
            <w:r>
              <w:t>count==POST_LEN→COMMIT</w:t>
            </w:r>
          </w:p>
        </w:tc>
      </w:tr>
      <w:tr>
        <w:tc>
          <w:tcPr>
            <w:tcW w:type="dxa" w:w="3504"/>
            <w:vAlign w:val="top"/>
          </w:tcPr>
          <w:p>
            <w:r>
              <w:t>COMMIT</w:t>
            </w:r>
          </w:p>
        </w:tc>
        <w:tc>
          <w:tcPr>
            <w:tcW w:type="dxa" w:w="3504"/>
            <w:vAlign w:val="top"/>
          </w:tcPr>
          <w:p>
            <w:r>
              <w:t>write descriptor/header metadata</w:t>
            </w:r>
          </w:p>
        </w:tc>
        <w:tc>
          <w:tcPr>
            <w:tcW w:type="dxa" w:w="3504"/>
            <w:vAlign w:val="top"/>
          </w:tcPr>
          <w:p>
            <w:r>
              <w:t>queue available→DMA_WAIT</w:t>
            </w:r>
          </w:p>
        </w:tc>
      </w:tr>
      <w:tr>
        <w:tc>
          <w:tcPr>
            <w:tcW w:type="dxa" w:w="3504"/>
            <w:vAlign w:val="top"/>
          </w:tcPr>
          <w:p>
            <w:r>
              <w:t>DMA_WAIT</w:t>
            </w:r>
          </w:p>
        </w:tc>
        <w:tc>
          <w:tcPr>
            <w:tcW w:type="dxa" w:w="3504"/>
            <w:vAlign w:val="top"/>
          </w:tcPr>
          <w:p>
            <w:r>
              <w:t>DDR write</w:t>
            </w:r>
          </w:p>
        </w:tc>
        <w:tc>
          <w:tcPr>
            <w:tcW w:type="dxa" w:w="3504"/>
            <w:vAlign w:val="top"/>
          </w:tcPr>
          <w:p>
            <w:r>
              <w:t>complete→DONE; error→ERROR</w:t>
            </w:r>
          </w:p>
        </w:tc>
      </w:tr>
      <w:tr>
        <w:tc>
          <w:tcPr>
            <w:tcW w:type="dxa" w:w="3504"/>
            <w:vAlign w:val="top"/>
          </w:tcPr>
          <w:p>
            <w:r>
              <w:t>DONE</w:t>
            </w:r>
          </w:p>
        </w:tc>
        <w:tc>
          <w:tcPr>
            <w:tcW w:type="dxa" w:w="3504"/>
            <w:vAlign w:val="top"/>
          </w:tcPr>
          <w:p>
            <w:r>
              <w:t>IRQ/status update</w:t>
            </w:r>
          </w:p>
        </w:tc>
        <w:tc>
          <w:tcPr>
            <w:tcW w:type="dxa" w:w="3504"/>
            <w:vAlign w:val="top"/>
          </w:tcPr>
          <w:p>
            <w:r>
              <w:t>REARM→ARMED / else IDLE</w:t>
            </w:r>
          </w:p>
        </w:tc>
      </w:tr>
      <w:tr>
        <w:tc>
          <w:tcPr>
            <w:tcW w:type="dxa" w:w="3504"/>
            <w:vAlign w:val="top"/>
          </w:tcPr>
          <w:p>
            <w:r>
              <w:t>ERROR</w:t>
            </w:r>
          </w:p>
        </w:tc>
        <w:tc>
          <w:tcPr>
            <w:tcW w:type="dxa" w:w="3504"/>
            <w:vAlign w:val="top"/>
          </w:tcPr>
          <w:p>
            <w:r>
              <w:t>sticky error</w:t>
            </w:r>
          </w:p>
        </w:tc>
        <w:tc>
          <w:tcPr>
            <w:tcW w:type="dxa" w:w="3504"/>
            <w:vAlign w:val="top"/>
          </w:tcPr>
          <w:p>
            <w:r>
              <w:t>SW CLEAR→IDLE</w:t>
            </w:r>
          </w:p>
        </w:tc>
      </w:tr>
    </w:tbl>
    <w:p>
      <w:pPr>
        <w:pStyle w:val="Heading1"/>
      </w:pPr>
      <w:r>
        <w:t>9. Timing and Determinism</w:t>
      </w:r>
    </w:p>
    <w:p>
      <w:r>
        <w:t>Trigger acceptance latency와 event timestamp의 정의를 분리한다. timestamp는 trigger가 acceptance된 clock cycle의 sample counter 값으로 정의한다. 따라서 trigger source 자체의 asynchronous propagation delay는 외부 시스템 측정 항목이며, IP 내부의 acceptance-to-latch latency는 cycle-count로 고정한다.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D9EAF7"/>
            <w:vAlign w:val="center"/>
          </w:tcPr>
          <w:p>
            <w:r>
              <w:t>Metric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Definition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Target</w:t>
            </w:r>
          </w:p>
        </w:tc>
      </w:tr>
      <w:tr>
        <w:tc>
          <w:tcPr>
            <w:tcW w:type="dxa" w:w="3504"/>
            <w:vAlign w:val="top"/>
          </w:tcPr>
          <w:p>
            <w:r>
              <w:t>T_accept</w:t>
            </w:r>
          </w:p>
        </w:tc>
        <w:tc>
          <w:tcPr>
            <w:tcW w:type="dxa" w:w="3504"/>
            <w:vAlign w:val="top"/>
          </w:tcPr>
          <w:p>
            <w:r>
              <w:t>trigger valid → trigger accepted</w:t>
            </w:r>
          </w:p>
        </w:tc>
        <w:tc>
          <w:tcPr>
            <w:tcW w:type="dxa" w:w="3504"/>
            <w:vAlign w:val="top"/>
          </w:tcPr>
          <w:p>
            <w:r>
              <w:t>1~N cycles, source별 고정</w:t>
            </w:r>
          </w:p>
        </w:tc>
      </w:tr>
      <w:tr>
        <w:tc>
          <w:tcPr>
            <w:tcW w:type="dxa" w:w="3504"/>
            <w:vAlign w:val="top"/>
          </w:tcPr>
          <w:p>
            <w:r>
              <w:t>T_latch</w:t>
            </w:r>
          </w:p>
        </w:tc>
        <w:tc>
          <w:tcPr>
            <w:tcW w:type="dxa" w:w="3504"/>
            <w:vAlign w:val="top"/>
          </w:tcPr>
          <w:p>
            <w:r>
              <w:t>accepted → timestamp latch</w:t>
            </w:r>
          </w:p>
        </w:tc>
        <w:tc>
          <w:tcPr>
            <w:tcW w:type="dxa" w:w="3504"/>
            <w:vAlign w:val="top"/>
          </w:tcPr>
          <w:p>
            <w:r>
              <w:t>1 cycle</w:t>
            </w:r>
          </w:p>
        </w:tc>
      </w:tr>
      <w:tr>
        <w:tc>
          <w:tcPr>
            <w:tcW w:type="dxa" w:w="3504"/>
            <w:vAlign w:val="top"/>
          </w:tcPr>
          <w:p>
            <w:r>
              <w:t>T_post</w:t>
            </w:r>
          </w:p>
        </w:tc>
        <w:tc>
          <w:tcPr>
            <w:tcW w:type="dxa" w:w="3504"/>
            <w:vAlign w:val="top"/>
          </w:tcPr>
          <w:p>
            <w:r>
              <w:t>trigger → post capture complete</w:t>
            </w:r>
          </w:p>
        </w:tc>
        <w:tc>
          <w:tcPr>
            <w:tcW w:type="dxa" w:w="3504"/>
            <w:vAlign w:val="top"/>
          </w:tcPr>
          <w:p>
            <w:r>
              <w:t>POST_LEN samples + fixed control latency</w:t>
            </w:r>
          </w:p>
        </w:tc>
      </w:tr>
      <w:tr>
        <w:tc>
          <w:tcPr>
            <w:tcW w:type="dxa" w:w="3504"/>
            <w:vAlign w:val="top"/>
          </w:tcPr>
          <w:p>
            <w:r>
              <w:t>T_commit</w:t>
            </w:r>
          </w:p>
        </w:tc>
        <w:tc>
          <w:tcPr>
            <w:tcW w:type="dxa" w:w="3504"/>
            <w:vAlign w:val="top"/>
          </w:tcPr>
          <w:p>
            <w:r>
              <w:t>capture complete → descriptor enqueue</w:t>
            </w:r>
          </w:p>
        </w:tc>
        <w:tc>
          <w:tcPr>
            <w:tcW w:type="dxa" w:w="3504"/>
            <w:vAlign w:val="top"/>
          </w:tcPr>
          <w:p>
            <w:r>
              <w:t>bounded constant</w:t>
            </w:r>
          </w:p>
        </w:tc>
      </w:tr>
      <w:tr>
        <w:tc>
          <w:tcPr>
            <w:tcW w:type="dxa" w:w="3504"/>
            <w:vAlign w:val="top"/>
          </w:tcPr>
          <w:p>
            <w:r>
              <w:t>T_dma</w:t>
            </w:r>
          </w:p>
        </w:tc>
        <w:tc>
          <w:tcPr>
            <w:tcW w:type="dxa" w:w="3504"/>
            <w:vAlign w:val="top"/>
          </w:tcPr>
          <w:p>
            <w:r>
              <w:t>descriptor → DDR completion</w:t>
            </w:r>
          </w:p>
        </w:tc>
        <w:tc>
          <w:tcPr>
            <w:tcW w:type="dxa" w:w="3504"/>
            <w:vAlign w:val="top"/>
          </w:tcPr>
          <w:p>
            <w:r>
              <w:t>memory/interconnect dependent</w:t>
            </w:r>
          </w:p>
        </w:tc>
      </w:tr>
      <w:tr>
        <w:tc>
          <w:tcPr>
            <w:tcW w:type="dxa" w:w="3504"/>
            <w:vAlign w:val="top"/>
          </w:tcPr>
          <w:p>
            <w:r>
              <w:t>Alignment error</w:t>
            </w:r>
          </w:p>
        </w:tc>
        <w:tc>
          <w:tcPr>
            <w:tcW w:type="dxa" w:w="3504"/>
            <w:vAlign w:val="top"/>
          </w:tcPr>
          <w:p>
            <w:r>
              <w:t>max |CH_i index - common index|</w:t>
            </w:r>
          </w:p>
        </w:tc>
        <w:tc>
          <w:tcPr>
            <w:tcW w:type="dxa" w:w="3504"/>
            <w:vAlign w:val="top"/>
          </w:tcPr>
          <w:p>
            <w:r>
              <w:t>0 sample after configured compensation</w:t>
            </w:r>
          </w:p>
        </w:tc>
      </w:tr>
    </w:tbl>
    <w:p>
      <w:pPr>
        <w:pStyle w:val="Heading1"/>
      </w:pPr>
      <w:r>
        <w:t>10. Buffer Sizing Equations</w:t>
      </w:r>
    </w:p>
    <w:p>
      <w:r>
        <w:t>복소 I/Q interleaved sample의 channel당 byte/sample은 2×IQ_BITS/8. 총 pre-buffer 용량:</w:t>
      </w:r>
    </w:p>
    <w:p>
      <w:r>
        <w:t>B_pre = N_CH × PRE_DEPTH × (2×IQ_BITS/8) bytes</w:t>
      </w:r>
    </w:p>
    <w:p>
      <w:r>
        <w:t>post-buffer 용량:</w:t>
      </w:r>
    </w:p>
    <w:p>
      <w:r>
        <w:t>B_post = N_CH × POST_DEPTH × (2×IQ_BITS/8) bytes</w:t>
      </w:r>
    </w:p>
    <w:p>
      <w:r>
        <w:t>예: N_CH=8, IQ_BITS=16, PRE=65536이면 B_pre = 8×65536×4 = 2,097,152 bytes = 2 MiB.</w:t>
      </w:r>
    </w:p>
    <w:p>
      <w:r>
        <w:t>POST=262144이면 B_post = 8×262144×4 = 8,388,608 bytes = 8 MiB.</w:t>
      </w:r>
    </w:p>
    <w:p>
      <w:pPr>
        <w:pStyle w:val="Heading1"/>
      </w:pPr>
      <w:r>
        <w:t>11. Record Memory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Size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Encoding</w:t>
            </w:r>
          </w:p>
        </w:tc>
      </w:tr>
      <w:tr>
        <w:tc>
          <w:tcPr>
            <w:tcW w:type="dxa" w:w="3504"/>
            <w:vAlign w:val="top"/>
          </w:tcPr>
          <w:p>
            <w:r>
              <w:t>MAGIC</w:t>
            </w:r>
          </w:p>
        </w:tc>
        <w:tc>
          <w:tcPr>
            <w:tcW w:type="dxa" w:w="3504"/>
            <w:vAlign w:val="top"/>
          </w:tcPr>
          <w:p>
            <w:r>
              <w:t>4B</w:t>
            </w:r>
          </w:p>
        </w:tc>
        <w:tc>
          <w:tcPr>
            <w:tcW w:type="dxa" w:w="3504"/>
            <w:vAlign w:val="top"/>
          </w:tcPr>
          <w:p>
            <w:r>
              <w:t>ASCII MERA</w:t>
            </w:r>
          </w:p>
        </w:tc>
      </w:tr>
      <w:tr>
        <w:tc>
          <w:tcPr>
            <w:tcW w:type="dxa" w:w="3504"/>
            <w:vAlign w:val="top"/>
          </w:tcPr>
          <w:p>
            <w:r>
              <w:t>VERSION</w:t>
            </w:r>
          </w:p>
        </w:tc>
        <w:tc>
          <w:tcPr>
            <w:tcW w:type="dxa" w:w="3504"/>
            <w:vAlign w:val="top"/>
          </w:tcPr>
          <w:p>
            <w:r>
              <w:t>2B</w:t>
            </w:r>
          </w:p>
        </w:tc>
        <w:tc>
          <w:tcPr>
            <w:tcW w:type="dxa" w:w="3504"/>
            <w:vAlign w:val="top"/>
          </w:tcPr>
          <w:p>
            <w:r>
              <w:t>0x0100</w:t>
            </w:r>
          </w:p>
        </w:tc>
      </w:tr>
      <w:tr>
        <w:tc>
          <w:tcPr>
            <w:tcW w:type="dxa" w:w="3504"/>
            <w:vAlign w:val="top"/>
          </w:tcPr>
          <w:p>
            <w:r>
              <w:t>HEADER_LEN</w:t>
            </w:r>
          </w:p>
        </w:tc>
        <w:tc>
          <w:tcPr>
            <w:tcW w:type="dxa" w:w="3504"/>
            <w:vAlign w:val="top"/>
          </w:tcPr>
          <w:p>
            <w:r>
              <w:t>2B</w:t>
            </w:r>
          </w:p>
        </w:tc>
        <w:tc>
          <w:tcPr>
            <w:tcW w:type="dxa" w:w="3504"/>
            <w:vAlign w:val="top"/>
          </w:tcPr>
          <w:p>
            <w:r>
              <w:t>64</w:t>
            </w:r>
          </w:p>
        </w:tc>
      </w:tr>
      <w:tr>
        <w:tc>
          <w:tcPr>
            <w:tcW w:type="dxa" w:w="3504"/>
            <w:vAlign w:val="top"/>
          </w:tcPr>
          <w:p>
            <w:r>
              <w:t>EVENT_ID</w:t>
            </w:r>
          </w:p>
        </w:tc>
        <w:tc>
          <w:tcPr>
            <w:tcW w:type="dxa" w:w="3504"/>
            <w:vAlign w:val="top"/>
          </w:tcPr>
          <w:p>
            <w:r>
              <w:t>4B</w:t>
            </w:r>
          </w:p>
        </w:tc>
        <w:tc>
          <w:tcPr>
            <w:tcW w:type="dxa" w:w="3504"/>
            <w:vAlign w:val="top"/>
          </w:tcPr>
          <w:p>
            <w:r>
              <w:t>unsigned</w:t>
            </w:r>
          </w:p>
        </w:tc>
      </w:tr>
      <w:tr>
        <w:tc>
          <w:tcPr>
            <w:tcW w:type="dxa" w:w="3504"/>
            <w:vAlign w:val="top"/>
          </w:tcPr>
          <w:p>
            <w:r>
              <w:t>CHANNEL_MASK</w:t>
            </w:r>
          </w:p>
        </w:tc>
        <w:tc>
          <w:tcPr>
            <w:tcW w:type="dxa" w:w="3504"/>
            <w:vAlign w:val="top"/>
          </w:tcPr>
          <w:p>
            <w:r>
              <w:t>4B</w:t>
            </w:r>
          </w:p>
        </w:tc>
        <w:tc>
          <w:tcPr>
            <w:tcW w:type="dxa" w:w="3504"/>
            <w:vAlign w:val="top"/>
          </w:tcPr>
          <w:p>
            <w:r>
              <w:t>bit per channel</w:t>
            </w:r>
          </w:p>
        </w:tc>
      </w:tr>
      <w:tr>
        <w:tc>
          <w:tcPr>
            <w:tcW w:type="dxa" w:w="3504"/>
            <w:vAlign w:val="top"/>
          </w:tcPr>
          <w:p>
            <w:r>
              <w:t>TIMESTAMP</w:t>
            </w:r>
          </w:p>
        </w:tc>
        <w:tc>
          <w:tcPr>
            <w:tcW w:type="dxa" w:w="3504"/>
            <w:vAlign w:val="top"/>
          </w:tcPr>
          <w:p>
            <w:r>
              <w:t>8B</w:t>
            </w:r>
          </w:p>
        </w:tc>
        <w:tc>
          <w:tcPr>
            <w:tcW w:type="dxa" w:w="3504"/>
            <w:vAlign w:val="top"/>
          </w:tcPr>
          <w:p>
            <w:r>
              <w:t>unsigned sample time</w:t>
            </w:r>
          </w:p>
        </w:tc>
      </w:tr>
      <w:tr>
        <w:tc>
          <w:tcPr>
            <w:tcW w:type="dxa" w:w="3504"/>
            <w:vAlign w:val="top"/>
          </w:tcPr>
          <w:p>
            <w:r>
              <w:t>PRE_SAMPLES</w:t>
            </w:r>
          </w:p>
        </w:tc>
        <w:tc>
          <w:tcPr>
            <w:tcW w:type="dxa" w:w="3504"/>
            <w:vAlign w:val="top"/>
          </w:tcPr>
          <w:p>
            <w:r>
              <w:t>4B</w:t>
            </w:r>
          </w:p>
        </w:tc>
        <w:tc>
          <w:tcPr>
            <w:tcW w:type="dxa" w:w="3504"/>
            <w:vAlign w:val="top"/>
          </w:tcPr>
          <w:p>
            <w:r>
              <w:t>unsigned</w:t>
            </w:r>
          </w:p>
        </w:tc>
      </w:tr>
      <w:tr>
        <w:tc>
          <w:tcPr>
            <w:tcW w:type="dxa" w:w="3504"/>
            <w:vAlign w:val="top"/>
          </w:tcPr>
          <w:p>
            <w:r>
              <w:t>POST_SAMPLES</w:t>
            </w:r>
          </w:p>
        </w:tc>
        <w:tc>
          <w:tcPr>
            <w:tcW w:type="dxa" w:w="3504"/>
            <w:vAlign w:val="top"/>
          </w:tcPr>
          <w:p>
            <w:r>
              <w:t>4B</w:t>
            </w:r>
          </w:p>
        </w:tc>
        <w:tc>
          <w:tcPr>
            <w:tcW w:type="dxa" w:w="3504"/>
            <w:vAlign w:val="top"/>
          </w:tcPr>
          <w:p>
            <w:r>
              <w:t>unsigned</w:t>
            </w:r>
          </w:p>
        </w:tc>
      </w:tr>
      <w:tr>
        <w:tc>
          <w:tcPr>
            <w:tcW w:type="dxa" w:w="3504"/>
            <w:vAlign w:val="top"/>
          </w:tcPr>
          <w:p>
            <w:r>
              <w:t>SAMPLE_WIDTH</w:t>
            </w:r>
          </w:p>
        </w:tc>
        <w:tc>
          <w:tcPr>
            <w:tcW w:type="dxa" w:w="3504"/>
            <w:vAlign w:val="top"/>
          </w:tcPr>
          <w:p>
            <w:r>
              <w:t>4B</w:t>
            </w:r>
          </w:p>
        </w:tc>
        <w:tc>
          <w:tcPr>
            <w:tcW w:type="dxa" w:w="3504"/>
            <w:vAlign w:val="top"/>
          </w:tcPr>
          <w:p>
            <w:r>
              <w:t>bits</w:t>
            </w:r>
          </w:p>
        </w:tc>
      </w:tr>
      <w:tr>
        <w:tc>
          <w:tcPr>
            <w:tcW w:type="dxa" w:w="3504"/>
            <w:vAlign w:val="top"/>
          </w:tcPr>
          <w:p>
            <w:r>
              <w:t>SAMPLE_FORMAT</w:t>
            </w:r>
          </w:p>
        </w:tc>
        <w:tc>
          <w:tcPr>
            <w:tcW w:type="dxa" w:w="3504"/>
            <w:vAlign w:val="top"/>
          </w:tcPr>
          <w:p>
            <w:r>
              <w:t>4B</w:t>
            </w:r>
          </w:p>
        </w:tc>
        <w:tc>
          <w:tcPr>
            <w:tcW w:type="dxa" w:w="3504"/>
            <w:vAlign w:val="top"/>
          </w:tcPr>
          <w:p>
            <w:r>
              <w:t>enum</w:t>
            </w:r>
          </w:p>
        </w:tc>
      </w:tr>
      <w:tr>
        <w:tc>
          <w:tcPr>
            <w:tcW w:type="dxa" w:w="3504"/>
            <w:vAlign w:val="top"/>
          </w:tcPr>
          <w:p>
            <w:r>
              <w:t>ALIGN_STATUS</w:t>
            </w:r>
          </w:p>
        </w:tc>
        <w:tc>
          <w:tcPr>
            <w:tcW w:type="dxa" w:w="3504"/>
            <w:vAlign w:val="top"/>
          </w:tcPr>
          <w:p>
            <w:r>
              <w:t>4B</w:t>
            </w:r>
          </w:p>
        </w:tc>
        <w:tc>
          <w:tcPr>
            <w:tcW w:type="dxa" w:w="3504"/>
            <w:vAlign w:val="top"/>
          </w:tcPr>
          <w:p>
            <w:r>
              <w:t>bitfield</w:t>
            </w:r>
          </w:p>
        </w:tc>
      </w:tr>
      <w:tr>
        <w:tc>
          <w:tcPr>
            <w:tcW w:type="dxa" w:w="3504"/>
            <w:vAlign w:val="top"/>
          </w:tcPr>
          <w:p>
            <w:r>
              <w:t>STATUS</w:t>
            </w:r>
          </w:p>
        </w:tc>
        <w:tc>
          <w:tcPr>
            <w:tcW w:type="dxa" w:w="3504"/>
            <w:vAlign w:val="top"/>
          </w:tcPr>
          <w:p>
            <w:r>
              <w:t>4B</w:t>
            </w:r>
          </w:p>
        </w:tc>
        <w:tc>
          <w:tcPr>
            <w:tcW w:type="dxa" w:w="3504"/>
            <w:vAlign w:val="top"/>
          </w:tcPr>
          <w:p>
            <w:r>
              <w:t>bitfield</w:t>
            </w:r>
          </w:p>
        </w:tc>
      </w:tr>
      <w:tr>
        <w:tc>
          <w:tcPr>
            <w:tcW w:type="dxa" w:w="3504"/>
            <w:vAlign w:val="top"/>
          </w:tcPr>
          <w:p>
            <w:r>
              <w:t>PAYLOAD_BYTES</w:t>
            </w:r>
          </w:p>
        </w:tc>
        <w:tc>
          <w:tcPr>
            <w:tcW w:type="dxa" w:w="3504"/>
            <w:vAlign w:val="top"/>
          </w:tcPr>
          <w:p>
            <w:r>
              <w:t>8B</w:t>
            </w:r>
          </w:p>
        </w:tc>
        <w:tc>
          <w:tcPr>
            <w:tcW w:type="dxa" w:w="3504"/>
            <w:vAlign w:val="top"/>
          </w:tcPr>
          <w:p>
            <w:r>
              <w:t>unsigned</w:t>
            </w:r>
          </w:p>
        </w:tc>
      </w:tr>
      <w:tr>
        <w:tc>
          <w:tcPr>
            <w:tcW w:type="dxa" w:w="3504"/>
            <w:vAlign w:val="top"/>
          </w:tcPr>
          <w:p>
            <w:r>
              <w:t>RESERVED</w:t>
            </w:r>
          </w:p>
        </w:tc>
        <w:tc>
          <w:tcPr>
            <w:tcW w:type="dxa" w:w="3504"/>
            <w:vAlign w:val="top"/>
          </w:tcPr>
          <w:p>
            <w:r>
              <w:t>8B</w:t>
            </w:r>
          </w:p>
        </w:tc>
        <w:tc>
          <w:tcPr>
            <w:tcW w:type="dxa" w:w="3504"/>
            <w:vAlign w:val="top"/>
          </w:tcPr>
          <w:p>
            <w:r>
              <w:t>zero</w:t>
            </w:r>
          </w:p>
        </w:tc>
      </w:tr>
      <w:tr>
        <w:tc>
          <w:tcPr>
            <w:tcW w:type="dxa" w:w="3504"/>
            <w:vAlign w:val="top"/>
          </w:tcPr>
          <w:p>
            <w:r>
              <w:t>PAYLOAD</w:t>
            </w:r>
          </w:p>
        </w:tc>
        <w:tc>
          <w:tcPr>
            <w:tcW w:type="dxa" w:w="3504"/>
            <w:vAlign w:val="top"/>
          </w:tcPr>
          <w:p>
            <w:r>
              <w:t>variable</w:t>
            </w:r>
          </w:p>
        </w:tc>
        <w:tc>
          <w:tcPr>
            <w:tcW w:type="dxa" w:w="3504"/>
            <w:vAlign w:val="top"/>
          </w:tcPr>
          <w:p>
            <w:r>
              <w:t>channel-major or agreed packing</w:t>
            </w:r>
          </w:p>
        </w:tc>
      </w:tr>
    </w:tbl>
    <w:p>
      <w:pPr>
        <w:pStyle w:val="Heading1"/>
      </w:pPr>
      <w:r>
        <w:t>12. CSR Register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752"/>
            <w:shd w:fill="D9EAF7"/>
            <w:vAlign w:val="center"/>
          </w:tcPr>
          <w:p>
            <w:r>
              <w:t>Addr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t>Name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t>Access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t>Bit/Field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t>Reset</w:t>
            </w:r>
          </w:p>
        </w:tc>
        <w:tc>
          <w:tcPr>
            <w:tcW w:type="dxa" w:w="1752"/>
            <w:shd w:fill="D9EAF7"/>
            <w:vAlign w:val="center"/>
          </w:tcPr>
          <w:p>
            <w:r>
              <w:t>Description</w:t>
            </w:r>
          </w:p>
        </w:tc>
      </w:tr>
      <w:tr>
        <w:tc>
          <w:tcPr>
            <w:tcW w:type="dxa" w:w="1752"/>
            <w:vAlign w:val="top"/>
          </w:tcPr>
          <w:p>
            <w:r>
              <w:t>0x000</w:t>
            </w:r>
          </w:p>
        </w:tc>
        <w:tc>
          <w:tcPr>
            <w:tcW w:type="dxa" w:w="1752"/>
            <w:vAlign w:val="top"/>
          </w:tcPr>
          <w:p>
            <w:r>
              <w:t>CONTROL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0 ENABLE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enable block</w:t>
            </w:r>
          </w:p>
        </w:tc>
      </w:tr>
      <w:tr>
        <w:tc>
          <w:tcPr>
            <w:tcW w:type="dxa" w:w="1752"/>
            <w:vAlign w:val="top"/>
          </w:tcPr>
          <w:p>
            <w:r>
              <w:t>0x000</w:t>
            </w:r>
          </w:p>
        </w:tc>
        <w:tc>
          <w:tcPr>
            <w:tcW w:type="dxa" w:w="1752"/>
            <w:vAlign w:val="top"/>
          </w:tcPr>
          <w:p>
            <w:r>
              <w:t>CONTROL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1 ARM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arm capture</w:t>
            </w:r>
          </w:p>
        </w:tc>
      </w:tr>
      <w:tr>
        <w:tc>
          <w:tcPr>
            <w:tcW w:type="dxa" w:w="1752"/>
            <w:vAlign w:val="top"/>
          </w:tcPr>
          <w:p>
            <w:r>
              <w:t>0x000</w:t>
            </w:r>
          </w:p>
        </w:tc>
        <w:tc>
          <w:tcPr>
            <w:tcW w:type="dxa" w:w="1752"/>
            <w:vAlign w:val="top"/>
          </w:tcPr>
          <w:p>
            <w:r>
              <w:t>CONTROL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2 SW_TRIGGER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1-cycle pulse</w:t>
            </w:r>
          </w:p>
        </w:tc>
      </w:tr>
      <w:tr>
        <w:tc>
          <w:tcPr>
            <w:tcW w:type="dxa" w:w="1752"/>
            <w:vAlign w:val="top"/>
          </w:tcPr>
          <w:p>
            <w:r>
              <w:t>0x000</w:t>
            </w:r>
          </w:p>
        </w:tc>
        <w:tc>
          <w:tcPr>
            <w:tcW w:type="dxa" w:w="1752"/>
            <w:vAlign w:val="top"/>
          </w:tcPr>
          <w:p>
            <w:r>
              <w:t>CONTROL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3 FLUSH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clear buffers/queue</w:t>
            </w:r>
          </w:p>
        </w:tc>
      </w:tr>
      <w:tr>
        <w:tc>
          <w:tcPr>
            <w:tcW w:type="dxa" w:w="1752"/>
            <w:vAlign w:val="top"/>
          </w:tcPr>
          <w:p>
            <w:r>
              <w:t>0x004</w:t>
            </w:r>
          </w:p>
        </w:tc>
        <w:tc>
          <w:tcPr>
            <w:tcW w:type="dxa" w:w="1752"/>
            <w:vAlign w:val="top"/>
          </w:tcPr>
          <w:p>
            <w:r>
              <w:t>STATUS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0 ARMED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armed</w:t>
            </w:r>
          </w:p>
        </w:tc>
      </w:tr>
      <w:tr>
        <w:tc>
          <w:tcPr>
            <w:tcW w:type="dxa" w:w="1752"/>
            <w:vAlign w:val="top"/>
          </w:tcPr>
          <w:p>
            <w:r>
              <w:t>0x004</w:t>
            </w:r>
          </w:p>
        </w:tc>
        <w:tc>
          <w:tcPr>
            <w:tcW w:type="dxa" w:w="1752"/>
            <w:vAlign w:val="top"/>
          </w:tcPr>
          <w:p>
            <w:r>
              <w:t>STATUS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1 TRIGGERED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trigger latched</w:t>
            </w:r>
          </w:p>
        </w:tc>
      </w:tr>
      <w:tr>
        <w:tc>
          <w:tcPr>
            <w:tcW w:type="dxa" w:w="1752"/>
            <w:vAlign w:val="top"/>
          </w:tcPr>
          <w:p>
            <w:r>
              <w:t>0x004</w:t>
            </w:r>
          </w:p>
        </w:tc>
        <w:tc>
          <w:tcPr>
            <w:tcW w:type="dxa" w:w="1752"/>
            <w:vAlign w:val="top"/>
          </w:tcPr>
          <w:p>
            <w:r>
              <w:t>STATUS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2 CAPTURING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post capture</w:t>
            </w:r>
          </w:p>
        </w:tc>
      </w:tr>
      <w:tr>
        <w:tc>
          <w:tcPr>
            <w:tcW w:type="dxa" w:w="1752"/>
            <w:vAlign w:val="top"/>
          </w:tcPr>
          <w:p>
            <w:r>
              <w:t>0x004</w:t>
            </w:r>
          </w:p>
        </w:tc>
        <w:tc>
          <w:tcPr>
            <w:tcW w:type="dxa" w:w="1752"/>
            <w:vAlign w:val="top"/>
          </w:tcPr>
          <w:p>
            <w:r>
              <w:t>STATUS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3 DONE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record done</w:t>
            </w:r>
          </w:p>
        </w:tc>
      </w:tr>
      <w:tr>
        <w:tc>
          <w:tcPr>
            <w:tcW w:type="dxa" w:w="1752"/>
            <w:vAlign w:val="top"/>
          </w:tcPr>
          <w:p>
            <w:r>
              <w:t>0x004</w:t>
            </w:r>
          </w:p>
        </w:tc>
        <w:tc>
          <w:tcPr>
            <w:tcW w:type="dxa" w:w="1752"/>
            <w:vAlign w:val="top"/>
          </w:tcPr>
          <w:p>
            <w:r>
              <w:t>STATUS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4 OVERFLOW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sticky</w:t>
            </w:r>
          </w:p>
        </w:tc>
      </w:tr>
      <w:tr>
        <w:tc>
          <w:tcPr>
            <w:tcW w:type="dxa" w:w="1752"/>
            <w:vAlign w:val="top"/>
          </w:tcPr>
          <w:p>
            <w:r>
              <w:t>0x004</w:t>
            </w:r>
          </w:p>
        </w:tc>
        <w:tc>
          <w:tcPr>
            <w:tcW w:type="dxa" w:w="1752"/>
            <w:vAlign w:val="top"/>
          </w:tcPr>
          <w:p>
            <w:r>
              <w:t>STATUS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5 ALIGN_ERROR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sticky</w:t>
            </w:r>
          </w:p>
        </w:tc>
      </w:tr>
      <w:tr>
        <w:tc>
          <w:tcPr>
            <w:tcW w:type="dxa" w:w="1752"/>
            <w:vAlign w:val="top"/>
          </w:tcPr>
          <w:p>
            <w:r>
              <w:t>0x004</w:t>
            </w:r>
          </w:p>
        </w:tc>
        <w:tc>
          <w:tcPr>
            <w:tcW w:type="dxa" w:w="1752"/>
            <w:vAlign w:val="top"/>
          </w:tcPr>
          <w:p>
            <w:r>
              <w:t>STATUS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6 DMA_ERROR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sticky</w:t>
            </w:r>
          </w:p>
        </w:tc>
      </w:tr>
      <w:tr>
        <w:tc>
          <w:tcPr>
            <w:tcW w:type="dxa" w:w="1752"/>
            <w:vAlign w:val="top"/>
          </w:tcPr>
          <w:p>
            <w:r>
              <w:t>0x008</w:t>
            </w:r>
          </w:p>
        </w:tc>
        <w:tc>
          <w:tcPr>
            <w:tcW w:type="dxa" w:w="1752"/>
            <w:vAlign w:val="top"/>
          </w:tcPr>
          <w:p>
            <w:r>
              <w:t>TRIGGER_SEL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[3:0]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source select</w:t>
            </w:r>
          </w:p>
        </w:tc>
      </w:tr>
      <w:tr>
        <w:tc>
          <w:tcPr>
            <w:tcW w:type="dxa" w:w="1752"/>
            <w:vAlign w:val="top"/>
          </w:tcPr>
          <w:p>
            <w:r>
              <w:t>0x00C</w:t>
            </w:r>
          </w:p>
        </w:tc>
        <w:tc>
          <w:tcPr>
            <w:tcW w:type="dxa" w:w="1752"/>
            <w:vAlign w:val="top"/>
          </w:tcPr>
          <w:p>
            <w:r>
              <w:t>CHANNEL_MASK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N_CH bits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active channels</w:t>
            </w:r>
          </w:p>
        </w:tc>
      </w:tr>
      <w:tr>
        <w:tc>
          <w:tcPr>
            <w:tcW w:type="dxa" w:w="1752"/>
            <w:vAlign w:val="top"/>
          </w:tcPr>
          <w:p>
            <w:r>
              <w:t>0x010</w:t>
            </w:r>
          </w:p>
        </w:tc>
        <w:tc>
          <w:tcPr>
            <w:tcW w:type="dxa" w:w="1752"/>
            <w:vAlign w:val="top"/>
          </w:tcPr>
          <w:p>
            <w:r>
              <w:t>PRE_LEN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pre samples</w:t>
            </w:r>
          </w:p>
        </w:tc>
      </w:tr>
      <w:tr>
        <w:tc>
          <w:tcPr>
            <w:tcW w:type="dxa" w:w="1752"/>
            <w:vAlign w:val="top"/>
          </w:tcPr>
          <w:p>
            <w:r>
              <w:t>0x014</w:t>
            </w:r>
          </w:p>
        </w:tc>
        <w:tc>
          <w:tcPr>
            <w:tcW w:type="dxa" w:w="1752"/>
            <w:vAlign w:val="top"/>
          </w:tcPr>
          <w:p>
            <w:r>
              <w:t>POST_LEN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post samples</w:t>
            </w:r>
          </w:p>
        </w:tc>
      </w:tr>
      <w:tr>
        <w:tc>
          <w:tcPr>
            <w:tcW w:type="dxa" w:w="1752"/>
            <w:vAlign w:val="top"/>
          </w:tcPr>
          <w:p>
            <w:r>
              <w:t>0x018</w:t>
            </w:r>
          </w:p>
        </w:tc>
        <w:tc>
          <w:tcPr>
            <w:tcW w:type="dxa" w:w="1752"/>
            <w:vAlign w:val="top"/>
          </w:tcPr>
          <w:p>
            <w:r>
              <w:t>TS_LO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timestamp low</w:t>
            </w:r>
          </w:p>
        </w:tc>
      </w:tr>
      <w:tr>
        <w:tc>
          <w:tcPr>
            <w:tcW w:type="dxa" w:w="1752"/>
            <w:vAlign w:val="top"/>
          </w:tcPr>
          <w:p>
            <w:r>
              <w:t>0x01C</w:t>
            </w:r>
          </w:p>
        </w:tc>
        <w:tc>
          <w:tcPr>
            <w:tcW w:type="dxa" w:w="1752"/>
            <w:vAlign w:val="top"/>
          </w:tcPr>
          <w:p>
            <w:r>
              <w:t>TS_HI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timestamp high</w:t>
            </w:r>
          </w:p>
        </w:tc>
      </w:tr>
      <w:tr>
        <w:tc>
          <w:tcPr>
            <w:tcW w:type="dxa" w:w="1752"/>
            <w:vAlign w:val="top"/>
          </w:tcPr>
          <w:p>
            <w:r>
              <w:t>0x020</w:t>
            </w:r>
          </w:p>
        </w:tc>
        <w:tc>
          <w:tcPr>
            <w:tcW w:type="dxa" w:w="1752"/>
            <w:vAlign w:val="top"/>
          </w:tcPr>
          <w:p>
            <w:r>
              <w:t>EVENT_ID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current event</w:t>
            </w:r>
          </w:p>
        </w:tc>
      </w:tr>
      <w:tr>
        <w:tc>
          <w:tcPr>
            <w:tcW w:type="dxa" w:w="1752"/>
            <w:vAlign w:val="top"/>
          </w:tcPr>
          <w:p>
            <w:r>
              <w:t>0x024</w:t>
            </w:r>
          </w:p>
        </w:tc>
        <w:tc>
          <w:tcPr>
            <w:tcW w:type="dxa" w:w="1752"/>
            <w:vAlign w:val="top"/>
          </w:tcPr>
          <w:p>
            <w:r>
              <w:t>BASE_LO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DDR base low</w:t>
            </w:r>
          </w:p>
        </w:tc>
      </w:tr>
      <w:tr>
        <w:tc>
          <w:tcPr>
            <w:tcW w:type="dxa" w:w="1752"/>
            <w:vAlign w:val="top"/>
          </w:tcPr>
          <w:p>
            <w:r>
              <w:t>0x028</w:t>
            </w:r>
          </w:p>
        </w:tc>
        <w:tc>
          <w:tcPr>
            <w:tcW w:type="dxa" w:w="1752"/>
            <w:vAlign w:val="top"/>
          </w:tcPr>
          <w:p>
            <w:r>
              <w:t>BASE_HI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DDR base high</w:t>
            </w:r>
          </w:p>
        </w:tc>
      </w:tr>
      <w:tr>
        <w:tc>
          <w:tcPr>
            <w:tcW w:type="dxa" w:w="1752"/>
            <w:vAlign w:val="top"/>
          </w:tcPr>
          <w:p>
            <w:r>
              <w:t>0x02C</w:t>
            </w:r>
          </w:p>
        </w:tc>
        <w:tc>
          <w:tcPr>
            <w:tcW w:type="dxa" w:w="1752"/>
            <w:vAlign w:val="top"/>
          </w:tcPr>
          <w:p>
            <w:r>
              <w:t>EVENT_Q_DEPTH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15:0</w:t>
            </w:r>
          </w:p>
        </w:tc>
        <w:tc>
          <w:tcPr>
            <w:tcW w:type="dxa" w:w="1752"/>
            <w:vAlign w:val="top"/>
          </w:tcPr>
          <w:p>
            <w:r>
              <w:t>64</w:t>
            </w:r>
          </w:p>
        </w:tc>
        <w:tc>
          <w:tcPr>
            <w:tcW w:type="dxa" w:w="1752"/>
            <w:vAlign w:val="top"/>
          </w:tcPr>
          <w:p>
            <w:r>
              <w:t>queue depth</w:t>
            </w:r>
          </w:p>
        </w:tc>
      </w:tr>
      <w:tr>
        <w:tc>
          <w:tcPr>
            <w:tcW w:type="dxa" w:w="1752"/>
            <w:vAlign w:val="top"/>
          </w:tcPr>
          <w:p>
            <w:r>
              <w:t>0x030</w:t>
            </w:r>
          </w:p>
        </w:tc>
        <w:tc>
          <w:tcPr>
            <w:tcW w:type="dxa" w:w="1752"/>
            <w:vAlign w:val="top"/>
          </w:tcPr>
          <w:p>
            <w:r>
              <w:t>IRQ_EN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interrupt enables</w:t>
            </w:r>
          </w:p>
        </w:tc>
      </w:tr>
      <w:tr>
        <w:tc>
          <w:tcPr>
            <w:tcW w:type="dxa" w:w="1752"/>
            <w:vAlign w:val="top"/>
          </w:tcPr>
          <w:p>
            <w:r>
              <w:t>0x034</w:t>
            </w:r>
          </w:p>
        </w:tc>
        <w:tc>
          <w:tcPr>
            <w:tcW w:type="dxa" w:w="1752"/>
            <w:vAlign w:val="top"/>
          </w:tcPr>
          <w:p>
            <w:r>
              <w:t>IRQ_STATUS</w:t>
            </w:r>
          </w:p>
        </w:tc>
        <w:tc>
          <w:tcPr>
            <w:tcW w:type="dxa" w:w="1752"/>
            <w:vAlign w:val="top"/>
          </w:tcPr>
          <w:p>
            <w:r>
              <w:t>RW1C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interrupt status</w:t>
            </w:r>
          </w:p>
        </w:tc>
      </w:tr>
      <w:tr>
        <w:tc>
          <w:tcPr>
            <w:tcW w:type="dxa" w:w="1752"/>
            <w:vAlign w:val="top"/>
          </w:tcPr>
          <w:p>
            <w:r>
              <w:t>0x038-0x054</w:t>
            </w:r>
          </w:p>
        </w:tc>
        <w:tc>
          <w:tcPr>
            <w:tcW w:type="dxa" w:w="1752"/>
            <w:vAlign w:val="top"/>
          </w:tcPr>
          <w:p>
            <w:r>
              <w:t>ALIGN_OFFSET[i]</w:t>
            </w:r>
          </w:p>
        </w:tc>
        <w:tc>
          <w:tcPr>
            <w:tcW w:type="dxa" w:w="1752"/>
            <w:vAlign w:val="top"/>
          </w:tcPr>
          <w:p>
            <w:r>
              <w:t>RW</w:t>
            </w:r>
          </w:p>
        </w:tc>
        <w:tc>
          <w:tcPr>
            <w:tcW w:type="dxa" w:w="1752"/>
            <w:vAlign w:val="top"/>
          </w:tcPr>
          <w:p>
            <w:r>
              <w:t>signed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per-channel sample offset</w:t>
            </w:r>
          </w:p>
        </w:tc>
      </w:tr>
      <w:tr>
        <w:tc>
          <w:tcPr>
            <w:tcW w:type="dxa" w:w="1752"/>
            <w:vAlign w:val="top"/>
          </w:tcPr>
          <w:p>
            <w:r>
              <w:t>0x058</w:t>
            </w:r>
          </w:p>
        </w:tc>
        <w:tc>
          <w:tcPr>
            <w:tcW w:type="dxa" w:w="1752"/>
            <w:vAlign w:val="top"/>
          </w:tcPr>
          <w:p>
            <w:r>
              <w:t>CAP_COUNT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completed captures</w:t>
            </w:r>
          </w:p>
        </w:tc>
      </w:tr>
      <w:tr>
        <w:tc>
          <w:tcPr>
            <w:tcW w:type="dxa" w:w="1752"/>
            <w:vAlign w:val="top"/>
          </w:tcPr>
          <w:p>
            <w:r>
              <w:t>0x05C</w:t>
            </w:r>
          </w:p>
        </w:tc>
        <w:tc>
          <w:tcPr>
            <w:tcW w:type="dxa" w:w="1752"/>
            <w:vAlign w:val="top"/>
          </w:tcPr>
          <w:p>
            <w:r>
              <w:t>DROP_COUNT</w:t>
            </w:r>
          </w:p>
        </w:tc>
        <w:tc>
          <w:tcPr>
            <w:tcW w:type="dxa" w:w="1752"/>
            <w:vAlign w:val="top"/>
          </w:tcPr>
          <w:p>
            <w:r>
              <w:t>RO</w:t>
            </w:r>
          </w:p>
        </w:tc>
        <w:tc>
          <w:tcPr>
            <w:tcW w:type="dxa" w:w="1752"/>
            <w:vAlign w:val="top"/>
          </w:tcPr>
          <w:p>
            <w:r>
              <w:t>31:0</w:t>
            </w:r>
          </w:p>
        </w:tc>
        <w:tc>
          <w:tcPr>
            <w:tcW w:type="dxa" w:w="1752"/>
            <w:vAlign w:val="top"/>
          </w:tcPr>
          <w:p>
            <w:r>
              <w:t>0</w:t>
            </w:r>
          </w:p>
        </w:tc>
        <w:tc>
          <w:tcPr>
            <w:tcW w:type="dxa" w:w="1752"/>
            <w:vAlign w:val="top"/>
          </w:tcPr>
          <w:p>
            <w:r>
              <w:t>dropped events</w:t>
            </w:r>
          </w:p>
        </w:tc>
      </w:tr>
    </w:tbl>
    <w:p>
      <w:pPr>
        <w:pStyle w:val="Heading1"/>
      </w:pPr>
      <w:r>
        <w:t>13. Error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D9EAF7"/>
            <w:vAlign w:val="center"/>
          </w:tcPr>
          <w:p>
            <w:r>
              <w:t>Code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Condition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Action</w:t>
            </w:r>
          </w:p>
        </w:tc>
      </w:tr>
      <w:tr>
        <w:tc>
          <w:tcPr>
            <w:tcW w:type="dxa" w:w="3504"/>
            <w:vAlign w:val="top"/>
          </w:tcPr>
          <w:p>
            <w:r>
              <w:t>E001</w:t>
            </w:r>
          </w:p>
        </w:tc>
        <w:tc>
          <w:tcPr>
            <w:tcW w:type="dxa" w:w="3504"/>
            <w:vAlign w:val="top"/>
          </w:tcPr>
          <w:p>
            <w:r>
              <w:t>invalid PRE/POST configuration</w:t>
            </w:r>
          </w:p>
        </w:tc>
        <w:tc>
          <w:tcPr>
            <w:tcW w:type="dxa" w:w="3504"/>
            <w:vAlign w:val="top"/>
          </w:tcPr>
          <w:p>
            <w:r>
              <w:t>reject ARM</w:t>
            </w:r>
          </w:p>
        </w:tc>
      </w:tr>
      <w:tr>
        <w:tc>
          <w:tcPr>
            <w:tcW w:type="dxa" w:w="3504"/>
            <w:vAlign w:val="top"/>
          </w:tcPr>
          <w:p>
            <w:r>
              <w:t>E002</w:t>
            </w:r>
          </w:p>
        </w:tc>
        <w:tc>
          <w:tcPr>
            <w:tcW w:type="dxa" w:w="3504"/>
            <w:vAlign w:val="top"/>
          </w:tcPr>
          <w:p>
            <w:r>
              <w:t>channel mask empty</w:t>
            </w:r>
          </w:p>
        </w:tc>
        <w:tc>
          <w:tcPr>
            <w:tcW w:type="dxa" w:w="3504"/>
            <w:vAlign w:val="top"/>
          </w:tcPr>
          <w:p>
            <w:r>
              <w:t>reject ARM</w:t>
            </w:r>
          </w:p>
        </w:tc>
      </w:tr>
      <w:tr>
        <w:tc>
          <w:tcPr>
            <w:tcW w:type="dxa" w:w="3504"/>
            <w:vAlign w:val="top"/>
          </w:tcPr>
          <w:p>
            <w:r>
              <w:t>E003</w:t>
            </w:r>
          </w:p>
        </w:tc>
        <w:tc>
          <w:tcPr>
            <w:tcW w:type="dxa" w:w="3504"/>
            <w:vAlign w:val="top"/>
          </w:tcPr>
          <w:p>
            <w:r>
              <w:t>buffer overflow</w:t>
            </w:r>
          </w:p>
        </w:tc>
        <w:tc>
          <w:tcPr>
            <w:tcW w:type="dxa" w:w="3504"/>
            <w:vAlign w:val="top"/>
          </w:tcPr>
          <w:p>
            <w:r>
              <w:t>sticky + record status</w:t>
            </w:r>
          </w:p>
        </w:tc>
      </w:tr>
      <w:tr>
        <w:tc>
          <w:tcPr>
            <w:tcW w:type="dxa" w:w="3504"/>
            <w:vAlign w:val="top"/>
          </w:tcPr>
          <w:p>
            <w:r>
              <w:t>E004</w:t>
            </w:r>
          </w:p>
        </w:tc>
        <w:tc>
          <w:tcPr>
            <w:tcW w:type="dxa" w:w="3504"/>
            <w:vAlign w:val="top"/>
          </w:tcPr>
          <w:p>
            <w:r>
              <w:t>event queue full</w:t>
            </w:r>
          </w:p>
        </w:tc>
        <w:tc>
          <w:tcPr>
            <w:tcW w:type="dxa" w:w="3504"/>
            <w:vAlign w:val="top"/>
          </w:tcPr>
          <w:p>
            <w:r>
              <w:t>DROP_COUNT++</w:t>
            </w:r>
          </w:p>
        </w:tc>
      </w:tr>
      <w:tr>
        <w:tc>
          <w:tcPr>
            <w:tcW w:type="dxa" w:w="3504"/>
            <w:vAlign w:val="top"/>
          </w:tcPr>
          <w:p>
            <w:r>
              <w:t>E005</w:t>
            </w:r>
          </w:p>
        </w:tc>
        <w:tc>
          <w:tcPr>
            <w:tcW w:type="dxa" w:w="3504"/>
            <w:vAlign w:val="top"/>
          </w:tcPr>
          <w:p>
            <w:r>
              <w:t>alignment mismatch</w:t>
            </w:r>
          </w:p>
        </w:tc>
        <w:tc>
          <w:tcPr>
            <w:tcW w:type="dxa" w:w="3504"/>
            <w:vAlign w:val="top"/>
          </w:tcPr>
          <w:p>
            <w:r>
              <w:t>ALIGN_ERROR</w:t>
            </w:r>
          </w:p>
        </w:tc>
      </w:tr>
      <w:tr>
        <w:tc>
          <w:tcPr>
            <w:tcW w:type="dxa" w:w="3504"/>
            <w:vAlign w:val="top"/>
          </w:tcPr>
          <w:p>
            <w:r>
              <w:t>E006</w:t>
            </w:r>
          </w:p>
        </w:tc>
        <w:tc>
          <w:tcPr>
            <w:tcW w:type="dxa" w:w="3504"/>
            <w:vAlign w:val="top"/>
          </w:tcPr>
          <w:p>
            <w:r>
              <w:t>AXI write response error</w:t>
            </w:r>
          </w:p>
        </w:tc>
        <w:tc>
          <w:tcPr>
            <w:tcW w:type="dxa" w:w="3504"/>
            <w:vAlign w:val="top"/>
          </w:tcPr>
          <w:p>
            <w:r>
              <w:t>DMA_ERROR</w:t>
            </w:r>
          </w:p>
        </w:tc>
      </w:tr>
      <w:tr>
        <w:tc>
          <w:tcPr>
            <w:tcW w:type="dxa" w:w="3504"/>
            <w:vAlign w:val="top"/>
          </w:tcPr>
          <w:p>
            <w:r>
              <w:t>E007</w:t>
            </w:r>
          </w:p>
        </w:tc>
        <w:tc>
          <w:tcPr>
            <w:tcW w:type="dxa" w:w="3504"/>
            <w:vAlign w:val="top"/>
          </w:tcPr>
          <w:p>
            <w:r>
              <w:t>illegal AXIS TKEEP/TLAST</w:t>
            </w:r>
          </w:p>
        </w:tc>
        <w:tc>
          <w:tcPr>
            <w:tcW w:type="dxa" w:w="3504"/>
            <w:vAlign w:val="top"/>
          </w:tcPr>
          <w:p>
            <w:r>
              <w:t>STREAM_ERROR</w:t>
            </w:r>
          </w:p>
        </w:tc>
      </w:tr>
      <w:tr>
        <w:tc>
          <w:tcPr>
            <w:tcW w:type="dxa" w:w="3504"/>
            <w:vAlign w:val="top"/>
          </w:tcPr>
          <w:p>
            <w:r>
              <w:t>E008</w:t>
            </w:r>
          </w:p>
        </w:tc>
        <w:tc>
          <w:tcPr>
            <w:tcW w:type="dxa" w:w="3504"/>
            <w:vAlign w:val="top"/>
          </w:tcPr>
          <w:p>
            <w:r>
              <w:t>timestamp discontinuity</w:t>
            </w:r>
          </w:p>
        </w:tc>
        <w:tc>
          <w:tcPr>
            <w:tcW w:type="dxa" w:w="3504"/>
            <w:vAlign w:val="top"/>
          </w:tcPr>
          <w:p>
            <w:r>
              <w:t>TIMESTAMP_ERROR</w:t>
            </w:r>
          </w:p>
        </w:tc>
      </w:tr>
    </w:tbl>
    <w:p>
      <w:pPr>
        <w:pStyle w:val="Heading1"/>
      </w:pPr>
      <w:r>
        <w:t>14. HLS Partitioning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D9EAF7"/>
            <w:vAlign w:val="center"/>
          </w:tcPr>
          <w:p>
            <w:r>
              <w:t>Block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HLS 적합성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이유</w:t>
            </w:r>
          </w:p>
        </w:tc>
      </w:tr>
      <w:tr>
        <w:tc>
          <w:tcPr>
            <w:tcW w:type="dxa" w:w="3504"/>
            <w:vAlign w:val="top"/>
          </w:tcPr>
          <w:p>
            <w:r>
              <w:t>Record Formatter</w:t>
            </w:r>
          </w:p>
        </w:tc>
        <w:tc>
          <w:tcPr>
            <w:tcW w:type="dxa" w:w="3504"/>
            <w:vAlign w:val="top"/>
          </w:tcPr>
          <w:p>
            <w:r>
              <w:t>높음</w:t>
            </w:r>
          </w:p>
        </w:tc>
        <w:tc>
          <w:tcPr>
            <w:tcW w:type="dxa" w:w="3504"/>
            <w:vAlign w:val="top"/>
          </w:tcPr>
          <w:p>
            <w:r>
              <w:t>stream transform + fixed header</w:t>
            </w:r>
          </w:p>
        </w:tc>
      </w:tr>
      <w:tr>
        <w:tc>
          <w:tcPr>
            <w:tcW w:type="dxa" w:w="3504"/>
            <w:vAlign w:val="top"/>
          </w:tcPr>
          <w:p>
            <w:r>
              <w:t>Channel Packing</w:t>
            </w:r>
          </w:p>
        </w:tc>
        <w:tc>
          <w:tcPr>
            <w:tcW w:type="dxa" w:w="3504"/>
            <w:vAlign w:val="top"/>
          </w:tcPr>
          <w:p>
            <w:r>
              <w:t>높음</w:t>
            </w:r>
          </w:p>
        </w:tc>
        <w:tc>
          <w:tcPr>
            <w:tcW w:type="dxa" w:w="3504"/>
            <w:vAlign w:val="top"/>
          </w:tcPr>
          <w:p>
            <w:r>
              <w:t>array/stream processing</w:t>
            </w:r>
          </w:p>
        </w:tc>
      </w:tr>
      <w:tr>
        <w:tc>
          <w:tcPr>
            <w:tcW w:type="dxa" w:w="3504"/>
            <w:vAlign w:val="top"/>
          </w:tcPr>
          <w:p>
            <w:r>
              <w:t>Trigger FSM</w:t>
            </w:r>
          </w:p>
        </w:tc>
        <w:tc>
          <w:tcPr>
            <w:tcW w:type="dxa" w:w="3504"/>
            <w:vAlign w:val="top"/>
          </w:tcPr>
          <w:p>
            <w:r>
              <w:t>중간</w:t>
            </w:r>
          </w:p>
        </w:tc>
        <w:tc>
          <w:tcPr>
            <w:tcW w:type="dxa" w:w="3504"/>
            <w:vAlign w:val="top"/>
          </w:tcPr>
          <w:p>
            <w:r>
              <w:t>simple FSM, HLS 가능</w:t>
            </w:r>
          </w:p>
        </w:tc>
      </w:tr>
      <w:tr>
        <w:tc>
          <w:tcPr>
            <w:tcW w:type="dxa" w:w="3504"/>
            <w:vAlign w:val="top"/>
          </w:tcPr>
          <w:p>
            <w:r>
              <w:t>Circular Buffer</w:t>
            </w:r>
          </w:p>
        </w:tc>
        <w:tc>
          <w:tcPr>
            <w:tcW w:type="dxa" w:w="3504"/>
            <w:vAlign w:val="top"/>
          </w:tcPr>
          <w:p>
            <w:r>
              <w:t>중간</w:t>
            </w:r>
          </w:p>
        </w:tc>
        <w:tc>
          <w:tcPr>
            <w:tcW w:type="dxa" w:w="3504"/>
            <w:vAlign w:val="top"/>
          </w:tcPr>
          <w:p>
            <w:r>
              <w:t>memory banking/partitioning 제어 필요</w:t>
            </w:r>
          </w:p>
        </w:tc>
      </w:tr>
      <w:tr>
        <w:tc>
          <w:tcPr>
            <w:tcW w:type="dxa" w:w="3504"/>
            <w:vAlign w:val="top"/>
          </w:tcPr>
          <w:p>
            <w:r>
              <w:t>AXI-MM Writer</w:t>
            </w:r>
          </w:p>
        </w:tc>
        <w:tc>
          <w:tcPr>
            <w:tcW w:type="dxa" w:w="3504"/>
            <w:vAlign w:val="top"/>
          </w:tcPr>
          <w:p>
            <w:r>
              <w:t>중간</w:t>
            </w:r>
          </w:p>
        </w:tc>
        <w:tc>
          <w:tcPr>
            <w:tcW w:type="dxa" w:w="3504"/>
            <w:vAlign w:val="top"/>
          </w:tcPr>
          <w:p>
            <w:r>
              <w:t>burst semantics와 outstanding 제어가 중요</w:t>
            </w:r>
          </w:p>
        </w:tc>
      </w:tr>
      <w:tr>
        <w:tc>
          <w:tcPr>
            <w:tcW w:type="dxa" w:w="3504"/>
            <w:vAlign w:val="top"/>
          </w:tcPr>
          <w:p>
            <w:r>
              <w:t>CSR</w:t>
            </w:r>
          </w:p>
        </w:tc>
        <w:tc>
          <w:tcPr>
            <w:tcW w:type="dxa" w:w="3504"/>
            <w:vAlign w:val="top"/>
          </w:tcPr>
          <w:p>
            <w:r>
              <w:t>낮음~중간</w:t>
            </w:r>
          </w:p>
        </w:tc>
        <w:tc>
          <w:tcPr>
            <w:tcW w:type="dxa" w:w="3504"/>
            <w:vAlign w:val="top"/>
          </w:tcPr>
          <w:p>
            <w:r>
              <w:t>얇은 RTL wrapper 권장</w:t>
            </w:r>
          </w:p>
        </w:tc>
      </w:tr>
      <w:tr>
        <w:tc>
          <w:tcPr>
            <w:tcW w:type="dxa" w:w="3504"/>
            <w:vAlign w:val="top"/>
          </w:tcPr>
          <w:p>
            <w:r>
              <w:t>Assertions/Protocol</w:t>
            </w:r>
          </w:p>
        </w:tc>
        <w:tc>
          <w:tcPr>
            <w:tcW w:type="dxa" w:w="3504"/>
            <w:vAlign w:val="top"/>
          </w:tcPr>
          <w:p>
            <w:r>
              <w:t>RTL</w:t>
            </w:r>
          </w:p>
        </w:tc>
        <w:tc>
          <w:tcPr>
            <w:tcW w:type="dxa" w:w="3504"/>
            <w:vAlign w:val="top"/>
          </w:tcPr>
          <w:p>
            <w:r>
              <w:t>SVA 및 protocol checker가 적합</w:t>
            </w:r>
          </w:p>
        </w:tc>
      </w:tr>
    </w:tbl>
    <w:p>
      <w:r>
        <w:t>권장 구현은 '100% HLS'가 아니라 HLS datapath + RTL shell이다. 특히 AXI4-Lite CSR, 정확한 AXI protocol boundary, reset/interrupt, SVA는 RTL로 고정하고, record packing/formatting/copy path는 HLS로 구현하면 설계 의도가 명확하다.</w:t>
      </w:r>
    </w:p>
    <w:p>
      <w:pPr>
        <w:pStyle w:val="Heading1"/>
      </w:pPr>
      <w:r>
        <w:t>15. Verification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D9EAF7"/>
            <w:vAlign w:val="center"/>
          </w:tcPr>
          <w:p>
            <w:r>
              <w:t>Test ID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Scenario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Expected</w:t>
            </w:r>
          </w:p>
        </w:tc>
      </w:tr>
      <w:tr>
        <w:tc>
          <w:tcPr>
            <w:tcW w:type="dxa" w:w="3504"/>
            <w:vAlign w:val="top"/>
          </w:tcPr>
          <w:p>
            <w:r>
              <w:t>V001</w:t>
            </w:r>
          </w:p>
        </w:tc>
        <w:tc>
          <w:tcPr>
            <w:tcW w:type="dxa" w:w="3504"/>
            <w:vAlign w:val="top"/>
          </w:tcPr>
          <w:p>
            <w:r>
              <w:t>no trigger for 1M samples</w:t>
            </w:r>
          </w:p>
        </w:tc>
        <w:tc>
          <w:tcPr>
            <w:tcW w:type="dxa" w:w="3504"/>
            <w:vAlign w:val="top"/>
          </w:tcPr>
          <w:p>
            <w:r>
              <w:t>no record</w:t>
            </w:r>
          </w:p>
        </w:tc>
      </w:tr>
      <w:tr>
        <w:tc>
          <w:tcPr>
            <w:tcW w:type="dxa" w:w="3504"/>
            <w:vAlign w:val="top"/>
          </w:tcPr>
          <w:p>
            <w:r>
              <w:t>V002</w:t>
            </w:r>
          </w:p>
        </w:tc>
        <w:tc>
          <w:tcPr>
            <w:tcW w:type="dxa" w:w="3504"/>
            <w:vAlign w:val="top"/>
          </w:tcPr>
          <w:p>
            <w:r>
              <w:t>SW trigger at sample 1000</w:t>
            </w:r>
          </w:p>
        </w:tc>
        <w:tc>
          <w:tcPr>
            <w:tcW w:type="dxa" w:w="3504"/>
            <w:vAlign w:val="top"/>
          </w:tcPr>
          <w:p>
            <w:r>
              <w:t>pre/post exact</w:t>
            </w:r>
          </w:p>
        </w:tc>
      </w:tr>
      <w:tr>
        <w:tc>
          <w:tcPr>
            <w:tcW w:type="dxa" w:w="3504"/>
            <w:vAlign w:val="top"/>
          </w:tcPr>
          <w:p>
            <w:r>
              <w:t>V003</w:t>
            </w:r>
          </w:p>
        </w:tc>
        <w:tc>
          <w:tcPr>
            <w:tcW w:type="dxa" w:w="3504"/>
            <w:vAlign w:val="top"/>
          </w:tcPr>
          <w:p>
            <w:r>
              <w:t>trigger at circular wrap</w:t>
            </w:r>
          </w:p>
        </w:tc>
        <w:tc>
          <w:tcPr>
            <w:tcW w:type="dxa" w:w="3504"/>
            <w:vAlign w:val="top"/>
          </w:tcPr>
          <w:p>
            <w:r>
              <w:t>correct wrap reconstruction</w:t>
            </w:r>
          </w:p>
        </w:tc>
      </w:tr>
      <w:tr>
        <w:tc>
          <w:tcPr>
            <w:tcW w:type="dxa" w:w="3504"/>
            <w:vAlign w:val="top"/>
          </w:tcPr>
          <w:p>
            <w:r>
              <w:t>V004</w:t>
            </w:r>
          </w:p>
        </w:tc>
        <w:tc>
          <w:tcPr>
            <w:tcW w:type="dxa" w:w="3504"/>
            <w:vAlign w:val="top"/>
          </w:tcPr>
          <w:p>
            <w:r>
              <w:t>trigger immediately after ARM</w:t>
            </w:r>
          </w:p>
        </w:tc>
        <w:tc>
          <w:tcPr>
            <w:tcW w:type="dxa" w:w="3504"/>
            <w:vAlign w:val="top"/>
          </w:tcPr>
          <w:p>
            <w:r>
              <w:t>short/zero pre policy exact</w:t>
            </w:r>
          </w:p>
        </w:tc>
      </w:tr>
      <w:tr>
        <w:tc>
          <w:tcPr>
            <w:tcW w:type="dxa" w:w="3504"/>
            <w:vAlign w:val="top"/>
          </w:tcPr>
          <w:p>
            <w:r>
              <w:t>V005</w:t>
            </w:r>
          </w:p>
        </w:tc>
        <w:tc>
          <w:tcPr>
            <w:tcW w:type="dxa" w:w="3504"/>
            <w:vAlign w:val="top"/>
          </w:tcPr>
          <w:p>
            <w:r>
              <w:t>backpressure burst</w:t>
            </w:r>
          </w:p>
        </w:tc>
        <w:tc>
          <w:tcPr>
            <w:tcW w:type="dxa" w:w="3504"/>
            <w:vAlign w:val="top"/>
          </w:tcPr>
          <w:p>
            <w:r>
              <w:t>no illegal AXIS behavior</w:t>
            </w:r>
          </w:p>
        </w:tc>
      </w:tr>
      <w:tr>
        <w:tc>
          <w:tcPr>
            <w:tcW w:type="dxa" w:w="3504"/>
            <w:vAlign w:val="top"/>
          </w:tcPr>
          <w:p>
            <w:r>
              <w:t>V006</w:t>
            </w:r>
          </w:p>
        </w:tc>
        <w:tc>
          <w:tcPr>
            <w:tcW w:type="dxa" w:w="3504"/>
            <w:vAlign w:val="top"/>
          </w:tcPr>
          <w:p>
            <w:r>
              <w:t>event storm</w:t>
            </w:r>
          </w:p>
        </w:tc>
        <w:tc>
          <w:tcPr>
            <w:tcW w:type="dxa" w:w="3504"/>
            <w:vAlign w:val="top"/>
          </w:tcPr>
          <w:p>
            <w:r>
              <w:t>queue/drop policy exact</w:t>
            </w:r>
          </w:p>
        </w:tc>
      </w:tr>
      <w:tr>
        <w:tc>
          <w:tcPr>
            <w:tcW w:type="dxa" w:w="3504"/>
            <w:vAlign w:val="top"/>
          </w:tcPr>
          <w:p>
            <w:r>
              <w:t>V007</w:t>
            </w:r>
          </w:p>
        </w:tc>
        <w:tc>
          <w:tcPr>
            <w:tcW w:type="dxa" w:w="3504"/>
            <w:vAlign w:val="top"/>
          </w:tcPr>
          <w:p>
            <w:r>
              <w:t>4/8/16 channel</w:t>
            </w:r>
          </w:p>
        </w:tc>
        <w:tc>
          <w:tcPr>
            <w:tcW w:type="dxa" w:w="3504"/>
            <w:vAlign w:val="top"/>
          </w:tcPr>
          <w:p>
            <w:r>
              <w:t>channel map exact</w:t>
            </w:r>
          </w:p>
        </w:tc>
      </w:tr>
      <w:tr>
        <w:tc>
          <w:tcPr>
            <w:tcW w:type="dxa" w:w="3504"/>
            <w:vAlign w:val="top"/>
          </w:tcPr>
          <w:p>
            <w:r>
              <w:t>V008</w:t>
            </w:r>
          </w:p>
        </w:tc>
        <w:tc>
          <w:tcPr>
            <w:tcW w:type="dxa" w:w="3504"/>
            <w:vAlign w:val="top"/>
          </w:tcPr>
          <w:p>
            <w:r>
              <w:t>per-channel offset ±1/±4</w:t>
            </w:r>
          </w:p>
        </w:tc>
        <w:tc>
          <w:tcPr>
            <w:tcW w:type="dxa" w:w="3504"/>
            <w:vAlign w:val="top"/>
          </w:tcPr>
          <w:p>
            <w:r>
              <w:t>alignment correction exact</w:t>
            </w:r>
          </w:p>
        </w:tc>
      </w:tr>
      <w:tr>
        <w:tc>
          <w:tcPr>
            <w:tcW w:type="dxa" w:w="3504"/>
            <w:vAlign w:val="top"/>
          </w:tcPr>
          <w:p>
            <w:r>
              <w:t>V009</w:t>
            </w:r>
          </w:p>
        </w:tc>
        <w:tc>
          <w:tcPr>
            <w:tcW w:type="dxa" w:w="3504"/>
            <w:vAlign w:val="top"/>
          </w:tcPr>
          <w:p>
            <w:r>
              <w:t>DDR write error</w:t>
            </w:r>
          </w:p>
        </w:tc>
        <w:tc>
          <w:tcPr>
            <w:tcW w:type="dxa" w:w="3504"/>
            <w:vAlign w:val="top"/>
          </w:tcPr>
          <w:p>
            <w:r>
              <w:t>DMA_ERROR sticky</w:t>
            </w:r>
          </w:p>
        </w:tc>
      </w:tr>
      <w:tr>
        <w:tc>
          <w:tcPr>
            <w:tcW w:type="dxa" w:w="3504"/>
            <w:vAlign w:val="top"/>
          </w:tcPr>
          <w:p>
            <w:r>
              <w:t>V010</w:t>
            </w:r>
          </w:p>
        </w:tc>
        <w:tc>
          <w:tcPr>
            <w:tcW w:type="dxa" w:w="3504"/>
            <w:vAlign w:val="top"/>
          </w:tcPr>
          <w:p>
            <w:r>
              <w:t>reset during capture</w:t>
            </w:r>
          </w:p>
        </w:tc>
        <w:tc>
          <w:tcPr>
            <w:tcW w:type="dxa" w:w="3504"/>
            <w:vAlign w:val="top"/>
          </w:tcPr>
          <w:p>
            <w:r>
              <w:t>no ghost record after reset</w:t>
            </w:r>
          </w:p>
        </w:tc>
      </w:tr>
      <w:tr>
        <w:tc>
          <w:tcPr>
            <w:tcW w:type="dxa" w:w="3504"/>
            <w:vAlign w:val="top"/>
          </w:tcPr>
          <w:p>
            <w:r>
              <w:t>V011</w:t>
            </w:r>
          </w:p>
        </w:tc>
        <w:tc>
          <w:tcPr>
            <w:tcW w:type="dxa" w:w="3504"/>
            <w:vAlign w:val="top"/>
          </w:tcPr>
          <w:p>
            <w:r>
              <w:t>max PRE/POST</w:t>
            </w:r>
          </w:p>
        </w:tc>
        <w:tc>
          <w:tcPr>
            <w:tcW w:type="dxa" w:w="3504"/>
            <w:vAlign w:val="top"/>
          </w:tcPr>
          <w:p>
            <w:r>
              <w:t>address range safe</w:t>
            </w:r>
          </w:p>
        </w:tc>
      </w:tr>
      <w:tr>
        <w:tc>
          <w:tcPr>
            <w:tcW w:type="dxa" w:w="3504"/>
            <w:vAlign w:val="top"/>
          </w:tcPr>
          <w:p>
            <w:r>
              <w:t>V012</w:t>
            </w:r>
          </w:p>
        </w:tc>
        <w:tc>
          <w:tcPr>
            <w:tcW w:type="dxa" w:w="3504"/>
            <w:vAlign w:val="top"/>
          </w:tcPr>
          <w:p>
            <w:r>
              <w:t>random trigger positions</w:t>
            </w:r>
          </w:p>
        </w:tc>
        <w:tc>
          <w:tcPr>
            <w:tcW w:type="dxa" w:w="3504"/>
            <w:vAlign w:val="top"/>
          </w:tcPr>
          <w:p>
            <w:r>
              <w:t>10^5 randomized events, bit-exact golden comparison</w:t>
            </w:r>
          </w:p>
        </w:tc>
      </w:tr>
    </w:tbl>
    <w:p>
      <w:pPr>
        <w:pStyle w:val="Heading1"/>
      </w:pPr>
      <w:r>
        <w:t>16. Acceptance Criteria</w:t>
      </w:r>
    </w:p>
    <w:p>
      <w:pPr>
        <w:pStyle w:val="ListBullet"/>
      </w:pPr>
      <w:r>
        <w:t>100,000 random trigger simulation에서 golden model과 payload mismatch = 0</w:t>
      </w:r>
    </w:p>
    <w:p>
      <w:pPr>
        <w:pStyle w:val="ListBullet"/>
      </w:pPr>
      <w:r>
        <w:t>AXI4-Stream protocol assertion failure = 0</w:t>
      </w:r>
    </w:p>
    <w:p>
      <w:pPr>
        <w:pStyle w:val="ListBullet"/>
      </w:pPr>
      <w:r>
        <w:t>invalid configuration이 ARM을 차단</w:t>
      </w:r>
    </w:p>
    <w:p>
      <w:pPr>
        <w:pStyle w:val="ListBullet"/>
      </w:pPr>
      <w:r>
        <w:t>4/8/16 channel parameter build 성공</w:t>
      </w:r>
    </w:p>
    <w:p>
      <w:pPr>
        <w:pStyle w:val="ListBullet"/>
      </w:pPr>
      <w:r>
        <w:t>FPGA target에서 지정 clock constraint에 timing closure</w:t>
      </w:r>
    </w:p>
    <w:p>
      <w:pPr>
        <w:pStyle w:val="ListBullet"/>
      </w:pPr>
      <w:r>
        <w:t>pre-trigger wrap boundary에서 sample loss = 0 under specified buffer margin</w:t>
      </w:r>
    </w:p>
    <w:p>
      <w:pPr>
        <w:pStyle w:val="ListBullet"/>
      </w:pPr>
      <w:r>
        <w:t>alignment test에서 compensation 후 0-sample error</w:t>
      </w:r>
    </w:p>
    <w:p>
      <w:pPr>
        <w:pStyle w:val="ListBullet"/>
      </w:pPr>
      <w:r>
        <w:t>DMA error 및 event drop가 software-visible status로 정확히 보고됨</w:t>
      </w:r>
    </w:p>
    <w:p>
      <w:pPr>
        <w:pStyle w:val="Heading1"/>
      </w:pPr>
      <w:r>
        <w:t>17. FPGA Benchmark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502"/>
            <w:shd w:fill="D9EAF7"/>
            <w:vAlign w:val="center"/>
          </w:tcPr>
          <w:p>
            <w:r>
              <w:t>Case</w:t>
            </w:r>
          </w:p>
        </w:tc>
        <w:tc>
          <w:tcPr>
            <w:tcW w:type="dxa" w:w="1502"/>
            <w:shd w:fill="D9EAF7"/>
            <w:vAlign w:val="center"/>
          </w:tcPr>
          <w:p>
            <w:r>
              <w:t>Channels</w:t>
            </w:r>
          </w:p>
        </w:tc>
        <w:tc>
          <w:tcPr>
            <w:tcW w:type="dxa" w:w="1502"/>
            <w:shd w:fill="D9EAF7"/>
            <w:vAlign w:val="center"/>
          </w:tcPr>
          <w:p>
            <w:r>
              <w:t>AXIS</w:t>
            </w:r>
          </w:p>
        </w:tc>
        <w:tc>
          <w:tcPr>
            <w:tcW w:type="dxa" w:w="1502"/>
            <w:shd w:fill="D9EAF7"/>
            <w:vAlign w:val="center"/>
          </w:tcPr>
          <w:p>
            <w:r>
              <w:t>Clock</w:t>
            </w:r>
          </w:p>
        </w:tc>
        <w:tc>
          <w:tcPr>
            <w:tcW w:type="dxa" w:w="1502"/>
            <w:shd w:fill="D9EAF7"/>
            <w:vAlign w:val="center"/>
          </w:tcPr>
          <w:p>
            <w:r>
              <w:t>PRE</w:t>
            </w:r>
          </w:p>
        </w:tc>
        <w:tc>
          <w:tcPr>
            <w:tcW w:type="dxa" w:w="1502"/>
            <w:shd w:fill="D9EAF7"/>
            <w:vAlign w:val="center"/>
          </w:tcPr>
          <w:p>
            <w:r>
              <w:t>POST</w:t>
            </w:r>
          </w:p>
        </w:tc>
        <w:tc>
          <w:tcPr>
            <w:tcW w:type="dxa" w:w="1502"/>
            <w:shd w:fill="D9EAF7"/>
            <w:vAlign w:val="center"/>
          </w:tcPr>
          <w:p>
            <w:r>
              <w:t>측정</w:t>
            </w:r>
          </w:p>
        </w:tc>
      </w:tr>
      <w:tr>
        <w:tc>
          <w:tcPr>
            <w:tcW w:type="dxa" w:w="1502"/>
            <w:vAlign w:val="top"/>
          </w:tcPr>
          <w:p>
            <w:r>
              <w:t>B1</w:t>
            </w:r>
          </w:p>
        </w:tc>
        <w:tc>
          <w:tcPr>
            <w:tcW w:type="dxa" w:w="1502"/>
            <w:vAlign w:val="top"/>
          </w:tcPr>
          <w:p>
            <w:r>
              <w:t>4</w:t>
            </w:r>
          </w:p>
        </w:tc>
        <w:tc>
          <w:tcPr>
            <w:tcW w:type="dxa" w:w="1502"/>
            <w:vAlign w:val="top"/>
          </w:tcPr>
          <w:p>
            <w:r>
              <w:t>128</w:t>
            </w:r>
          </w:p>
        </w:tc>
        <w:tc>
          <w:tcPr>
            <w:tcW w:type="dxa" w:w="1502"/>
            <w:vAlign w:val="top"/>
          </w:tcPr>
          <w:p>
            <w:r>
              <w:t>250MHz</w:t>
            </w:r>
          </w:p>
        </w:tc>
        <w:tc>
          <w:tcPr>
            <w:tcW w:type="dxa" w:w="1502"/>
            <w:vAlign w:val="top"/>
          </w:tcPr>
          <w:p>
            <w:r>
              <w:t>4K</w:t>
            </w:r>
          </w:p>
        </w:tc>
        <w:tc>
          <w:tcPr>
            <w:tcW w:type="dxa" w:w="1502"/>
            <w:vAlign w:val="top"/>
          </w:tcPr>
          <w:p>
            <w:r>
              <w:t>16K</w:t>
            </w:r>
          </w:p>
        </w:tc>
        <w:tc>
          <w:tcPr>
            <w:tcW w:type="dxa" w:w="1502"/>
            <w:vAlign w:val="top"/>
          </w:tcPr>
          <w:p>
            <w:r>
              <w:t>LUT/BRAM/Fmax/latency</w:t>
            </w:r>
          </w:p>
        </w:tc>
      </w:tr>
      <w:tr>
        <w:tc>
          <w:tcPr>
            <w:tcW w:type="dxa" w:w="1502"/>
            <w:vAlign w:val="top"/>
          </w:tcPr>
          <w:p>
            <w:r>
              <w:t>B2</w:t>
            </w:r>
          </w:p>
        </w:tc>
        <w:tc>
          <w:tcPr>
            <w:tcW w:type="dxa" w:w="1502"/>
            <w:vAlign w:val="top"/>
          </w:tcPr>
          <w:p>
            <w:r>
              <w:t>8</w:t>
            </w:r>
          </w:p>
        </w:tc>
        <w:tc>
          <w:tcPr>
            <w:tcW w:type="dxa" w:w="1502"/>
            <w:vAlign w:val="top"/>
          </w:tcPr>
          <w:p>
            <w:r>
              <w:t>128</w:t>
            </w:r>
          </w:p>
        </w:tc>
        <w:tc>
          <w:tcPr>
            <w:tcW w:type="dxa" w:w="1502"/>
            <w:vAlign w:val="top"/>
          </w:tcPr>
          <w:p>
            <w:r>
              <w:t>250MHz</w:t>
            </w:r>
          </w:p>
        </w:tc>
        <w:tc>
          <w:tcPr>
            <w:tcW w:type="dxa" w:w="1502"/>
            <w:vAlign w:val="top"/>
          </w:tcPr>
          <w:p>
            <w:r>
              <w:t>64K</w:t>
            </w:r>
          </w:p>
        </w:tc>
        <w:tc>
          <w:tcPr>
            <w:tcW w:type="dxa" w:w="1502"/>
            <w:vAlign w:val="top"/>
          </w:tcPr>
          <w:p>
            <w:r>
              <w:t>256K</w:t>
            </w:r>
          </w:p>
        </w:tc>
        <w:tc>
          <w:tcPr>
            <w:tcW w:type="dxa" w:w="1502"/>
            <w:vAlign w:val="top"/>
          </w:tcPr>
          <w:p>
            <w:r>
              <w:t>LUT/BRAM/Fmax/latency</w:t>
            </w:r>
          </w:p>
        </w:tc>
      </w:tr>
      <w:tr>
        <w:tc>
          <w:tcPr>
            <w:tcW w:type="dxa" w:w="1502"/>
            <w:vAlign w:val="top"/>
          </w:tcPr>
          <w:p>
            <w:r>
              <w:t>B3</w:t>
            </w:r>
          </w:p>
        </w:tc>
        <w:tc>
          <w:tcPr>
            <w:tcW w:type="dxa" w:w="1502"/>
            <w:vAlign w:val="top"/>
          </w:tcPr>
          <w:p>
            <w:r>
              <w:t>16</w:t>
            </w:r>
          </w:p>
        </w:tc>
        <w:tc>
          <w:tcPr>
            <w:tcW w:type="dxa" w:w="1502"/>
            <w:vAlign w:val="top"/>
          </w:tcPr>
          <w:p>
            <w:r>
              <w:t>256</w:t>
            </w:r>
          </w:p>
        </w:tc>
        <w:tc>
          <w:tcPr>
            <w:tcW w:type="dxa" w:w="1502"/>
            <w:vAlign w:val="top"/>
          </w:tcPr>
          <w:p>
            <w:r>
              <w:t>250MHz</w:t>
            </w:r>
          </w:p>
        </w:tc>
        <w:tc>
          <w:tcPr>
            <w:tcW w:type="dxa" w:w="1502"/>
            <w:vAlign w:val="top"/>
          </w:tcPr>
          <w:p>
            <w:r>
              <w:t>64K</w:t>
            </w:r>
          </w:p>
        </w:tc>
        <w:tc>
          <w:tcPr>
            <w:tcW w:type="dxa" w:w="1502"/>
            <w:vAlign w:val="top"/>
          </w:tcPr>
          <w:p>
            <w:r>
              <w:t>256K</w:t>
            </w:r>
          </w:p>
        </w:tc>
        <w:tc>
          <w:tcPr>
            <w:tcW w:type="dxa" w:w="1502"/>
            <w:vAlign w:val="top"/>
          </w:tcPr>
          <w:p>
            <w:r>
              <w:t>LUT/BRAM/Fmax/latency</w:t>
            </w:r>
          </w:p>
        </w:tc>
      </w:tr>
      <w:tr>
        <w:tc>
          <w:tcPr>
            <w:tcW w:type="dxa" w:w="1502"/>
            <w:vAlign w:val="top"/>
          </w:tcPr>
          <w:p>
            <w:r>
              <w:t>B4</w:t>
            </w:r>
          </w:p>
        </w:tc>
        <w:tc>
          <w:tcPr>
            <w:tcW w:type="dxa" w:w="1502"/>
            <w:vAlign w:val="top"/>
          </w:tcPr>
          <w:p>
            <w:r>
              <w:t>8</w:t>
            </w:r>
          </w:p>
        </w:tc>
        <w:tc>
          <w:tcPr>
            <w:tcW w:type="dxa" w:w="1502"/>
            <w:vAlign w:val="top"/>
          </w:tcPr>
          <w:p>
            <w:r>
              <w:t>256</w:t>
            </w:r>
          </w:p>
        </w:tc>
        <w:tc>
          <w:tcPr>
            <w:tcW w:type="dxa" w:w="1502"/>
            <w:vAlign w:val="top"/>
          </w:tcPr>
          <w:p>
            <w:r>
              <w:t>500MHz</w:t>
            </w:r>
          </w:p>
        </w:tc>
        <w:tc>
          <w:tcPr>
            <w:tcW w:type="dxa" w:w="1502"/>
            <w:vAlign w:val="top"/>
          </w:tcPr>
          <w:p>
            <w:r>
              <w:t>64K</w:t>
            </w:r>
          </w:p>
        </w:tc>
        <w:tc>
          <w:tcPr>
            <w:tcW w:type="dxa" w:w="1502"/>
            <w:vAlign w:val="top"/>
          </w:tcPr>
          <w:p>
            <w:r>
              <w:t>256K</w:t>
            </w:r>
          </w:p>
        </w:tc>
        <w:tc>
          <w:tcPr>
            <w:tcW w:type="dxa" w:w="1502"/>
            <w:vAlign w:val="top"/>
          </w:tcPr>
          <w:p>
            <w:r>
              <w:t>sustained BW</w:t>
            </w:r>
          </w:p>
        </w:tc>
      </w:tr>
      <w:tr>
        <w:tc>
          <w:tcPr>
            <w:tcW w:type="dxa" w:w="1502"/>
            <w:vAlign w:val="top"/>
          </w:tcPr>
          <w:p>
            <w:r>
              <w:t>B5</w:t>
            </w:r>
          </w:p>
        </w:tc>
        <w:tc>
          <w:tcPr>
            <w:tcW w:type="dxa" w:w="1502"/>
            <w:vAlign w:val="top"/>
          </w:tcPr>
          <w:p>
            <w:r>
              <w:t>8</w:t>
            </w:r>
          </w:p>
        </w:tc>
        <w:tc>
          <w:tcPr>
            <w:tcW w:type="dxa" w:w="1502"/>
            <w:vAlign w:val="top"/>
          </w:tcPr>
          <w:p>
            <w:r>
              <w:t>512</w:t>
            </w:r>
          </w:p>
        </w:tc>
        <w:tc>
          <w:tcPr>
            <w:tcW w:type="dxa" w:w="1502"/>
            <w:vAlign w:val="top"/>
          </w:tcPr>
          <w:p>
            <w:r>
              <w:t>250MHz</w:t>
            </w:r>
          </w:p>
        </w:tc>
        <w:tc>
          <w:tcPr>
            <w:tcW w:type="dxa" w:w="1502"/>
            <w:vAlign w:val="top"/>
          </w:tcPr>
          <w:p>
            <w:r>
              <w:t>64K</w:t>
            </w:r>
          </w:p>
        </w:tc>
        <w:tc>
          <w:tcPr>
            <w:tcW w:type="dxa" w:w="1502"/>
            <w:vAlign w:val="top"/>
          </w:tcPr>
          <w:p>
            <w:r>
              <w:t>256K</w:t>
            </w:r>
          </w:p>
        </w:tc>
        <w:tc>
          <w:tcPr>
            <w:tcW w:type="dxa" w:w="1502"/>
            <w:vAlign w:val="top"/>
          </w:tcPr>
          <w:p>
            <w:r>
              <w:t>DDR efficiency</w:t>
            </w:r>
          </w:p>
        </w:tc>
      </w:tr>
      <w:tr>
        <w:tc>
          <w:tcPr>
            <w:tcW w:type="dxa" w:w="1502"/>
            <w:vAlign w:val="top"/>
          </w:tcPr>
          <w:p>
            <w:r>
              <w:t>B6</w:t>
            </w:r>
          </w:p>
        </w:tc>
        <w:tc>
          <w:tcPr>
            <w:tcW w:type="dxa" w:w="1502"/>
            <w:vAlign w:val="top"/>
          </w:tcPr>
          <w:p>
            <w:r>
              <w:t>8</w:t>
            </w:r>
          </w:p>
        </w:tc>
        <w:tc>
          <w:tcPr>
            <w:tcW w:type="dxa" w:w="1502"/>
            <w:vAlign w:val="top"/>
          </w:tcPr>
          <w:p>
            <w:r>
              <w:t>128</w:t>
            </w:r>
          </w:p>
        </w:tc>
        <w:tc>
          <w:tcPr>
            <w:tcW w:type="dxa" w:w="1502"/>
            <w:vAlign w:val="top"/>
          </w:tcPr>
          <w:p>
            <w:r>
              <w:t>250MHz</w:t>
            </w:r>
          </w:p>
        </w:tc>
        <w:tc>
          <w:tcPr>
            <w:tcW w:type="dxa" w:w="1502"/>
            <w:vAlign w:val="top"/>
          </w:tcPr>
          <w:p>
            <w:r>
              <w:t>256K</w:t>
            </w:r>
          </w:p>
        </w:tc>
        <w:tc>
          <w:tcPr>
            <w:tcW w:type="dxa" w:w="1502"/>
            <w:vAlign w:val="top"/>
          </w:tcPr>
          <w:p>
            <w:r>
              <w:t>1M</w:t>
            </w:r>
          </w:p>
        </w:tc>
        <w:tc>
          <w:tcPr>
            <w:tcW w:type="dxa" w:w="1502"/>
            <w:vAlign w:val="top"/>
          </w:tcPr>
          <w:p>
            <w:r>
              <w:t>memory scaling</w:t>
            </w:r>
          </w:p>
        </w:tc>
      </w:tr>
    </w:tbl>
    <w:p>
      <w:pPr>
        <w:pStyle w:val="Heading1"/>
      </w:pPr>
      <w:r>
        <w:t>18. Known Limitations / Open Questions</w:t>
      </w:r>
    </w:p>
    <w:p>
      <w:pPr>
        <w:pStyle w:val="ListBullet"/>
      </w:pPr>
      <w:r>
        <w:t>VR1952의 exact RF-ADC→PL physical interface width/clock/buffering 공개 수치는 본 HAS에서 확정하지 않는다. 제품별 confidential documentation으로 sign-off 필요.</w:t>
      </w:r>
    </w:p>
    <w:p>
      <w:pPr>
        <w:pStyle w:val="ListBullet"/>
      </w:pPr>
      <w:r>
        <w:t>AMD 제품 페이지와 DS950 사이의 Channelizer/FFT count discrepancy는 문서 정의/버전 차이로 보이며, RTL 설계 자원 산정은 DS950 기준으로 한다.</w:t>
      </w:r>
    </w:p>
    <w:p>
      <w:pPr>
        <w:pStyle w:val="ListBullet"/>
      </w:pPr>
      <w:r>
        <w:t>MERA와 기능적으로 동일한 AMD customer/early-access IP 존재 여부는 공개 자료로 확정할 수 없다.</w:t>
      </w:r>
    </w:p>
    <w:p>
      <w:pPr>
        <w:pStyle w:val="ListBullet"/>
      </w:pPr>
      <w:r>
        <w:t>DDR sustained bandwidth는 특정 FPGA board와 memory configuration에서 실측해야 한다.</w:t>
      </w:r>
    </w:p>
    <w:p>
      <w:pPr>
        <w:pStyle w:val="ListBullet"/>
      </w:pPr>
      <w:r>
        <w:t>threshold trigger를 MERA 내부에서 계산할지 AIE/PL upstream detector가 제공할지는 제품 profile에 따라 분리할 수 있다.</w:t>
      </w:r>
    </w:p>
    <w:p>
      <w:pPr>
        <w:pStyle w:val="Heading1"/>
      </w:pPr>
      <w:r>
        <w:t>19. Sign-off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3504"/>
            <w:shd w:fill="D9EAF7"/>
            <w:vAlign w:val="center"/>
          </w:tcPr>
          <w:p>
            <w:r>
              <w:t>Status</w:t>
            </w:r>
          </w:p>
        </w:tc>
      </w:tr>
      <w:tr>
        <w:tc>
          <w:tcPr>
            <w:tcW w:type="dxa" w:w="3504"/>
            <w:vAlign w:val="top"/>
          </w:tcPr>
          <w:p>
            <w:r>
              <w:t>Architecture reviewed</w:t>
            </w:r>
          </w:p>
        </w:tc>
        <w:tc>
          <w:tcPr>
            <w:tcW w:type="dxa" w:w="3504"/>
            <w:vAlign w:val="top"/>
          </w:tcPr>
          <w:p>
            <w:r>
              <w:t>Lead</w:t>
            </w:r>
          </w:p>
        </w:tc>
        <w:tc>
          <w:tcPr>
            <w:tcW w:type="dxa" w:w="3504"/>
            <w:vAlign w:val="top"/>
          </w:tcPr>
          <w:p>
            <w:r>
              <w:t>OPEN</w:t>
            </w:r>
          </w:p>
        </w:tc>
      </w:tr>
      <w:tr>
        <w:tc>
          <w:tcPr>
            <w:tcW w:type="dxa" w:w="3504"/>
            <w:vAlign w:val="top"/>
          </w:tcPr>
          <w:p>
            <w:r>
              <w:t>Interface packing frozen</w:t>
            </w:r>
          </w:p>
        </w:tc>
        <w:tc>
          <w:tcPr>
            <w:tcW w:type="dxa" w:w="3504"/>
            <w:vAlign w:val="top"/>
          </w:tcPr>
          <w:p>
            <w:r>
              <w:t>RTL/HLS</w:t>
            </w:r>
          </w:p>
        </w:tc>
        <w:tc>
          <w:tcPr>
            <w:tcW w:type="dxa" w:w="3504"/>
            <w:vAlign w:val="top"/>
          </w:tcPr>
          <w:p>
            <w:r>
              <w:t>OPEN</w:t>
            </w:r>
          </w:p>
        </w:tc>
      </w:tr>
      <w:tr>
        <w:tc>
          <w:tcPr>
            <w:tcW w:type="dxa" w:w="3504"/>
            <w:vAlign w:val="top"/>
          </w:tcPr>
          <w:p>
            <w:r>
              <w:t>CSR map frozen</w:t>
            </w:r>
          </w:p>
        </w:tc>
        <w:tc>
          <w:tcPr>
            <w:tcW w:type="dxa" w:w="3504"/>
            <w:vAlign w:val="top"/>
          </w:tcPr>
          <w:p>
            <w:r>
              <w:t>RTL</w:t>
            </w:r>
          </w:p>
        </w:tc>
        <w:tc>
          <w:tcPr>
            <w:tcW w:type="dxa" w:w="3504"/>
            <w:vAlign w:val="top"/>
          </w:tcPr>
          <w:p>
            <w:r>
              <w:t>OPEN</w:t>
            </w:r>
          </w:p>
        </w:tc>
      </w:tr>
      <w:tr>
        <w:tc>
          <w:tcPr>
            <w:tcW w:type="dxa" w:w="3504"/>
            <w:vAlign w:val="top"/>
          </w:tcPr>
          <w:p>
            <w:r>
              <w:t>Record format frozen</w:t>
            </w:r>
          </w:p>
        </w:tc>
        <w:tc>
          <w:tcPr>
            <w:tcW w:type="dxa" w:w="3504"/>
            <w:vAlign w:val="top"/>
          </w:tcPr>
          <w:p>
            <w:r>
              <w:t>SW/HLS</w:t>
            </w:r>
          </w:p>
        </w:tc>
        <w:tc>
          <w:tcPr>
            <w:tcW w:type="dxa" w:w="3504"/>
            <w:vAlign w:val="top"/>
          </w:tcPr>
          <w:p>
            <w:r>
              <w:t>OPEN</w:t>
            </w:r>
          </w:p>
        </w:tc>
      </w:tr>
      <w:tr>
        <w:tc>
          <w:tcPr>
            <w:tcW w:type="dxa" w:w="3504"/>
            <w:vAlign w:val="top"/>
          </w:tcPr>
          <w:p>
            <w:r>
              <w:t>Golden model available</w:t>
            </w:r>
          </w:p>
        </w:tc>
        <w:tc>
          <w:tcPr>
            <w:tcW w:type="dxa" w:w="3504"/>
            <w:vAlign w:val="top"/>
          </w:tcPr>
          <w:p>
            <w:r>
              <w:t>Verification</w:t>
            </w:r>
          </w:p>
        </w:tc>
        <w:tc>
          <w:tcPr>
            <w:tcW w:type="dxa" w:w="3504"/>
            <w:vAlign w:val="top"/>
          </w:tcPr>
          <w:p>
            <w:r>
              <w:t>OPEN</w:t>
            </w:r>
          </w:p>
        </w:tc>
      </w:tr>
      <w:tr>
        <w:tc>
          <w:tcPr>
            <w:tcW w:type="dxa" w:w="3504"/>
            <w:vAlign w:val="top"/>
          </w:tcPr>
          <w:p>
            <w:r>
              <w:t>C-sim passed</w:t>
            </w:r>
          </w:p>
        </w:tc>
        <w:tc>
          <w:tcPr>
            <w:tcW w:type="dxa" w:w="3504"/>
            <w:vAlign w:val="top"/>
          </w:tcPr>
          <w:p>
            <w:r>
              <w:t>Verification</w:t>
            </w:r>
          </w:p>
        </w:tc>
        <w:tc>
          <w:tcPr>
            <w:tcW w:type="dxa" w:w="3504"/>
            <w:vAlign w:val="top"/>
          </w:tcPr>
          <w:p>
            <w:r>
              <w:t>OPEN</w:t>
            </w:r>
          </w:p>
        </w:tc>
      </w:tr>
      <w:tr>
        <w:tc>
          <w:tcPr>
            <w:tcW w:type="dxa" w:w="3504"/>
            <w:vAlign w:val="top"/>
          </w:tcPr>
          <w:p>
            <w:r>
              <w:t>Co-sim passed</w:t>
            </w:r>
          </w:p>
        </w:tc>
        <w:tc>
          <w:tcPr>
            <w:tcW w:type="dxa" w:w="3504"/>
            <w:vAlign w:val="top"/>
          </w:tcPr>
          <w:p>
            <w:r>
              <w:t>Verification</w:t>
            </w:r>
          </w:p>
        </w:tc>
        <w:tc>
          <w:tcPr>
            <w:tcW w:type="dxa" w:w="3504"/>
            <w:vAlign w:val="top"/>
          </w:tcPr>
          <w:p>
            <w:r>
              <w:t>OPEN</w:t>
            </w:r>
          </w:p>
        </w:tc>
      </w:tr>
      <w:tr>
        <w:tc>
          <w:tcPr>
            <w:tcW w:type="dxa" w:w="3504"/>
            <w:vAlign w:val="top"/>
          </w:tcPr>
          <w:p>
            <w:r>
              <w:t>FPGA timing passed</w:t>
            </w:r>
          </w:p>
        </w:tc>
        <w:tc>
          <w:tcPr>
            <w:tcW w:type="dxa" w:w="3504"/>
            <w:vAlign w:val="top"/>
          </w:tcPr>
          <w:p>
            <w:r>
              <w:t>Implementation</w:t>
            </w:r>
          </w:p>
        </w:tc>
        <w:tc>
          <w:tcPr>
            <w:tcW w:type="dxa" w:w="3504"/>
            <w:vAlign w:val="top"/>
          </w:tcPr>
          <w:p>
            <w:r>
              <w:t>OPEN</w:t>
            </w:r>
          </w:p>
        </w:tc>
      </w:tr>
      <w:tr>
        <w:tc>
          <w:tcPr>
            <w:tcW w:type="dxa" w:w="3504"/>
            <w:vAlign w:val="top"/>
          </w:tcPr>
          <w:p>
            <w:r>
              <w:t>DDR throughput measured</w:t>
            </w:r>
          </w:p>
        </w:tc>
        <w:tc>
          <w:tcPr>
            <w:tcW w:type="dxa" w:w="3504"/>
            <w:vAlign w:val="top"/>
          </w:tcPr>
          <w:p>
            <w:r>
              <w:t>System</w:t>
            </w:r>
          </w:p>
        </w:tc>
        <w:tc>
          <w:tcPr>
            <w:tcW w:type="dxa" w:w="3504"/>
            <w:vAlign w:val="top"/>
          </w:tcPr>
          <w:p>
            <w:r>
              <w:t>OPEN</w:t>
            </w:r>
          </w:p>
        </w:tc>
      </w:tr>
      <w:tr>
        <w:tc>
          <w:tcPr>
            <w:tcW w:type="dxa" w:w="3504"/>
            <w:vAlign w:val="top"/>
          </w:tcPr>
          <w:p>
            <w:r>
              <w:t>Customer-equivalent benchmark completed</w:t>
            </w:r>
          </w:p>
        </w:tc>
        <w:tc>
          <w:tcPr>
            <w:tcW w:type="dxa" w:w="3504"/>
            <w:vAlign w:val="top"/>
          </w:tcPr>
          <w:p>
            <w:r>
              <w:t>Architecture</w:t>
            </w:r>
          </w:p>
        </w:tc>
        <w:tc>
          <w:tcPr>
            <w:tcW w:type="dxa" w:w="3504"/>
            <w:vAlign w:val="top"/>
          </w:tcPr>
          <w:p>
            <w:r>
              <w:t>OPEN</w:t>
            </w:r>
          </w:p>
        </w:tc>
      </w:tr>
    </w:tbl>
    <w:p>
      <w:pPr>
        <w:pStyle w:val="Heading1"/>
      </w:pPr>
      <w:r>
        <w:t>20. References</w:t>
      </w:r>
    </w:p>
    <w:p>
      <w:pPr>
        <w:pStyle w:val="ListBullet"/>
      </w:pPr>
      <w:r>
        <w:rPr>
          <w:b/>
        </w:rPr>
        <w:t xml:space="preserve">AMD Versal RF Series Product Page — </w:t>
      </w:r>
      <w:r>
        <w:t>https://www.amd.com/en/products/adaptive-socs-and-fpgas/versal/rf-series.html</w:t>
      </w:r>
    </w:p>
    <w:p>
      <w:pPr>
        <w:pStyle w:val="ListBullet"/>
      </w:pPr>
      <w:r>
        <w:rPr>
          <w:b/>
        </w:rPr>
        <w:t xml:space="preserve">AMD DS950 — Versal Architecture and Product Data Sheet — </w:t>
      </w:r>
      <w:r>
        <w:t>https://docs.amd.com/api/khub/documents/BY0FMkLH05y85Nwu4GmWsw/content</w:t>
      </w:r>
    </w:p>
    <w:p>
      <w:pPr>
        <w:pStyle w:val="ListBullet"/>
      </w:pPr>
      <w:r>
        <w:rPr>
          <w:b/>
        </w:rPr>
        <w:t xml:space="preserve">AMD DS945 — Versal XQ Architecture and Product Data Sheet — </w:t>
      </w:r>
      <w:r>
        <w:t>https://docs.amd.com/api/khub/documents/wBgkyKdTzQhGgubawOKewA/content</w:t>
      </w:r>
    </w:p>
    <w:p>
      <w:pPr>
        <w:pStyle w:val="ListBullet"/>
      </w:pPr>
      <w:r>
        <w:rPr>
          <w:b/>
        </w:rPr>
        <w:t xml:space="preserve">AMD AM009 — AI Engine Architecture Manual: Stream Switch Buffering — </w:t>
      </w:r>
      <w:r>
        <w:t>https://docs.amd.com/r/en-US/am009-versal-ai-engine/Stream-Switch-Buffering-and-Latency</w:t>
      </w:r>
    </w:p>
    <w:p>
      <w:pPr>
        <w:pStyle w:val="ListBullet"/>
      </w:pPr>
      <w:r>
        <w:rPr>
          <w:b/>
        </w:rPr>
        <w:t xml:space="preserve">AMD AM009 — AI Engine to PL Interface — </w:t>
      </w:r>
      <w:r>
        <w:t>https://docs.amd.com/r/en-US/am009-versal-ai-engine/AI-Engine-to-Programmable-Logic-Interface</w:t>
      </w:r>
    </w:p>
    <w:p>
      <w:pPr>
        <w:pStyle w:val="ListBullet"/>
      </w:pPr>
      <w:r>
        <w:rPr>
          <w:b/>
        </w:rPr>
        <w:t xml:space="preserve">AMD AM009 — AXI4-Stream Interconnect — </w:t>
      </w:r>
      <w:r>
        <w:t>https://docs.amd.com/r/en-US/am009-versal-ai-engine/AXI4-Stream-Interconnect</w:t>
      </w:r>
    </w:p>
    <w:p>
      <w:pPr>
        <w:pStyle w:val="ListBullet"/>
      </w:pPr>
      <w:r>
        <w:rPr>
          <w:b/>
        </w:rPr>
        <w:t xml:space="preserve">AMD PG022 — AXI DataMover — </w:t>
      </w:r>
      <w:r>
        <w:t>https://docs.amd.com/r/en-US/pg022_axi_datamover/Features</w:t>
      </w:r>
    </w:p>
    <w:p>
      <w:pPr>
        <w:pStyle w:val="ListBullet"/>
      </w:pPr>
      <w:r>
        <w:rPr>
          <w:b/>
        </w:rPr>
        <w:t xml:space="preserve">AMD/Xilinx RFSoC-MTS GitHub — </w:t>
      </w:r>
      <w:r>
        <w:t>https://github.com/Xilinx/RFSoC-MTS</w:t>
      </w:r>
    </w:p>
    <w:p>
      <w:pPr>
        <w:pStyle w:val="ListBullet"/>
      </w:pPr>
      <w:r>
        <w:rPr>
          <w:b/>
        </w:rPr>
        <w:t xml:space="preserve">AMD/Xilinx RFDC interrupt example — </w:t>
      </w:r>
      <w:r>
        <w:t>https://github.com/Xilinx/embeddedsw/blob/master/XilinxProcessorIPLib/drivers/rfdc/examples/xrfdc_intr_example.c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