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MERA — Multi-channel Deterministic RF Event Recorder IP</w:t>
      </w:r>
    </w:p>
    <w:p>
      <w:pPr>
        <w:jc w:val="center"/>
      </w:pPr>
      <w:r>
        <w:rPr>
          <w:i/>
        </w:rPr>
        <w:t>AMD Versal RF 고객 RTL 공백 분석 및 독립 IP 하드웨어 아키텍처 명세서</w:t>
      </w:r>
    </w:p>
    <w:p>
      <w:pPr>
        <w:jc w:val="center"/>
      </w:pPr>
      <w:r>
        <w:t>문서일: 2026-09-22</w:t>
        <w:br/>
        <w:t>상태: Concept / Architecture Baseline</w:t>
        <w:br/>
        <w:t>대상 플랫폼: AMD Versal RF 계열, 특히 VR1952</w:t>
      </w:r>
    </w:p>
    <w:p>
      <w:r>
        <w:br w:type="page"/>
      </w:r>
    </w:p>
    <w:p>
      <w:pPr>
        <w:pStyle w:val="Heading1"/>
      </w:pPr>
      <w:r>
        <w:t>Executive Summary</w:t>
      </w:r>
    </w:p>
    <w:p>
      <w:r>
        <w:t>본 보고서는 AMD Versal RF 계열에서 AMD가 이미 제공하는 RF 데이터 변환, DSP hard IP, AI Engine/NoC/AXI 데이터 이동 기능을 먼저 분리한 뒤, 그 위에서 고객이 반복적으로 작성해야 하는 application-specific RTL의 공백을 찾는 것을 목적으로 한다. 결론은 범용 Data Mover, FFT, Channelizer, Resampler 또는 단순 FIFO/Backpressure IP를 독립 제품으로 만드는 것은 차별화 근거가 약하다는 것이다.</w:t>
      </w:r>
    </w:p>
    <w:p>
      <w:r>
        <w:t>대안으로 제안하는 MERA(Multi-channel Deterministic RF Event Recorder)는 여러 RF 채널의 스트림에서 이벤트를 기준으로 pre-trigger/post-trigger 구간을 결정적으로 보존하고, 채널 간 sample index를 정렬하며, timestamp/metadata를 포함한 event record를 AXI4-MM을 통해 DDR에 burst write하는 application-layer IP이다.</w:t>
      </w:r>
    </w:p>
    <w:p>
      <w:r>
        <w:t>중요한 한계도 명확히 한다. 공개 자료만으로 'AMD가 동일한 capture IP를 제품으로 절대 제공하지 않는다'고 증명할 수는 없다. 그러나 AMD/Xilinx 공개 RFSoC 설계에서는 capture memory, trigger, FIFO flush, deep capture, DMA가 별도의 설계 특화 블록으로 나타나며, RFDC 드라이버 예제도 capture/stimulus register write가 design-specific이라고 명시한다. 따라서 본 보고서는 '공개 자료에서 확인되는 고객 RTL 영역'을 제품 후보로 좁힌 것이다.</w:t>
      </w:r>
    </w:p>
    <w:p>
      <w:pPr>
        <w:pStyle w:val="Heading1"/>
      </w:pPr>
      <w:r>
        <w:t>1. 문제 정의와 조사 질문</w:t>
      </w:r>
    </w:p>
    <w:p>
      <w:pPr>
        <w:pStyle w:val="ListNumber"/>
      </w:pPr>
      <w:r>
        <w:t>AMD가 VR1952에서 이미 silicon/hard IP로 해결하는 기능은 무엇인가?</w:t>
      </w:r>
    </w:p>
    <w:p>
      <w:pPr>
        <w:pStyle w:val="ListNumber"/>
      </w:pPr>
      <w:r>
        <w:t>그 기능 사이의 경계에서 고객이 실제로 RTL을 작성해야 하는 부분은 무엇인가?</w:t>
      </w:r>
    </w:p>
    <w:p>
      <w:pPr>
        <w:pStyle w:val="ListNumber"/>
      </w:pPr>
      <w:r>
        <w:t>그 고객 RTL이 단순 glue logic인지, 반복 가능한 독립 IP로 묶을 가치가 있는지?</w:t>
      </w:r>
    </w:p>
    <w:p>
      <w:pPr>
        <w:pStyle w:val="ListNumber"/>
      </w:pPr>
      <w:r>
        <w:t>FPGA/HLS 환경에서도 검증 가능하고, 향후 design-house/IP 업무 포트폴리오로 연결할 수 있는 구조인가?</w:t>
      </w:r>
    </w:p>
    <w:p>
      <w:pPr>
        <w:pStyle w:val="Heading1"/>
      </w:pPr>
      <w:r>
        <w:t>2. 기준 제품: AMD Versal RF VR1952</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304"/>
            <w:shd w:fill="D9EAF7"/>
            <w:vAlign w:val="center"/>
          </w:tcPr>
          <w:p>
            <w:r>
              <w:t>항목</w:t>
            </w:r>
          </w:p>
        </w:tc>
        <w:tc>
          <w:tcPr>
            <w:tcW w:type="dxa" w:w="4608"/>
            <w:shd w:fill="D9EAF7"/>
            <w:vAlign w:val="center"/>
          </w:tcPr>
          <w:p>
            <w:r>
              <w:t>VR1952 공개 사양</w:t>
            </w:r>
          </w:p>
        </w:tc>
        <w:tc>
          <w:tcPr>
            <w:tcW w:type="dxa" w:w="2880"/>
            <w:shd w:fill="D9EAF7"/>
            <w:vAlign w:val="center"/>
          </w:tcPr>
          <w:p>
            <w:r>
              <w:t>근거</w:t>
            </w:r>
          </w:p>
        </w:tc>
      </w:tr>
      <w:tr>
        <w:tc>
          <w:tcPr>
            <w:tcW w:type="dxa" w:w="2304"/>
            <w:vAlign w:val="top"/>
          </w:tcPr>
          <w:p>
            <w:r>
              <w:t>14-bit RF ADC</w:t>
            </w:r>
          </w:p>
        </w:tc>
        <w:tc>
          <w:tcPr>
            <w:tcW w:type="dxa" w:w="4608"/>
            <w:vAlign w:val="top"/>
          </w:tcPr>
          <w:p>
            <w:r>
              <w:t>8개, 최대 32 GSPS</w:t>
            </w:r>
          </w:p>
        </w:tc>
        <w:tc>
          <w:tcPr>
            <w:tcW w:type="dxa" w:w="2880"/>
            <w:vAlign w:val="top"/>
          </w:tcPr>
          <w:p>
            <w:r>
              <w:t>AMD 제품 페이지 / DS950</w:t>
            </w:r>
          </w:p>
        </w:tc>
      </w:tr>
      <w:tr>
        <w:tc>
          <w:tcPr>
            <w:tcW w:type="dxa" w:w="2304"/>
            <w:vAlign w:val="top"/>
          </w:tcPr>
          <w:p>
            <w:r>
              <w:t>14-bit RF DAC</w:t>
            </w:r>
          </w:p>
        </w:tc>
        <w:tc>
          <w:tcPr>
            <w:tcW w:type="dxa" w:w="4608"/>
            <w:vAlign w:val="top"/>
          </w:tcPr>
          <w:p>
            <w:r>
              <w:t>16개, 최대 16 GSPS</w:t>
            </w:r>
          </w:p>
        </w:tc>
        <w:tc>
          <w:tcPr>
            <w:tcW w:type="dxa" w:w="2880"/>
            <w:vAlign w:val="top"/>
          </w:tcPr>
          <w:p>
            <w:r>
              <w:t>AMD 제품 페이지 / DS950</w:t>
            </w:r>
          </w:p>
        </w:tc>
      </w:tr>
      <w:tr>
        <w:tc>
          <w:tcPr>
            <w:tcW w:type="dxa" w:w="2304"/>
            <w:vAlign w:val="top"/>
          </w:tcPr>
          <w:p>
            <w:r>
              <w:t>AI Engine</w:t>
            </w:r>
          </w:p>
        </w:tc>
        <w:tc>
          <w:tcPr>
            <w:tcW w:type="dxa" w:w="4608"/>
            <w:vAlign w:val="top"/>
          </w:tcPr>
          <w:p>
            <w:r>
              <w:t>120 tiles</w:t>
            </w:r>
          </w:p>
        </w:tc>
        <w:tc>
          <w:tcPr>
            <w:tcW w:type="dxa" w:w="2880"/>
            <w:vAlign w:val="top"/>
          </w:tcPr>
          <w:p>
            <w:r>
              <w:t>AMD 제품 페이지 / DS950</w:t>
            </w:r>
          </w:p>
        </w:tc>
      </w:tr>
      <w:tr>
        <w:tc>
          <w:tcPr>
            <w:tcW w:type="dxa" w:w="2304"/>
            <w:vAlign w:val="top"/>
          </w:tcPr>
          <w:p>
            <w:r>
              <w:t>LDPC Decoder</w:t>
            </w:r>
          </w:p>
        </w:tc>
        <w:tc>
          <w:tcPr>
            <w:tcW w:type="dxa" w:w="4608"/>
            <w:vAlign w:val="top"/>
          </w:tcPr>
          <w:p>
            <w:r>
              <w:t>6</w:t>
            </w:r>
          </w:p>
        </w:tc>
        <w:tc>
          <w:tcPr>
            <w:tcW w:type="dxa" w:w="2880"/>
            <w:vAlign w:val="top"/>
          </w:tcPr>
          <w:p>
            <w:r>
              <w:t>AMD 제품 페이지 / DS950</w:t>
            </w:r>
          </w:p>
        </w:tc>
      </w:tr>
      <w:tr>
        <w:tc>
          <w:tcPr>
            <w:tcW w:type="dxa" w:w="2304"/>
            <w:vAlign w:val="top"/>
          </w:tcPr>
          <w:p>
            <w:r>
              <w:t>Channelizer</w:t>
            </w:r>
          </w:p>
        </w:tc>
        <w:tc>
          <w:tcPr>
            <w:tcW w:type="dxa" w:w="4608"/>
            <w:vAlign w:val="top"/>
          </w:tcPr>
          <w:p>
            <w:r>
              <w:t>공식 제품 페이지 320개; DS950 리소스 표는 96 × 1 GSPS로 표기</w:t>
            </w:r>
          </w:p>
        </w:tc>
        <w:tc>
          <w:tcPr>
            <w:tcW w:type="dxa" w:w="2880"/>
            <w:vAlign w:val="top"/>
          </w:tcPr>
          <w:p>
            <w:r>
              <w:t>문서 버전/카운트 정의 차이. DS950를 자원량 기준으로 사용</w:t>
            </w:r>
          </w:p>
        </w:tc>
      </w:tr>
      <w:tr>
        <w:tc>
          <w:tcPr>
            <w:tcW w:type="dxa" w:w="2304"/>
            <w:vAlign w:val="top"/>
          </w:tcPr>
          <w:p>
            <w:r>
              <w:t>FFT/iFFT</w:t>
            </w:r>
          </w:p>
        </w:tc>
        <w:tc>
          <w:tcPr>
            <w:tcW w:type="dxa" w:w="4608"/>
            <w:vAlign w:val="top"/>
          </w:tcPr>
          <w:p>
            <w:r>
              <w:t>공식 제품 페이지 40개; DS950 리소스 표는 36개</w:t>
            </w:r>
          </w:p>
        </w:tc>
        <w:tc>
          <w:tcPr>
            <w:tcW w:type="dxa" w:w="2880"/>
            <w:vAlign w:val="top"/>
          </w:tcPr>
          <w:p>
            <w:r>
              <w:t>문서 버전/카운트 정의 차이. DS950를 자원량 기준으로 사용</w:t>
            </w:r>
          </w:p>
        </w:tc>
      </w:tr>
      <w:tr>
        <w:tc>
          <w:tcPr>
            <w:tcW w:type="dxa" w:w="2304"/>
            <w:vAlign w:val="top"/>
          </w:tcPr>
          <w:p>
            <w:r>
              <w:t>Poly Block</w:t>
            </w:r>
          </w:p>
        </w:tc>
        <w:tc>
          <w:tcPr>
            <w:tcW w:type="dxa" w:w="4608"/>
            <w:vAlign w:val="top"/>
          </w:tcPr>
          <w:p>
            <w:r>
              <w:t>24</w:t>
            </w:r>
          </w:p>
        </w:tc>
        <w:tc>
          <w:tcPr>
            <w:tcW w:type="dxa" w:w="2880"/>
            <w:vAlign w:val="top"/>
          </w:tcPr>
          <w:p>
            <w:r>
              <w:t>AMD 제품 페이지 / DS950</w:t>
            </w:r>
          </w:p>
        </w:tc>
      </w:tr>
      <w:tr>
        <w:tc>
          <w:tcPr>
            <w:tcW w:type="dxa" w:w="2304"/>
            <w:vAlign w:val="top"/>
          </w:tcPr>
          <w:p>
            <w:r>
              <w:t>System Logic Cells</w:t>
            </w:r>
          </w:p>
        </w:tc>
        <w:tc>
          <w:tcPr>
            <w:tcW w:type="dxa" w:w="4608"/>
            <w:vAlign w:val="top"/>
          </w:tcPr>
          <w:p>
            <w:r>
              <w:t>2,473,800</w:t>
            </w:r>
          </w:p>
        </w:tc>
        <w:tc>
          <w:tcPr>
            <w:tcW w:type="dxa" w:w="2880"/>
            <w:vAlign w:val="top"/>
          </w:tcPr>
          <w:p>
            <w:r>
              <w:t>DS950</w:t>
            </w:r>
          </w:p>
        </w:tc>
      </w:tr>
      <w:tr>
        <w:tc>
          <w:tcPr>
            <w:tcW w:type="dxa" w:w="2304"/>
            <w:vAlign w:val="top"/>
          </w:tcPr>
          <w:p>
            <w:r>
              <w:t>LUT</w:t>
            </w:r>
          </w:p>
        </w:tc>
        <w:tc>
          <w:tcPr>
            <w:tcW w:type="dxa" w:w="4608"/>
            <w:vAlign w:val="top"/>
          </w:tcPr>
          <w:p>
            <w:r>
              <w:t>1,130,880</w:t>
            </w:r>
          </w:p>
        </w:tc>
        <w:tc>
          <w:tcPr>
            <w:tcW w:type="dxa" w:w="2880"/>
            <w:vAlign w:val="top"/>
          </w:tcPr>
          <w:p>
            <w:r>
              <w:t>DS950</w:t>
            </w:r>
          </w:p>
        </w:tc>
      </w:tr>
      <w:tr>
        <w:tc>
          <w:tcPr>
            <w:tcW w:type="dxa" w:w="2304"/>
            <w:vAlign w:val="top"/>
          </w:tcPr>
          <w:p>
            <w:r>
              <w:t>DSP58</w:t>
            </w:r>
          </w:p>
        </w:tc>
        <w:tc>
          <w:tcPr>
            <w:tcW w:type="dxa" w:w="4608"/>
            <w:vAlign w:val="top"/>
          </w:tcPr>
          <w:p>
            <w:r>
              <w:t>3,976</w:t>
            </w:r>
          </w:p>
        </w:tc>
        <w:tc>
          <w:tcPr>
            <w:tcW w:type="dxa" w:w="2880"/>
            <w:vAlign w:val="top"/>
          </w:tcPr>
          <w:p>
            <w:r>
              <w:t>DS950</w:t>
            </w:r>
          </w:p>
        </w:tc>
      </w:tr>
      <w:tr>
        <w:tc>
          <w:tcPr>
            <w:tcW w:type="dxa" w:w="2304"/>
            <w:vAlign w:val="top"/>
          </w:tcPr>
          <w:p>
            <w:r>
              <w:t>PL Memory</w:t>
            </w:r>
          </w:p>
        </w:tc>
        <w:tc>
          <w:tcPr>
            <w:tcW w:type="dxa" w:w="4608"/>
            <w:vAlign w:val="top"/>
          </w:tcPr>
          <w:p>
            <w:r>
              <w:t>189 Mb</w:t>
            </w:r>
          </w:p>
        </w:tc>
        <w:tc>
          <w:tcPr>
            <w:tcW w:type="dxa" w:w="2880"/>
            <w:vAlign w:val="top"/>
          </w:tcPr>
          <w:p>
            <w:r>
              <w:t>AMD 제품 페이지 / DS950</w:t>
            </w:r>
          </w:p>
        </w:tc>
      </w:tr>
      <w:tr>
        <w:tc>
          <w:tcPr>
            <w:tcW w:type="dxa" w:w="2304"/>
            <w:vAlign w:val="top"/>
          </w:tcPr>
          <w:p>
            <w:r>
              <w:t>DDR Memory Controllers</w:t>
            </w:r>
          </w:p>
        </w:tc>
        <w:tc>
          <w:tcPr>
            <w:tcW w:type="dxa" w:w="4608"/>
            <w:vAlign w:val="top"/>
          </w:tcPr>
          <w:p>
            <w:r>
              <w:t>5</w:t>
            </w:r>
          </w:p>
        </w:tc>
        <w:tc>
          <w:tcPr>
            <w:tcW w:type="dxa" w:w="2880"/>
            <w:vAlign w:val="top"/>
          </w:tcPr>
          <w:p>
            <w:r>
              <w:t>AMD 제품 페이지 / DS950</w:t>
            </w:r>
          </w:p>
        </w:tc>
      </w:tr>
      <w:tr>
        <w:tc>
          <w:tcPr>
            <w:tcW w:type="dxa" w:w="2304"/>
            <w:vAlign w:val="top"/>
          </w:tcPr>
          <w:p>
            <w:r>
              <w:t>GTM/GTMP</w:t>
            </w:r>
          </w:p>
        </w:tc>
        <w:tc>
          <w:tcPr>
            <w:tcW w:type="dxa" w:w="4608"/>
            <w:vAlign w:val="top"/>
          </w:tcPr>
          <w:p>
            <w:r>
              <w:t>20 GTMP, 56G(112G) 표기</w:t>
            </w:r>
          </w:p>
        </w:tc>
        <w:tc>
          <w:tcPr>
            <w:tcW w:type="dxa" w:w="2880"/>
            <w:vAlign w:val="top"/>
          </w:tcPr>
          <w:p>
            <w:r>
              <w:t>AMD 제품 페이지 / DS950</w:t>
            </w:r>
          </w:p>
        </w:tc>
      </w:tr>
    </w:tbl>
    <w:p>
      <w:r>
        <w:t>주의: AMD의 공개 웹 제품 페이지와 최신 DS950에서 Channelizer/FFT 개수가 다르게 보인다. 이는 문서 버전 또는 '논리 블록 수'와 '특정 속도/구성 기준 자원 수'의 정의 차이 가능성이 있으므로 본 설계에서는 DS950를 정확한 현재 리소스 기준으로 삼고, 웹 페이지 수치는 별도 참고치로만 기록한다.</w:t>
      </w:r>
    </w:p>
    <w:p>
      <w:pPr>
        <w:pStyle w:val="Heading1"/>
      </w:pPr>
      <w:r>
        <w:t>3. AMD가 이미 해결하는 영역</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232"/>
            <w:shd w:fill="D9EAF7"/>
            <w:vAlign w:val="center"/>
          </w:tcPr>
          <w:p>
            <w:r>
              <w:t>영역</w:t>
            </w:r>
          </w:p>
        </w:tc>
        <w:tc>
          <w:tcPr>
            <w:tcW w:type="dxa" w:w="6048"/>
            <w:shd w:fill="D9EAF7"/>
            <w:vAlign w:val="center"/>
          </w:tcPr>
          <w:p>
            <w:r>
              <w:t>확인된 기능/수치</w:t>
            </w:r>
          </w:p>
        </w:tc>
        <w:tc>
          <w:tcPr>
            <w:tcW w:type="dxa" w:w="1800"/>
            <w:shd w:fill="D9EAF7"/>
            <w:vAlign w:val="center"/>
          </w:tcPr>
          <w:p>
            <w:r>
              <w:t>판정</w:t>
            </w:r>
          </w:p>
        </w:tc>
      </w:tr>
      <w:tr>
        <w:tc>
          <w:tcPr>
            <w:tcW w:type="dxa" w:w="2232"/>
            <w:vAlign w:val="top"/>
          </w:tcPr>
          <w:p>
            <w:r>
              <w:t>RF data conversion</w:t>
            </w:r>
          </w:p>
        </w:tc>
        <w:tc>
          <w:tcPr>
            <w:tcW w:type="dxa" w:w="6048"/>
            <w:vAlign w:val="top"/>
          </w:tcPr>
          <w:p>
            <w:r>
              <w:t>14-bit ADC/DAC, DDC/DUC 등</w:t>
            </w:r>
          </w:p>
        </w:tc>
        <w:tc>
          <w:tcPr>
            <w:tcW w:type="dxa" w:w="1800"/>
            <w:vAlign w:val="top"/>
          </w:tcPr>
          <w:p>
            <w:r>
              <w:t>AMD 제공</w:t>
            </w:r>
          </w:p>
        </w:tc>
      </w:tr>
      <w:tr>
        <w:tc>
          <w:tcPr>
            <w:tcW w:type="dxa" w:w="2232"/>
            <w:vAlign w:val="top"/>
          </w:tcPr>
          <w:p>
            <w:r>
              <w:t>FFT/iFFT</w:t>
            </w:r>
          </w:p>
        </w:tc>
        <w:tc>
          <w:tcPr>
            <w:tcW w:type="dxa" w:w="6048"/>
            <w:vAlign w:val="top"/>
          </w:tcPr>
          <w:p>
            <w:r>
              <w:t>4 GSPS; 8~4096 point; 18-bit input / 31-bit output</w:t>
            </w:r>
          </w:p>
        </w:tc>
        <w:tc>
          <w:tcPr>
            <w:tcW w:type="dxa" w:w="1800"/>
            <w:vAlign w:val="top"/>
          </w:tcPr>
          <w:p>
            <w:r>
              <w:t>독립 FFT IP 기회 낮음</w:t>
            </w:r>
          </w:p>
        </w:tc>
      </w:tr>
      <w:tr>
        <w:tc>
          <w:tcPr>
            <w:tcW w:type="dxa" w:w="2232"/>
            <w:vAlign w:val="top"/>
          </w:tcPr>
          <w:p>
            <w:r>
              <w:t>Channelizer</w:t>
            </w:r>
          </w:p>
        </w:tc>
        <w:tc>
          <w:tcPr>
            <w:tcW w:type="dxa" w:w="6048"/>
            <w:vAlign w:val="top"/>
          </w:tcPr>
          <w:p>
            <w:r>
              <w:t>64-tap programmable filter + 8-point FFT</w:t>
            </w:r>
          </w:p>
        </w:tc>
        <w:tc>
          <w:tcPr>
            <w:tcW w:type="dxa" w:w="1800"/>
            <w:vAlign w:val="top"/>
          </w:tcPr>
          <w:p>
            <w:r>
              <w:t>독립 channelizer 기회 낮음</w:t>
            </w:r>
          </w:p>
        </w:tc>
      </w:tr>
      <w:tr>
        <w:tc>
          <w:tcPr>
            <w:tcW w:type="dxa" w:w="2232"/>
            <w:vAlign w:val="top"/>
          </w:tcPr>
          <w:p>
            <w:r>
              <w:t>Polyphase arbitrary resampler</w:t>
            </w:r>
          </w:p>
        </w:tc>
        <w:tc>
          <w:tcPr>
            <w:tcW w:type="dxa" w:w="6048"/>
            <w:vAlign w:val="top"/>
          </w:tcPr>
          <w:p>
            <w:r>
              <w:t>256 phases, 17 taps/phase, 4,352-tap prototype; 1 GSPS/instance</w:t>
            </w:r>
          </w:p>
        </w:tc>
        <w:tc>
          <w:tcPr>
            <w:tcW w:type="dxa" w:w="1800"/>
            <w:vAlign w:val="top"/>
          </w:tcPr>
          <w:p>
            <w:r>
              <w:t>독립 resampler 기회 낮음</w:t>
            </w:r>
          </w:p>
        </w:tc>
      </w:tr>
      <w:tr>
        <w:tc>
          <w:tcPr>
            <w:tcW w:type="dxa" w:w="2232"/>
            <w:vAlign w:val="top"/>
          </w:tcPr>
          <w:p>
            <w:r>
              <w:t>AIE stream switch</w:t>
            </w:r>
          </w:p>
        </w:tc>
        <w:tc>
          <w:tcPr>
            <w:tcW w:type="dxa" w:w="6048"/>
            <w:vAlign w:val="top"/>
          </w:tcPr>
          <w:p>
            <w:r>
              <w:t>32-bit AXI4-Stream crossbar; FIFO/arbiter/backpressure</w:t>
            </w:r>
          </w:p>
        </w:tc>
        <w:tc>
          <w:tcPr>
            <w:tcW w:type="dxa" w:w="1800"/>
            <w:vAlign w:val="top"/>
          </w:tcPr>
          <w:p>
            <w:r>
              <w:t>범용 stream infrastructure 중복</w:t>
            </w:r>
          </w:p>
        </w:tc>
      </w:tr>
      <w:tr>
        <w:tc>
          <w:tcPr>
            <w:tcW w:type="dxa" w:w="2232"/>
            <w:vAlign w:val="top"/>
          </w:tcPr>
          <w:p>
            <w:r>
              <w:t>PL→AIE</w:t>
            </w:r>
          </w:p>
        </w:tc>
        <w:tc>
          <w:tcPr>
            <w:tcW w:type="dxa" w:w="6048"/>
            <w:vAlign w:val="top"/>
          </w:tcPr>
          <w:p>
            <w:r>
              <w:t>8 streams/column; 64-bit physical stream, 32/64-bit configurable; aggregate 32 GB/s/column</w:t>
            </w:r>
          </w:p>
        </w:tc>
        <w:tc>
          <w:tcPr>
            <w:tcW w:type="dxa" w:w="1800"/>
            <w:vAlign w:val="top"/>
          </w:tcPr>
          <w:p>
            <w:r>
              <w:t>범용 boundary IP 중복</w:t>
            </w:r>
          </w:p>
        </w:tc>
      </w:tr>
      <w:tr>
        <w:tc>
          <w:tcPr>
            <w:tcW w:type="dxa" w:w="2232"/>
            <w:vAlign w:val="top"/>
          </w:tcPr>
          <w:p>
            <w:r>
              <w:t>AIE→PL</w:t>
            </w:r>
          </w:p>
        </w:tc>
        <w:tc>
          <w:tcPr>
            <w:tcW w:type="dxa" w:w="6048"/>
            <w:vAlign w:val="top"/>
          </w:tcPr>
          <w:p>
            <w:r>
              <w:t>6 streams/column; aggregate 24 GB/s/column</w:t>
            </w:r>
          </w:p>
        </w:tc>
        <w:tc>
          <w:tcPr>
            <w:tcW w:type="dxa" w:w="1800"/>
            <w:vAlign w:val="top"/>
          </w:tcPr>
          <w:p>
            <w:r>
              <w:t>범용 boundary IP 중복</w:t>
            </w:r>
          </w:p>
        </w:tc>
      </w:tr>
      <w:tr>
        <w:tc>
          <w:tcPr>
            <w:tcW w:type="dxa" w:w="2232"/>
            <w:vAlign w:val="top"/>
          </w:tcPr>
          <w:p>
            <w:r>
              <w:t>AIE buffering</w:t>
            </w:r>
          </w:p>
        </w:tc>
        <w:tc>
          <w:tcPr>
            <w:tcW w:type="dxa" w:w="6048"/>
            <w:vAlign w:val="top"/>
          </w:tcPr>
          <w:p>
            <w:r>
              <w:t>PL→AIE CDC FIFO 12-deep; switch FIFO 4-deep/port; optional 16-deep chainable FIFO</w:t>
            </w:r>
          </w:p>
        </w:tc>
        <w:tc>
          <w:tcPr>
            <w:tcW w:type="dxa" w:w="1800"/>
            <w:vAlign w:val="top"/>
          </w:tcPr>
          <w:p>
            <w:r>
              <w:t>범용 FIFO IP 중복</w:t>
            </w:r>
          </w:p>
        </w:tc>
      </w:tr>
      <w:tr>
        <w:tc>
          <w:tcPr>
            <w:tcW w:type="dxa" w:w="2232"/>
            <w:vAlign w:val="top"/>
          </w:tcPr>
          <w:p>
            <w:r>
              <w:t>AXI DataMover</w:t>
            </w:r>
          </w:p>
        </w:tc>
        <w:tc>
          <w:tcPr>
            <w:tcW w:type="dxa" w:w="6048"/>
            <w:vAlign w:val="top"/>
          </w:tcPr>
          <w:p>
            <w:r>
              <w:t>8~1024-bit AXI4-Stream; 32~1024-bit AXI4; burst 2~256 beats; MM2S/S2MM</w:t>
            </w:r>
          </w:p>
        </w:tc>
        <w:tc>
          <w:tcPr>
            <w:tcW w:type="dxa" w:w="1800"/>
            <w:vAlign w:val="top"/>
          </w:tcPr>
          <w:p>
            <w:r>
              <w:t>범용 DMA IP 중복</w:t>
            </w:r>
          </w:p>
        </w:tc>
      </w:tr>
    </w:tbl>
    <w:p>
      <w:pPr>
        <w:pStyle w:val="Heading1"/>
      </w:pPr>
      <w:r>
        <w:t>4. 데이터 경계별 Gap Analysis</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rPr>
          <w:tblHeader w:val="true"/>
        </w:trPr>
        <w:tc>
          <w:tcPr>
            <w:tcW w:type="dxa" w:w="1800"/>
            <w:shd w:fill="D9EAF7"/>
            <w:vAlign w:val="center"/>
          </w:tcPr>
          <w:p>
            <w:r>
              <w:t>Boundary</w:t>
            </w:r>
          </w:p>
        </w:tc>
        <w:tc>
          <w:tcPr>
            <w:tcW w:type="dxa" w:w="2880"/>
            <w:shd w:fill="D9EAF7"/>
            <w:vAlign w:val="center"/>
          </w:tcPr>
          <w:p>
            <w:r>
              <w:t>Width/Clock</w:t>
            </w:r>
          </w:p>
        </w:tc>
        <w:tc>
          <w:tcPr>
            <w:tcW w:type="dxa" w:w="2088"/>
            <w:shd w:fill="D9EAF7"/>
            <w:vAlign w:val="center"/>
          </w:tcPr>
          <w:p>
            <w:r>
              <w:t>Throughput</w:t>
            </w:r>
          </w:p>
        </w:tc>
        <w:tc>
          <w:tcPr>
            <w:tcW w:type="dxa" w:w="2880"/>
            <w:shd w:fill="D9EAF7"/>
            <w:vAlign w:val="center"/>
          </w:tcPr>
          <w:p>
            <w:r>
              <w:t>Buffer/Backpressure</w:t>
            </w:r>
          </w:p>
        </w:tc>
        <w:tc>
          <w:tcPr>
            <w:tcW w:type="dxa" w:w="3168"/>
            <w:shd w:fill="D9EAF7"/>
            <w:vAlign w:val="center"/>
          </w:tcPr>
          <w:p>
            <w:r>
              <w:t>고객 RTL</w:t>
            </w:r>
          </w:p>
        </w:tc>
        <w:tc>
          <w:tcPr>
            <w:tcW w:type="dxa" w:w="2304"/>
            <w:shd w:fill="D9EAF7"/>
            <w:vAlign w:val="center"/>
          </w:tcPr>
          <w:p>
            <w:r>
              <w:t>AMD 해결</w:t>
            </w:r>
          </w:p>
        </w:tc>
      </w:tr>
      <w:tr>
        <w:tc>
          <w:tcPr>
            <w:tcW w:type="dxa" w:w="1800"/>
            <w:vAlign w:val="top"/>
          </w:tcPr>
          <w:p>
            <w:r>
              <w:t>RF ADC → PL</w:t>
            </w:r>
          </w:p>
        </w:tc>
        <w:tc>
          <w:tcPr>
            <w:tcW w:type="dxa" w:w="2880"/>
            <w:vAlign w:val="top"/>
          </w:tcPr>
          <w:p>
            <w:r>
              <w:t>VR1952 exact public interface width는 본 조사에서 미확정</w:t>
            </w:r>
          </w:p>
        </w:tc>
        <w:tc>
          <w:tcPr>
            <w:tcW w:type="dxa" w:w="2088"/>
            <w:vAlign w:val="top"/>
          </w:tcPr>
          <w:p>
            <w:r>
              <w:t>ADC rate/decimation 의존</w:t>
            </w:r>
          </w:p>
        </w:tc>
        <w:tc>
          <w:tcPr>
            <w:tcW w:type="dxa" w:w="2880"/>
            <w:vAlign w:val="top"/>
          </w:tcPr>
          <w:p>
            <w:r>
              <w:t>RFDC 내부/인터페이스 buffering 존재 가능; exact VR1952 공개 수치 미확정</w:t>
            </w:r>
          </w:p>
        </w:tc>
        <w:tc>
          <w:tcPr>
            <w:tcW w:type="dxa" w:w="3168"/>
            <w:vAlign w:val="top"/>
          </w:tcPr>
          <w:p>
            <w:r>
              <w:t>application routing/selection/capture</w:t>
            </w:r>
          </w:p>
        </w:tc>
        <w:tc>
          <w:tcPr>
            <w:tcW w:type="dxa" w:w="2304"/>
            <w:vAlign w:val="top"/>
          </w:tcPr>
          <w:p>
            <w:r>
              <w:t>RF ADC + DDC/DUC</w:t>
            </w:r>
          </w:p>
        </w:tc>
      </w:tr>
      <w:tr>
        <w:tc>
          <w:tcPr>
            <w:tcW w:type="dxa" w:w="1800"/>
            <w:vAlign w:val="top"/>
          </w:tcPr>
          <w:p>
            <w:r>
              <w:t>PL → FFT</w:t>
            </w:r>
          </w:p>
        </w:tc>
        <w:tc>
          <w:tcPr>
            <w:tcW w:type="dxa" w:w="2880"/>
            <w:vAlign w:val="top"/>
          </w:tcPr>
          <w:p>
            <w:r>
              <w:t>18b in / 31b out; IP 4 GSPS</w:t>
            </w:r>
          </w:p>
        </w:tc>
        <w:tc>
          <w:tcPr>
            <w:tcW w:type="dxa" w:w="2088"/>
            <w:vAlign w:val="top"/>
          </w:tcPr>
          <w:p>
            <w:r>
              <w:t>4 GSPS/IP</w:t>
            </w:r>
          </w:p>
        </w:tc>
        <w:tc>
          <w:tcPr>
            <w:tcW w:type="dxa" w:w="2880"/>
            <w:vAlign w:val="top"/>
          </w:tcPr>
          <w:p>
            <w:r>
              <w:t>IP 내부 상세 공개 범위 제한</w:t>
            </w:r>
          </w:p>
        </w:tc>
        <w:tc>
          <w:tcPr>
            <w:tcW w:type="dxa" w:w="3168"/>
            <w:vAlign w:val="top"/>
          </w:tcPr>
          <w:p>
            <w:r>
              <w:t>stream connection / framing</w:t>
            </w:r>
          </w:p>
        </w:tc>
        <w:tc>
          <w:tcPr>
            <w:tcW w:type="dxa" w:w="2304"/>
            <w:vAlign w:val="top"/>
          </w:tcPr>
          <w:p>
            <w:r>
              <w:t>hard FFT/iFFT</w:t>
            </w:r>
          </w:p>
        </w:tc>
      </w:tr>
      <w:tr>
        <w:tc>
          <w:tcPr>
            <w:tcW w:type="dxa" w:w="1800"/>
            <w:vAlign w:val="top"/>
          </w:tcPr>
          <w:p>
            <w:r>
              <w:t>PL → Channelizer</w:t>
            </w:r>
          </w:p>
        </w:tc>
        <w:tc>
          <w:tcPr>
            <w:tcW w:type="dxa" w:w="2880"/>
            <w:vAlign w:val="top"/>
          </w:tcPr>
          <w:p>
            <w:r>
              <w:t>세부 physical interface 공개값 제한</w:t>
            </w:r>
          </w:p>
        </w:tc>
        <w:tc>
          <w:tcPr>
            <w:tcW w:type="dxa" w:w="2088"/>
            <w:vAlign w:val="top"/>
          </w:tcPr>
          <w:p>
            <w:r>
              <w:t>1 GSPS class resource</w:t>
            </w:r>
          </w:p>
        </w:tc>
        <w:tc>
          <w:tcPr>
            <w:tcW w:type="dxa" w:w="2880"/>
            <w:vAlign w:val="top"/>
          </w:tcPr>
          <w:p>
            <w:r>
              <w:t>IP 내부 상세 제한</w:t>
            </w:r>
          </w:p>
        </w:tc>
        <w:tc>
          <w:tcPr>
            <w:tcW w:type="dxa" w:w="3168"/>
            <w:vAlign w:val="top"/>
          </w:tcPr>
          <w:p>
            <w:r>
              <w:t>stream connection / channel mapping</w:t>
            </w:r>
          </w:p>
        </w:tc>
        <w:tc>
          <w:tcPr>
            <w:tcW w:type="dxa" w:w="2304"/>
            <w:vAlign w:val="top"/>
          </w:tcPr>
          <w:p>
            <w:r>
              <w:t>hard channelizer</w:t>
            </w:r>
          </w:p>
        </w:tc>
      </w:tr>
      <w:tr>
        <w:tc>
          <w:tcPr>
            <w:tcW w:type="dxa" w:w="1800"/>
            <w:vAlign w:val="top"/>
          </w:tcPr>
          <w:p>
            <w:r>
              <w:t>PL → Resampler</w:t>
            </w:r>
          </w:p>
        </w:tc>
        <w:tc>
          <w:tcPr>
            <w:tcW w:type="dxa" w:w="2880"/>
            <w:vAlign w:val="top"/>
          </w:tcPr>
          <w:p>
            <w:r>
              <w:t>16b complex / 24b coeff</w:t>
            </w:r>
          </w:p>
        </w:tc>
        <w:tc>
          <w:tcPr>
            <w:tcW w:type="dxa" w:w="2088"/>
            <w:vAlign w:val="top"/>
          </w:tcPr>
          <w:p>
            <w:r>
              <w:t>1 GSPS/instance; 4 GSPS configurations</w:t>
            </w:r>
          </w:p>
        </w:tc>
        <w:tc>
          <w:tcPr>
            <w:tcW w:type="dxa" w:w="2880"/>
            <w:vAlign w:val="top"/>
          </w:tcPr>
          <w:p>
            <w:r>
              <w:t>IP 내부 상세 제한</w:t>
            </w:r>
          </w:p>
        </w:tc>
        <w:tc>
          <w:tcPr>
            <w:tcW w:type="dxa" w:w="3168"/>
            <w:vAlign w:val="top"/>
          </w:tcPr>
          <w:p>
            <w:r>
              <w:t>stream connection / control</w:t>
            </w:r>
          </w:p>
        </w:tc>
        <w:tc>
          <w:tcPr>
            <w:tcW w:type="dxa" w:w="2304"/>
            <w:vAlign w:val="top"/>
          </w:tcPr>
          <w:p>
            <w:r>
              <w:t>hard polyphase resampler</w:t>
            </w:r>
          </w:p>
        </w:tc>
      </w:tr>
      <w:tr>
        <w:tc>
          <w:tcPr>
            <w:tcW w:type="dxa" w:w="1800"/>
            <w:vAlign w:val="top"/>
          </w:tcPr>
          <w:p>
            <w:r>
              <w:t>PL ↔ AIE</w:t>
            </w:r>
          </w:p>
        </w:tc>
        <w:tc>
          <w:tcPr>
            <w:tcW w:type="dxa" w:w="2880"/>
            <w:vAlign w:val="top"/>
          </w:tcPr>
          <w:p>
            <w:r>
              <w:t>64b physical; 32/64 configurable; two streams→128b 구성 가능</w:t>
            </w:r>
          </w:p>
        </w:tc>
        <w:tc>
          <w:tcPr>
            <w:tcW w:type="dxa" w:w="2088"/>
            <w:vAlign w:val="top"/>
          </w:tcPr>
          <w:p>
            <w:r>
              <w:t>PL→AIE 32 GB/s/column; AIE→PL 24 GB/s/column</w:t>
            </w:r>
          </w:p>
        </w:tc>
        <w:tc>
          <w:tcPr>
            <w:tcW w:type="dxa" w:w="2880"/>
            <w:vAlign w:val="top"/>
          </w:tcPr>
          <w:p>
            <w:r>
              <w:t>12-deep CDC + 4-deep switch + optional 16-deep</w:t>
            </w:r>
          </w:p>
        </w:tc>
        <w:tc>
          <w:tcPr>
            <w:tcW w:type="dxa" w:w="3168"/>
            <w:vAlign w:val="top"/>
          </w:tcPr>
          <w:p>
            <w:r>
              <w:t>application dataflow</w:t>
            </w:r>
          </w:p>
        </w:tc>
        <w:tc>
          <w:tcPr>
            <w:tcW w:type="dxa" w:w="2304"/>
            <w:vAlign w:val="top"/>
          </w:tcPr>
          <w:p>
            <w:r>
              <w:t>AIE interconnect/FIFO</w:t>
            </w:r>
          </w:p>
        </w:tc>
      </w:tr>
      <w:tr>
        <w:tc>
          <w:tcPr>
            <w:tcW w:type="dxa" w:w="1800"/>
            <w:vAlign w:val="top"/>
          </w:tcPr>
          <w:p>
            <w:r>
              <w:t>Stream ↔ DDR</w:t>
            </w:r>
          </w:p>
        </w:tc>
        <w:tc>
          <w:tcPr>
            <w:tcW w:type="dxa" w:w="2880"/>
            <w:vAlign w:val="top"/>
          </w:tcPr>
          <w:p>
            <w:r>
              <w:t>DataMover 8~1024b stream, 32~1024b MM</w:t>
            </w:r>
          </w:p>
        </w:tc>
        <w:tc>
          <w:tcPr>
            <w:tcW w:type="dxa" w:w="2088"/>
            <w:vAlign w:val="top"/>
          </w:tcPr>
          <w:p>
            <w:r>
              <w:t>AXI/memory dependent</w:t>
            </w:r>
          </w:p>
        </w:tc>
        <w:tc>
          <w:tcPr>
            <w:tcW w:type="dxa" w:w="2880"/>
            <w:vAlign w:val="top"/>
          </w:tcPr>
          <w:p>
            <w:r>
              <w:t>store-forward/queues/burst</w:t>
            </w:r>
          </w:p>
        </w:tc>
        <w:tc>
          <w:tcPr>
            <w:tcW w:type="dxa" w:w="3168"/>
            <w:vAlign w:val="top"/>
          </w:tcPr>
          <w:p>
            <w:r>
              <w:t>command generation / record policy</w:t>
            </w:r>
          </w:p>
        </w:tc>
        <w:tc>
          <w:tcPr>
            <w:tcW w:type="dxa" w:w="2304"/>
            <w:vAlign w:val="top"/>
          </w:tcPr>
          <w:p>
            <w:r>
              <w:t>DataMover</w:t>
            </w:r>
          </w:p>
        </w:tc>
      </w:tr>
      <w:tr>
        <w:tc>
          <w:tcPr>
            <w:tcW w:type="dxa" w:w="1800"/>
            <w:vAlign w:val="top"/>
          </w:tcPr>
          <w:p>
            <w:r>
              <w:t>Event capture</w:t>
            </w:r>
          </w:p>
        </w:tc>
        <w:tc>
          <w:tcPr>
            <w:tcW w:type="dxa" w:w="2880"/>
            <w:vAlign w:val="top"/>
          </w:tcPr>
          <w:p>
            <w:r>
              <w:t>애플리케이션 정의</w:t>
            </w:r>
          </w:p>
        </w:tc>
        <w:tc>
          <w:tcPr>
            <w:tcW w:type="dxa" w:w="2088"/>
            <w:vAlign w:val="top"/>
          </w:tcPr>
          <w:p>
            <w:r>
              <w:t>event rate dependent</w:t>
            </w:r>
          </w:p>
        </w:tc>
        <w:tc>
          <w:tcPr>
            <w:tcW w:type="dxa" w:w="2880"/>
            <w:vAlign w:val="top"/>
          </w:tcPr>
          <w:p>
            <w:r>
              <w:t>customer-defined circular/pre/post buffers</w:t>
            </w:r>
          </w:p>
        </w:tc>
        <w:tc>
          <w:tcPr>
            <w:tcW w:type="dxa" w:w="3168"/>
            <w:vAlign w:val="top"/>
          </w:tcPr>
          <w:p>
            <w:r>
              <w:t>trigger policy, event record, alignment, timestamp</w:t>
            </w:r>
          </w:p>
        </w:tc>
        <w:tc>
          <w:tcPr>
            <w:tcW w:type="dxa" w:w="2304"/>
            <w:vAlign w:val="top"/>
          </w:tcPr>
          <w:p>
            <w:r>
              <w:t>공개 자료상 generic primitive만 확인</w:t>
            </w:r>
          </w:p>
        </w:tc>
      </w:tr>
    </w:tbl>
    <w:p>
      <w:pPr>
        <w:pStyle w:val="Heading1"/>
      </w:pPr>
      <w:r>
        <w:t>5. 결정적 근거: 공개 RFSoC 설계에서 실제로 남는 RTL</w:t>
      </w:r>
    </w:p>
    <w:p>
      <w:r>
        <w:t>AMD/Xilinx의 공개 RFSoC-MTS 설계는 3개 ADC 채널을 내부 memory에 64 kilosamples 저장하고, 네 번째 채널을 deep-capture 모듈로 보내며, 더 긴 capture에는 PL-DRAM을 사용할 수 있다고 설명한다.</w:t>
      </w:r>
    </w:p>
    <w:p>
      <w:pPr>
        <w:pStyle w:val="ListBullet"/>
      </w:pPr>
      <w:r>
        <w:t>ADC capture memories가 채널별로 존재한다.</w:t>
      </w:r>
    </w:p>
    <w:p>
      <w:pPr>
        <w:pStyle w:val="ListBullet"/>
      </w:pPr>
      <w:r>
        <w:t>trig_cap 신호가 ADC capture를 실제로 trigger한다.</w:t>
      </w:r>
    </w:p>
    <w:p>
      <w:pPr>
        <w:pStyle w:val="ListBullet"/>
      </w:pPr>
      <w:r>
        <w:t>fifo_flush가 DMA FIFO를 초기화한다.</w:t>
      </w:r>
    </w:p>
    <w:p>
      <w:pPr>
        <w:pStyle w:val="ListBullet"/>
      </w:pPr>
      <w:r>
        <w:t>adc_dma가 PL DMA를 통해 DDR4로 데이터를 이동한다.</w:t>
      </w:r>
    </w:p>
    <w:p>
      <w:pPr>
        <w:pStyle w:val="ListBullet"/>
      </w:pPr>
      <w:r>
        <w:t>deepCapture 모듈이 장시간 capture 경로로 사용된다.</w:t>
      </w:r>
    </w:p>
    <w:p>
      <w:r>
        <w:t>더 직접적인 근거로 AMD/Xilinx RFDC interrupt example은 stimulus/capture register write에 대해 'Below writes are not generic, they are design specific'이라고 명시하고, capture block register가 user-specific design에 따라 달라질 수 있음을 설명한다.</w:t>
      </w:r>
    </w:p>
    <w:p>
      <w:pPr>
        <w:pStyle w:val="Heading1"/>
      </w:pPr>
      <w:r>
        <w:t>6. 왜 단순 Capture IP가 아닌가</w:t>
      </w:r>
    </w:p>
    <w:p>
      <w:r>
        <w:t>단순 ADC→BRAM→DDR capture는 상품 차별성이 약하다. MERA의 제품 경계는 '데이터 저장'이 아니라 '이벤트를 중심으로 여러 채널의 시간 구간을 결정적으로 구성하는 것'이다.</w:t>
      </w:r>
    </w:p>
    <w:p>
      <w:pPr>
        <w:pStyle w:val="ListBullet"/>
      </w:pPr>
      <w:r>
        <w:t>Pre-trigger circular buffer: 이벤트 발생 이전 데이터를 보존</w:t>
      </w:r>
    </w:p>
    <w:p>
      <w:pPr>
        <w:pStyle w:val="ListBullet"/>
      </w:pPr>
      <w:r>
        <w:t>Post-trigger capture: 이벤트 이후 지정된 길이까지 수집</w:t>
      </w:r>
    </w:p>
    <w:p>
      <w:pPr>
        <w:pStyle w:val="ListBullet"/>
      </w:pPr>
      <w:r>
        <w:t>Multi-channel sample-index alignment: 여러 채널을 동일 기준점으로 묶음</w:t>
      </w:r>
    </w:p>
    <w:p>
      <w:pPr>
        <w:pStyle w:val="ListBullet"/>
      </w:pPr>
      <w:r>
        <w:t>Timestamp: event 및 record 생성 시점의 시간 정보</w:t>
      </w:r>
    </w:p>
    <w:p>
      <w:pPr>
        <w:pStyle w:val="ListBullet"/>
      </w:pPr>
      <w:r>
        <w:t>Record formatter: header + channel metadata + sample payload</w:t>
      </w:r>
    </w:p>
    <w:p>
      <w:pPr>
        <w:pStyle w:val="ListBullet"/>
      </w:pPr>
      <w:r>
        <w:t>Deterministic burst writer: DDR에 정해진 형식으로 기록</w:t>
      </w:r>
    </w:p>
    <w:p>
      <w:pPr>
        <w:pStyle w:val="ListBullet"/>
      </w:pPr>
      <w:r>
        <w:t>Overflow/discontinuity detection: 데이터 유실 여부를 명시적으로 기록</w:t>
      </w:r>
    </w:p>
    <w:p>
      <w:pPr>
        <w:pStyle w:val="ListBullet"/>
      </w:pPr>
      <w:r>
        <w:t>Event queue: 여러 이벤트가 연속 발생해도 record를 잃지 않도록 정책화</w:t>
      </w:r>
    </w:p>
    <w:p>
      <w:pPr>
        <w:pStyle w:val="Heading1"/>
      </w:pPr>
      <w:r>
        <w:t>7. 제안 IP의 시스템 위치</w:t>
      </w:r>
    </w:p>
    <w:p>
      <w:r>
        <w:t>권장 시스템 구성은 다음과 같다.</w:t>
      </w:r>
    </w:p>
    <w:p>
      <w:r>
        <w:t>RF ADC → DDC/Channelizer/FFT/AIE detector → MERA → AXI4-MM/DataMover → DDR</w:t>
      </w:r>
    </w:p>
    <w:p>
      <w:r>
        <w:t>MERA는 AMD hard IP를 대체하지 않는다. 오히려 AMD hard IP에서 생성된 '관심 이벤트'와 고속 sample stream을 제품 수준의 기록 단위로 바꾸는 상위 application IP다.</w:t>
      </w:r>
    </w:p>
    <w:p>
      <w:pPr>
        <w:pStyle w:val="Heading1"/>
      </w:pPr>
      <w:r>
        <w:t>8. 제안 아키텍처</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D9EAF7"/>
            <w:vAlign w:val="center"/>
          </w:tcPr>
          <w:p>
            <w:r>
              <w:t>블록</w:t>
            </w:r>
          </w:p>
        </w:tc>
        <w:tc>
          <w:tcPr>
            <w:tcW w:type="dxa" w:w="3408"/>
            <w:shd w:fill="D9EAF7"/>
            <w:vAlign w:val="center"/>
          </w:tcPr>
          <w:p>
            <w:r>
              <w:t>역할</w:t>
            </w:r>
          </w:p>
        </w:tc>
        <w:tc>
          <w:tcPr>
            <w:tcW w:type="dxa" w:w="3408"/>
            <w:shd w:fill="D9EAF7"/>
            <w:vAlign w:val="center"/>
          </w:tcPr>
          <w:p>
            <w:r>
              <w:t>핵심 상태/구현</w:t>
            </w:r>
          </w:p>
        </w:tc>
      </w:tr>
      <w:tr>
        <w:tc>
          <w:tcPr>
            <w:tcW w:type="dxa" w:w="3408"/>
            <w:vAlign w:val="top"/>
          </w:tcPr>
          <w:p>
            <w:r>
              <w:t>AXIS Input Adapter</w:t>
            </w:r>
          </w:p>
        </w:tc>
        <w:tc>
          <w:tcPr>
            <w:tcW w:type="dxa" w:w="3408"/>
            <w:vAlign w:val="top"/>
          </w:tcPr>
          <w:p>
            <w:r>
              <w:t>입력 stream 표준화</w:t>
            </w:r>
          </w:p>
        </w:tc>
        <w:tc>
          <w:tcPr>
            <w:tcW w:type="dxa" w:w="3408"/>
            <w:vAlign w:val="top"/>
          </w:tcPr>
          <w:p>
            <w:r>
              <w:t>TVALID/TREADY/TLAST/TKEEP 처리</w:t>
            </w:r>
          </w:p>
        </w:tc>
      </w:tr>
      <w:tr>
        <w:tc>
          <w:tcPr>
            <w:tcW w:type="dxa" w:w="3408"/>
            <w:vAlign w:val="top"/>
          </w:tcPr>
          <w:p>
            <w:r>
              <w:t>Channel Demux</w:t>
            </w:r>
          </w:p>
        </w:tc>
        <w:tc>
          <w:tcPr>
            <w:tcW w:type="dxa" w:w="3408"/>
            <w:vAlign w:val="top"/>
          </w:tcPr>
          <w:p>
            <w:r>
              <w:t>채널별 데이터 분리</w:t>
            </w:r>
          </w:p>
        </w:tc>
        <w:tc>
          <w:tcPr>
            <w:tcW w:type="dxa" w:w="3408"/>
            <w:vAlign w:val="top"/>
          </w:tcPr>
          <w:p>
            <w:r>
              <w:t>channel ID/stream mapping</w:t>
            </w:r>
          </w:p>
        </w:tc>
      </w:tr>
      <w:tr>
        <w:tc>
          <w:tcPr>
            <w:tcW w:type="dxa" w:w="3408"/>
            <w:vAlign w:val="top"/>
          </w:tcPr>
          <w:p>
            <w:r>
              <w:t>Circular Pre-Trigger Buffer</w:t>
            </w:r>
          </w:p>
        </w:tc>
        <w:tc>
          <w:tcPr>
            <w:tcW w:type="dxa" w:w="3408"/>
            <w:vAlign w:val="top"/>
          </w:tcPr>
          <w:p>
            <w:r>
              <w:t>최근 N samples 유지</w:t>
            </w:r>
          </w:p>
        </w:tc>
        <w:tc>
          <w:tcPr>
            <w:tcW w:type="dxa" w:w="3408"/>
            <w:vAlign w:val="top"/>
          </w:tcPr>
          <w:p>
            <w:r>
              <w:t>BRAM/URAM 기반 ring buffer</w:t>
            </w:r>
          </w:p>
        </w:tc>
      </w:tr>
      <w:tr>
        <w:tc>
          <w:tcPr>
            <w:tcW w:type="dxa" w:w="3408"/>
            <w:vAlign w:val="top"/>
          </w:tcPr>
          <w:p>
            <w:r>
              <w:t>Trigger Engine</w:t>
            </w:r>
          </w:p>
        </w:tc>
        <w:tc>
          <w:tcPr>
            <w:tcW w:type="dxa" w:w="3408"/>
            <w:vAlign w:val="top"/>
          </w:tcPr>
          <w:p>
            <w:r>
              <w:t>capture 시작 조건 결정</w:t>
            </w:r>
          </w:p>
        </w:tc>
        <w:tc>
          <w:tcPr>
            <w:tcW w:type="dxa" w:w="3408"/>
            <w:vAlign w:val="top"/>
          </w:tcPr>
          <w:p>
            <w:r>
              <w:t>external/software/threshold/event</w:t>
            </w:r>
          </w:p>
        </w:tc>
      </w:tr>
      <w:tr>
        <w:tc>
          <w:tcPr>
            <w:tcW w:type="dxa" w:w="3408"/>
            <w:vAlign w:val="top"/>
          </w:tcPr>
          <w:p>
            <w:r>
              <w:t>Capture FSM</w:t>
            </w:r>
          </w:p>
        </w:tc>
        <w:tc>
          <w:tcPr>
            <w:tcW w:type="dxa" w:w="3408"/>
            <w:vAlign w:val="top"/>
          </w:tcPr>
          <w:p>
            <w:r>
              <w:t>pre→trigger→post→commit 상태 전이</w:t>
            </w:r>
          </w:p>
        </w:tc>
        <w:tc>
          <w:tcPr>
            <w:tcW w:type="dxa" w:w="3408"/>
            <w:vAlign w:val="top"/>
          </w:tcPr>
          <w:p>
            <w:r>
              <w:t>IDLE/PRE/ARMED/POST/COMMIT/ERROR</w:t>
            </w:r>
          </w:p>
        </w:tc>
      </w:tr>
      <w:tr>
        <w:tc>
          <w:tcPr>
            <w:tcW w:type="dxa" w:w="3408"/>
            <w:vAlign w:val="top"/>
          </w:tcPr>
          <w:p>
            <w:r>
              <w:t>Timestamp Counter</w:t>
            </w:r>
          </w:p>
        </w:tc>
        <w:tc>
          <w:tcPr>
            <w:tcW w:type="dxa" w:w="3408"/>
            <w:vAlign w:val="top"/>
          </w:tcPr>
          <w:p>
            <w:r>
              <w:t>64-bit timebase</w:t>
            </w:r>
          </w:p>
        </w:tc>
        <w:tc>
          <w:tcPr>
            <w:tcW w:type="dxa" w:w="3408"/>
            <w:vAlign w:val="top"/>
          </w:tcPr>
          <w:p>
            <w:r>
              <w:t>free-running counter</w:t>
            </w:r>
          </w:p>
        </w:tc>
      </w:tr>
      <w:tr>
        <w:tc>
          <w:tcPr>
            <w:tcW w:type="dxa" w:w="3408"/>
            <w:vAlign w:val="top"/>
          </w:tcPr>
          <w:p>
            <w:r>
              <w:t>Alignment Engine</w:t>
            </w:r>
          </w:p>
        </w:tc>
        <w:tc>
          <w:tcPr>
            <w:tcW w:type="dxa" w:w="3408"/>
            <w:vAlign w:val="top"/>
          </w:tcPr>
          <w:p>
            <w:r>
              <w:t>채널 sample index 정렬</w:t>
            </w:r>
          </w:p>
        </w:tc>
        <w:tc>
          <w:tcPr>
            <w:tcW w:type="dxa" w:w="3408"/>
            <w:vAlign w:val="top"/>
          </w:tcPr>
          <w:p>
            <w:r>
              <w:t>common sample counter + offset table</w:t>
            </w:r>
          </w:p>
        </w:tc>
      </w:tr>
      <w:tr>
        <w:tc>
          <w:tcPr>
            <w:tcW w:type="dxa" w:w="3408"/>
            <w:vAlign w:val="top"/>
          </w:tcPr>
          <w:p>
            <w:r>
              <w:t>Record Formatter</w:t>
            </w:r>
          </w:p>
        </w:tc>
        <w:tc>
          <w:tcPr>
            <w:tcW w:type="dxa" w:w="3408"/>
            <w:vAlign w:val="top"/>
          </w:tcPr>
          <w:p>
            <w:r>
              <w:t>메타데이터 + payload 구성</w:t>
            </w:r>
          </w:p>
        </w:tc>
        <w:tc>
          <w:tcPr>
            <w:tcW w:type="dxa" w:w="3408"/>
            <w:vAlign w:val="top"/>
          </w:tcPr>
          <w:p>
            <w:r>
              <w:t>fixed header + channel descriptors</w:t>
            </w:r>
          </w:p>
        </w:tc>
      </w:tr>
      <w:tr>
        <w:tc>
          <w:tcPr>
            <w:tcW w:type="dxa" w:w="3408"/>
            <w:vAlign w:val="top"/>
          </w:tcPr>
          <w:p>
            <w:r>
              <w:t>Event Queue</w:t>
            </w:r>
          </w:p>
        </w:tc>
        <w:tc>
          <w:tcPr>
            <w:tcW w:type="dxa" w:w="3408"/>
            <w:vAlign w:val="top"/>
          </w:tcPr>
          <w:p>
            <w:r>
              <w:t>복수 이벤트 관리</w:t>
            </w:r>
          </w:p>
        </w:tc>
        <w:tc>
          <w:tcPr>
            <w:tcW w:type="dxa" w:w="3408"/>
            <w:vAlign w:val="top"/>
          </w:tcPr>
          <w:p>
            <w:r>
              <w:t>descriptor FIFO</w:t>
            </w:r>
          </w:p>
        </w:tc>
      </w:tr>
      <w:tr>
        <w:tc>
          <w:tcPr>
            <w:tcW w:type="dxa" w:w="3408"/>
            <w:vAlign w:val="top"/>
          </w:tcPr>
          <w:p>
            <w:r>
              <w:t>AXI-MM Writer</w:t>
            </w:r>
          </w:p>
        </w:tc>
        <w:tc>
          <w:tcPr>
            <w:tcW w:type="dxa" w:w="3408"/>
            <w:vAlign w:val="top"/>
          </w:tcPr>
          <w:p>
            <w:r>
              <w:t>DDR burst write</w:t>
            </w:r>
          </w:p>
        </w:tc>
        <w:tc>
          <w:tcPr>
            <w:tcW w:type="dxa" w:w="3408"/>
            <w:vAlign w:val="top"/>
          </w:tcPr>
          <w:p>
            <w:r>
              <w:t>burst scheduler / address manager</w:t>
            </w:r>
          </w:p>
        </w:tc>
      </w:tr>
      <w:tr>
        <w:tc>
          <w:tcPr>
            <w:tcW w:type="dxa" w:w="3408"/>
            <w:vAlign w:val="top"/>
          </w:tcPr>
          <w:p>
            <w:r>
              <w:t>Status/Telemetry</w:t>
            </w:r>
          </w:p>
        </w:tc>
        <w:tc>
          <w:tcPr>
            <w:tcW w:type="dxa" w:w="3408"/>
            <w:vAlign w:val="top"/>
          </w:tcPr>
          <w:p>
            <w:r>
              <w:t>overflow, drop, latency 등</w:t>
            </w:r>
          </w:p>
        </w:tc>
        <w:tc>
          <w:tcPr>
            <w:tcW w:type="dxa" w:w="3408"/>
            <w:vAlign w:val="top"/>
          </w:tcPr>
          <w:p>
            <w:r>
              <w:t>AXI4-Lite registers</w:t>
            </w:r>
          </w:p>
        </w:tc>
      </w:tr>
    </w:tbl>
    <w:p>
      <w:pPr>
        <w:pStyle w:val="Heading1"/>
      </w:pPr>
      <w:r>
        <w:t>9. 권장 v1.0 하드웨어 사양</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D9EAF7"/>
            <w:vAlign w:val="center"/>
          </w:tcPr>
          <w:p>
            <w:r>
              <w:t>Parameter</w:t>
            </w:r>
          </w:p>
        </w:tc>
        <w:tc>
          <w:tcPr>
            <w:tcW w:type="dxa" w:w="3408"/>
            <w:shd w:fill="D9EAF7"/>
            <w:vAlign w:val="center"/>
          </w:tcPr>
          <w:p>
            <w:r>
              <w:t>권장값</w:t>
            </w:r>
          </w:p>
        </w:tc>
        <w:tc>
          <w:tcPr>
            <w:tcW w:type="dxa" w:w="3408"/>
            <w:shd w:fill="D9EAF7"/>
            <w:vAlign w:val="center"/>
          </w:tcPr>
          <w:p>
            <w:r>
              <w:t>허용/비고</w:t>
            </w:r>
          </w:p>
        </w:tc>
      </w:tr>
      <w:tr>
        <w:tc>
          <w:tcPr>
            <w:tcW w:type="dxa" w:w="3408"/>
            <w:vAlign w:val="top"/>
          </w:tcPr>
          <w:p>
            <w:r>
              <w:t>Channels</w:t>
            </w:r>
          </w:p>
        </w:tc>
        <w:tc>
          <w:tcPr>
            <w:tcW w:type="dxa" w:w="3408"/>
            <w:vAlign w:val="top"/>
          </w:tcPr>
          <w:p>
            <w:r>
              <w:t>8</w:t>
            </w:r>
          </w:p>
        </w:tc>
        <w:tc>
          <w:tcPr>
            <w:tcW w:type="dxa" w:w="3408"/>
            <w:vAlign w:val="top"/>
          </w:tcPr>
          <w:p>
            <w:r>
              <w:t>4/8/16 parameterizable</w:t>
            </w:r>
          </w:p>
        </w:tc>
      </w:tr>
      <w:tr>
        <w:tc>
          <w:tcPr>
            <w:tcW w:type="dxa" w:w="3408"/>
            <w:vAlign w:val="top"/>
          </w:tcPr>
          <w:p>
            <w:r>
              <w:t>Input sample</w:t>
            </w:r>
          </w:p>
        </w:tc>
        <w:tc>
          <w:tcPr>
            <w:tcW w:type="dxa" w:w="3408"/>
            <w:vAlign w:val="top"/>
          </w:tcPr>
          <w:p>
            <w:r>
              <w:t>Complex I/Q</w:t>
            </w:r>
          </w:p>
        </w:tc>
        <w:tc>
          <w:tcPr>
            <w:tcW w:type="dxa" w:w="3408"/>
            <w:vAlign w:val="top"/>
          </w:tcPr>
          <w:p>
            <w:r>
              <w:t>v1.0 기본</w:t>
            </w:r>
          </w:p>
        </w:tc>
      </w:tr>
      <w:tr>
        <w:tc>
          <w:tcPr>
            <w:tcW w:type="dxa" w:w="3408"/>
            <w:vAlign w:val="top"/>
          </w:tcPr>
          <w:p>
            <w:r>
              <w:t>I/Q width</w:t>
            </w:r>
          </w:p>
        </w:tc>
        <w:tc>
          <w:tcPr>
            <w:tcW w:type="dxa" w:w="3408"/>
            <w:vAlign w:val="top"/>
          </w:tcPr>
          <w:p>
            <w:r>
              <w:t>16-bit + 16-bit</w:t>
            </w:r>
          </w:p>
        </w:tc>
        <w:tc>
          <w:tcPr>
            <w:tcW w:type="dxa" w:w="3408"/>
            <w:vAlign w:val="top"/>
          </w:tcPr>
          <w:p>
            <w:r>
              <w:t>parameterizable 8~24b</w:t>
            </w:r>
          </w:p>
        </w:tc>
      </w:tr>
      <w:tr>
        <w:tc>
          <w:tcPr>
            <w:tcW w:type="dxa" w:w="3408"/>
            <w:vAlign w:val="top"/>
          </w:tcPr>
          <w:p>
            <w:r>
              <w:t>AXI-S input width</w:t>
            </w:r>
          </w:p>
        </w:tc>
        <w:tc>
          <w:tcPr>
            <w:tcW w:type="dxa" w:w="3408"/>
            <w:vAlign w:val="top"/>
          </w:tcPr>
          <w:p>
            <w:r>
              <w:t>128-bit</w:t>
            </w:r>
          </w:p>
        </w:tc>
        <w:tc>
          <w:tcPr>
            <w:tcW w:type="dxa" w:w="3408"/>
            <w:vAlign w:val="top"/>
          </w:tcPr>
          <w:p>
            <w:r>
              <w:t>32/64/128 parameterizable</w:t>
            </w:r>
          </w:p>
        </w:tc>
      </w:tr>
      <w:tr>
        <w:tc>
          <w:tcPr>
            <w:tcW w:type="dxa" w:w="3408"/>
            <w:vAlign w:val="top"/>
          </w:tcPr>
          <w:p>
            <w:r>
              <w:t>AXI-S clock</w:t>
            </w:r>
          </w:p>
        </w:tc>
        <w:tc>
          <w:tcPr>
            <w:tcW w:type="dxa" w:w="3408"/>
            <w:vAlign w:val="top"/>
          </w:tcPr>
          <w:p>
            <w:r>
              <w:t>250 MHz baseline</w:t>
            </w:r>
          </w:p>
        </w:tc>
        <w:tc>
          <w:tcPr>
            <w:tcW w:type="dxa" w:w="3408"/>
            <w:vAlign w:val="top"/>
          </w:tcPr>
          <w:p>
            <w:r>
              <w:t>실제 FPGA 결과에 따라 200~500 MHz sweep</w:t>
            </w:r>
          </w:p>
        </w:tc>
      </w:tr>
      <w:tr>
        <w:tc>
          <w:tcPr>
            <w:tcW w:type="dxa" w:w="3408"/>
            <w:vAlign w:val="top"/>
          </w:tcPr>
          <w:p>
            <w:r>
              <w:t>Timestamp</w:t>
            </w:r>
          </w:p>
        </w:tc>
        <w:tc>
          <w:tcPr>
            <w:tcW w:type="dxa" w:w="3408"/>
            <w:vAlign w:val="top"/>
          </w:tcPr>
          <w:p>
            <w:r>
              <w:t>64-bit</w:t>
            </w:r>
          </w:p>
        </w:tc>
        <w:tc>
          <w:tcPr>
            <w:tcW w:type="dxa" w:w="3408"/>
            <w:vAlign w:val="top"/>
          </w:tcPr>
          <w:p>
            <w:r>
              <w:t>free-running</w:t>
            </w:r>
          </w:p>
        </w:tc>
      </w:tr>
      <w:tr>
        <w:tc>
          <w:tcPr>
            <w:tcW w:type="dxa" w:w="3408"/>
            <w:vAlign w:val="top"/>
          </w:tcPr>
          <w:p>
            <w:r>
              <w:t>Pre-trigger depth</w:t>
            </w:r>
          </w:p>
        </w:tc>
        <w:tc>
          <w:tcPr>
            <w:tcW w:type="dxa" w:w="3408"/>
            <w:vAlign w:val="top"/>
          </w:tcPr>
          <w:p>
            <w:r>
              <w:t>64 Ki samples/channel</w:t>
            </w:r>
          </w:p>
        </w:tc>
        <w:tc>
          <w:tcPr>
            <w:tcW w:type="dxa" w:w="3408"/>
            <w:vAlign w:val="top"/>
          </w:tcPr>
          <w:p>
            <w:r>
              <w:t>2^10~2^20 권장 parameter</w:t>
            </w:r>
          </w:p>
        </w:tc>
      </w:tr>
      <w:tr>
        <w:tc>
          <w:tcPr>
            <w:tcW w:type="dxa" w:w="3408"/>
            <w:vAlign w:val="top"/>
          </w:tcPr>
          <w:p>
            <w:r>
              <w:t>Post-trigger depth</w:t>
            </w:r>
          </w:p>
        </w:tc>
        <w:tc>
          <w:tcPr>
            <w:tcW w:type="dxa" w:w="3408"/>
            <w:vAlign w:val="top"/>
          </w:tcPr>
          <w:p>
            <w:r>
              <w:t>256 Ki samples/channel</w:t>
            </w:r>
          </w:p>
        </w:tc>
        <w:tc>
          <w:tcPr>
            <w:tcW w:type="dxa" w:w="3408"/>
            <w:vAlign w:val="top"/>
          </w:tcPr>
          <w:p>
            <w:r>
              <w:t>2^10~2^22 parameter</w:t>
            </w:r>
          </w:p>
        </w:tc>
      </w:tr>
      <w:tr>
        <w:tc>
          <w:tcPr>
            <w:tcW w:type="dxa" w:w="3408"/>
            <w:vAlign w:val="top"/>
          </w:tcPr>
          <w:p>
            <w:r>
              <w:t>Trigger sources</w:t>
            </w:r>
          </w:p>
        </w:tc>
        <w:tc>
          <w:tcPr>
            <w:tcW w:type="dxa" w:w="3408"/>
            <w:vAlign w:val="top"/>
          </w:tcPr>
          <w:p>
            <w:r>
              <w:t>4</w:t>
            </w:r>
          </w:p>
        </w:tc>
        <w:tc>
          <w:tcPr>
            <w:tcW w:type="dxa" w:w="3408"/>
            <w:vAlign w:val="top"/>
          </w:tcPr>
          <w:p>
            <w:r>
              <w:t>EXT / SW / threshold / upstream event</w:t>
            </w:r>
          </w:p>
        </w:tc>
      </w:tr>
      <w:tr>
        <w:tc>
          <w:tcPr>
            <w:tcW w:type="dxa" w:w="3408"/>
            <w:vAlign w:val="top"/>
          </w:tcPr>
          <w:p>
            <w:r>
              <w:t>Event ID</w:t>
            </w:r>
          </w:p>
        </w:tc>
        <w:tc>
          <w:tcPr>
            <w:tcW w:type="dxa" w:w="3408"/>
            <w:vAlign w:val="top"/>
          </w:tcPr>
          <w:p>
            <w:r>
              <w:t>32-bit</w:t>
            </w:r>
          </w:p>
        </w:tc>
        <w:tc>
          <w:tcPr>
            <w:tcW w:type="dxa" w:w="3408"/>
            <w:vAlign w:val="top"/>
          </w:tcPr>
          <w:p>
            <w:r>
              <w:t>monotonic</w:t>
            </w:r>
          </w:p>
        </w:tc>
      </w:tr>
      <w:tr>
        <w:tc>
          <w:tcPr>
            <w:tcW w:type="dxa" w:w="3408"/>
            <w:vAlign w:val="top"/>
          </w:tcPr>
          <w:p>
            <w:r>
              <w:t>Channel alignment</w:t>
            </w:r>
          </w:p>
        </w:tc>
        <w:tc>
          <w:tcPr>
            <w:tcW w:type="dxa" w:w="3408"/>
            <w:vAlign w:val="top"/>
          </w:tcPr>
          <w:p>
            <w:r>
              <w:t>sample-index exact</w:t>
            </w:r>
          </w:p>
        </w:tc>
        <w:tc>
          <w:tcPr>
            <w:tcW w:type="dxa" w:w="3408"/>
            <w:vAlign w:val="top"/>
          </w:tcPr>
          <w:p>
            <w:r>
              <w:t>±0 sample 목표</w:t>
            </w:r>
          </w:p>
        </w:tc>
      </w:tr>
      <w:tr>
        <w:tc>
          <w:tcPr>
            <w:tcW w:type="dxa" w:w="3408"/>
            <w:vAlign w:val="top"/>
          </w:tcPr>
          <w:p>
            <w:r>
              <w:t>Output</w:t>
            </w:r>
          </w:p>
        </w:tc>
        <w:tc>
          <w:tcPr>
            <w:tcW w:type="dxa" w:w="3408"/>
            <w:vAlign w:val="top"/>
          </w:tcPr>
          <w:p>
            <w:r>
              <w:t>AXI4-MM S2MM</w:t>
            </w:r>
          </w:p>
        </w:tc>
        <w:tc>
          <w:tcPr>
            <w:tcW w:type="dxa" w:w="3408"/>
            <w:vAlign w:val="top"/>
          </w:tcPr>
          <w:p>
            <w:r>
              <w:t>AMD DataMover와 연결 가능</w:t>
            </w:r>
          </w:p>
        </w:tc>
      </w:tr>
      <w:tr>
        <w:tc>
          <w:tcPr>
            <w:tcW w:type="dxa" w:w="3408"/>
            <w:vAlign w:val="top"/>
          </w:tcPr>
          <w:p>
            <w:r>
              <w:t>Record header</w:t>
            </w:r>
          </w:p>
        </w:tc>
        <w:tc>
          <w:tcPr>
            <w:tcW w:type="dxa" w:w="3408"/>
            <w:vAlign w:val="top"/>
          </w:tcPr>
          <w:p>
            <w:r>
              <w:t>64 bytes</w:t>
            </w:r>
          </w:p>
        </w:tc>
        <w:tc>
          <w:tcPr>
            <w:tcW w:type="dxa" w:w="3408"/>
            <w:vAlign w:val="top"/>
          </w:tcPr>
          <w:p>
            <w:r>
              <w:t>versioned</w:t>
            </w:r>
          </w:p>
        </w:tc>
      </w:tr>
      <w:tr>
        <w:tc>
          <w:tcPr>
            <w:tcW w:type="dxa" w:w="3408"/>
            <w:vAlign w:val="top"/>
          </w:tcPr>
          <w:p>
            <w:r>
              <w:t>Max events in queue</w:t>
            </w:r>
          </w:p>
        </w:tc>
        <w:tc>
          <w:tcPr>
            <w:tcW w:type="dxa" w:w="3408"/>
            <w:vAlign w:val="top"/>
          </w:tcPr>
          <w:p>
            <w:r>
              <w:t>64</w:t>
            </w:r>
          </w:p>
        </w:tc>
        <w:tc>
          <w:tcPr>
            <w:tcW w:type="dxa" w:w="3408"/>
            <w:vAlign w:val="top"/>
          </w:tcPr>
          <w:p>
            <w:r>
              <w:t>parameterizable</w:t>
            </w:r>
          </w:p>
        </w:tc>
      </w:tr>
      <w:tr>
        <w:tc>
          <w:tcPr>
            <w:tcW w:type="dxa" w:w="3408"/>
            <w:vAlign w:val="top"/>
          </w:tcPr>
          <w:p>
            <w:r>
              <w:t>Overflow policy</w:t>
            </w:r>
          </w:p>
        </w:tc>
        <w:tc>
          <w:tcPr>
            <w:tcW w:type="dxa" w:w="3408"/>
            <w:vAlign w:val="top"/>
          </w:tcPr>
          <w:p>
            <w:r>
              <w:t>drop-new + sticky flag</w:t>
            </w:r>
          </w:p>
        </w:tc>
        <w:tc>
          <w:tcPr>
            <w:tcW w:type="dxa" w:w="3408"/>
            <w:vAlign w:val="top"/>
          </w:tcPr>
          <w:p>
            <w:r>
              <w:t>v1.0 deterministic</w:t>
            </w:r>
          </w:p>
        </w:tc>
      </w:tr>
      <w:tr>
        <w:tc>
          <w:tcPr>
            <w:tcW w:type="dxa" w:w="3408"/>
            <w:vAlign w:val="top"/>
          </w:tcPr>
          <w:p>
            <w:r>
              <w:t>CRC</w:t>
            </w:r>
          </w:p>
        </w:tc>
        <w:tc>
          <w:tcPr>
            <w:tcW w:type="dxa" w:w="3408"/>
            <w:vAlign w:val="top"/>
          </w:tcPr>
          <w:p>
            <w:r>
              <w:t>optional 32-bit</w:t>
            </w:r>
          </w:p>
        </w:tc>
        <w:tc>
          <w:tcPr>
            <w:tcW w:type="dxa" w:w="3408"/>
            <w:vAlign w:val="top"/>
          </w:tcPr>
          <w:p>
            <w:r>
              <w:t>record-level</w:t>
            </w:r>
          </w:p>
        </w:tc>
      </w:tr>
    </w:tbl>
    <w:p>
      <w:pPr>
        <w:pStyle w:val="Heading1"/>
      </w:pPr>
      <w:r>
        <w:t>10. Record Format v1.0</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1080"/>
            <w:shd w:fill="D9EAF7"/>
            <w:vAlign w:val="center"/>
          </w:tcPr>
          <w:p>
            <w:r>
              <w:t>Offset</w:t>
            </w:r>
          </w:p>
        </w:tc>
        <w:tc>
          <w:tcPr>
            <w:tcW w:type="dxa" w:w="936"/>
            <w:shd w:fill="D9EAF7"/>
            <w:vAlign w:val="center"/>
          </w:tcPr>
          <w:p>
            <w:r>
              <w:t>Bytes</w:t>
            </w:r>
          </w:p>
        </w:tc>
        <w:tc>
          <w:tcPr>
            <w:tcW w:type="dxa" w:w="1944"/>
            <w:shd w:fill="D9EAF7"/>
            <w:vAlign w:val="center"/>
          </w:tcPr>
          <w:p>
            <w:r>
              <w:t>Field</w:t>
            </w:r>
          </w:p>
        </w:tc>
        <w:tc>
          <w:tcPr>
            <w:tcW w:type="dxa" w:w="6048"/>
            <w:shd w:fill="D9EAF7"/>
            <w:vAlign w:val="center"/>
          </w:tcPr>
          <w:p>
            <w:r>
              <w:t>설명</w:t>
            </w:r>
          </w:p>
        </w:tc>
      </w:tr>
      <w:tr>
        <w:tc>
          <w:tcPr>
            <w:tcW w:type="dxa" w:w="1080"/>
            <w:vAlign w:val="top"/>
          </w:tcPr>
          <w:p>
            <w:r>
              <w:t>0x00</w:t>
            </w:r>
          </w:p>
        </w:tc>
        <w:tc>
          <w:tcPr>
            <w:tcW w:type="dxa" w:w="936"/>
            <w:vAlign w:val="top"/>
          </w:tcPr>
          <w:p>
            <w:r>
              <w:t>4</w:t>
            </w:r>
          </w:p>
        </w:tc>
        <w:tc>
          <w:tcPr>
            <w:tcW w:type="dxa" w:w="1944"/>
            <w:vAlign w:val="top"/>
          </w:tcPr>
          <w:p>
            <w:r>
              <w:t>MAGIC</w:t>
            </w:r>
          </w:p>
        </w:tc>
        <w:tc>
          <w:tcPr>
            <w:tcW w:type="dxa" w:w="6048"/>
            <w:vAlign w:val="top"/>
          </w:tcPr>
          <w:p>
            <w:r>
              <w:t>0x4D455241 ('MERA')</w:t>
            </w:r>
          </w:p>
        </w:tc>
      </w:tr>
      <w:tr>
        <w:tc>
          <w:tcPr>
            <w:tcW w:type="dxa" w:w="1080"/>
            <w:vAlign w:val="top"/>
          </w:tcPr>
          <w:p>
            <w:r>
              <w:t>0x04</w:t>
            </w:r>
          </w:p>
        </w:tc>
        <w:tc>
          <w:tcPr>
            <w:tcW w:type="dxa" w:w="936"/>
            <w:vAlign w:val="top"/>
          </w:tcPr>
          <w:p>
            <w:r>
              <w:t>2</w:t>
            </w:r>
          </w:p>
        </w:tc>
        <w:tc>
          <w:tcPr>
            <w:tcW w:type="dxa" w:w="1944"/>
            <w:vAlign w:val="top"/>
          </w:tcPr>
          <w:p>
            <w:r>
              <w:t>VERSION</w:t>
            </w:r>
          </w:p>
        </w:tc>
        <w:tc>
          <w:tcPr>
            <w:tcW w:type="dxa" w:w="6048"/>
            <w:vAlign w:val="top"/>
          </w:tcPr>
          <w:p>
            <w:r>
              <w:t>0x0100</w:t>
            </w:r>
          </w:p>
        </w:tc>
      </w:tr>
      <w:tr>
        <w:tc>
          <w:tcPr>
            <w:tcW w:type="dxa" w:w="1080"/>
            <w:vAlign w:val="top"/>
          </w:tcPr>
          <w:p>
            <w:r>
              <w:t>0x06</w:t>
            </w:r>
          </w:p>
        </w:tc>
        <w:tc>
          <w:tcPr>
            <w:tcW w:type="dxa" w:w="936"/>
            <w:vAlign w:val="top"/>
          </w:tcPr>
          <w:p>
            <w:r>
              <w:t>2</w:t>
            </w:r>
          </w:p>
        </w:tc>
        <w:tc>
          <w:tcPr>
            <w:tcW w:type="dxa" w:w="1944"/>
            <w:vAlign w:val="top"/>
          </w:tcPr>
          <w:p>
            <w:r>
              <w:t>HEADER_LEN</w:t>
            </w:r>
          </w:p>
        </w:tc>
        <w:tc>
          <w:tcPr>
            <w:tcW w:type="dxa" w:w="6048"/>
            <w:vAlign w:val="top"/>
          </w:tcPr>
          <w:p>
            <w:r>
              <w:t>64</w:t>
            </w:r>
          </w:p>
        </w:tc>
      </w:tr>
      <w:tr>
        <w:tc>
          <w:tcPr>
            <w:tcW w:type="dxa" w:w="1080"/>
            <w:vAlign w:val="top"/>
          </w:tcPr>
          <w:p>
            <w:r>
              <w:t>0x08</w:t>
            </w:r>
          </w:p>
        </w:tc>
        <w:tc>
          <w:tcPr>
            <w:tcW w:type="dxa" w:w="936"/>
            <w:vAlign w:val="top"/>
          </w:tcPr>
          <w:p>
            <w:r>
              <w:t>4</w:t>
            </w:r>
          </w:p>
        </w:tc>
        <w:tc>
          <w:tcPr>
            <w:tcW w:type="dxa" w:w="1944"/>
            <w:vAlign w:val="top"/>
          </w:tcPr>
          <w:p>
            <w:r>
              <w:t>EVENT_ID</w:t>
            </w:r>
          </w:p>
        </w:tc>
        <w:tc>
          <w:tcPr>
            <w:tcW w:type="dxa" w:w="6048"/>
            <w:vAlign w:val="top"/>
          </w:tcPr>
          <w:p>
            <w:r>
              <w:t>event sequence</w:t>
            </w:r>
          </w:p>
        </w:tc>
      </w:tr>
      <w:tr>
        <w:tc>
          <w:tcPr>
            <w:tcW w:type="dxa" w:w="1080"/>
            <w:vAlign w:val="top"/>
          </w:tcPr>
          <w:p>
            <w:r>
              <w:t>0x0C</w:t>
            </w:r>
          </w:p>
        </w:tc>
        <w:tc>
          <w:tcPr>
            <w:tcW w:type="dxa" w:w="936"/>
            <w:vAlign w:val="top"/>
          </w:tcPr>
          <w:p>
            <w:r>
              <w:t>4</w:t>
            </w:r>
          </w:p>
        </w:tc>
        <w:tc>
          <w:tcPr>
            <w:tcW w:type="dxa" w:w="1944"/>
            <w:vAlign w:val="top"/>
          </w:tcPr>
          <w:p>
            <w:r>
              <w:t>CHANNEL_MASK</w:t>
            </w:r>
          </w:p>
        </w:tc>
        <w:tc>
          <w:tcPr>
            <w:tcW w:type="dxa" w:w="6048"/>
            <w:vAlign w:val="top"/>
          </w:tcPr>
          <w:p>
            <w:r>
              <w:t>활성 채널</w:t>
            </w:r>
          </w:p>
        </w:tc>
      </w:tr>
      <w:tr>
        <w:tc>
          <w:tcPr>
            <w:tcW w:type="dxa" w:w="1080"/>
            <w:vAlign w:val="top"/>
          </w:tcPr>
          <w:p>
            <w:r>
              <w:t>0x10</w:t>
            </w:r>
          </w:p>
        </w:tc>
        <w:tc>
          <w:tcPr>
            <w:tcW w:type="dxa" w:w="936"/>
            <w:vAlign w:val="top"/>
          </w:tcPr>
          <w:p>
            <w:r>
              <w:t>8</w:t>
            </w:r>
          </w:p>
        </w:tc>
        <w:tc>
          <w:tcPr>
            <w:tcW w:type="dxa" w:w="1944"/>
            <w:vAlign w:val="top"/>
          </w:tcPr>
          <w:p>
            <w:r>
              <w:t>TIMESTAMP</w:t>
            </w:r>
          </w:p>
        </w:tc>
        <w:tc>
          <w:tcPr>
            <w:tcW w:type="dxa" w:w="6048"/>
            <w:vAlign w:val="top"/>
          </w:tcPr>
          <w:p>
            <w:r>
              <w:t>trigger sample time</w:t>
            </w:r>
          </w:p>
        </w:tc>
      </w:tr>
      <w:tr>
        <w:tc>
          <w:tcPr>
            <w:tcW w:type="dxa" w:w="1080"/>
            <w:vAlign w:val="top"/>
          </w:tcPr>
          <w:p>
            <w:r>
              <w:t>0x18</w:t>
            </w:r>
          </w:p>
        </w:tc>
        <w:tc>
          <w:tcPr>
            <w:tcW w:type="dxa" w:w="936"/>
            <w:vAlign w:val="top"/>
          </w:tcPr>
          <w:p>
            <w:r>
              <w:t>4</w:t>
            </w:r>
          </w:p>
        </w:tc>
        <w:tc>
          <w:tcPr>
            <w:tcW w:type="dxa" w:w="1944"/>
            <w:vAlign w:val="top"/>
          </w:tcPr>
          <w:p>
            <w:r>
              <w:t>PRE_SAMPLES</w:t>
            </w:r>
          </w:p>
        </w:tc>
        <w:tc>
          <w:tcPr>
            <w:tcW w:type="dxa" w:w="6048"/>
            <w:vAlign w:val="top"/>
          </w:tcPr>
          <w:p>
            <w:r>
              <w:t>trigger 이전 sample 수</w:t>
            </w:r>
          </w:p>
        </w:tc>
      </w:tr>
      <w:tr>
        <w:tc>
          <w:tcPr>
            <w:tcW w:type="dxa" w:w="1080"/>
            <w:vAlign w:val="top"/>
          </w:tcPr>
          <w:p>
            <w:r>
              <w:t>0x1C</w:t>
            </w:r>
          </w:p>
        </w:tc>
        <w:tc>
          <w:tcPr>
            <w:tcW w:type="dxa" w:w="936"/>
            <w:vAlign w:val="top"/>
          </w:tcPr>
          <w:p>
            <w:r>
              <w:t>4</w:t>
            </w:r>
          </w:p>
        </w:tc>
        <w:tc>
          <w:tcPr>
            <w:tcW w:type="dxa" w:w="1944"/>
            <w:vAlign w:val="top"/>
          </w:tcPr>
          <w:p>
            <w:r>
              <w:t>POST_SAMPLES</w:t>
            </w:r>
          </w:p>
        </w:tc>
        <w:tc>
          <w:tcPr>
            <w:tcW w:type="dxa" w:w="6048"/>
            <w:vAlign w:val="top"/>
          </w:tcPr>
          <w:p>
            <w:r>
              <w:t>trigger 이후 sample 수</w:t>
            </w:r>
          </w:p>
        </w:tc>
      </w:tr>
      <w:tr>
        <w:tc>
          <w:tcPr>
            <w:tcW w:type="dxa" w:w="1080"/>
            <w:vAlign w:val="top"/>
          </w:tcPr>
          <w:p>
            <w:r>
              <w:t>0x20</w:t>
            </w:r>
          </w:p>
        </w:tc>
        <w:tc>
          <w:tcPr>
            <w:tcW w:type="dxa" w:w="936"/>
            <w:vAlign w:val="top"/>
          </w:tcPr>
          <w:p>
            <w:r>
              <w:t>4</w:t>
            </w:r>
          </w:p>
        </w:tc>
        <w:tc>
          <w:tcPr>
            <w:tcW w:type="dxa" w:w="1944"/>
            <w:vAlign w:val="top"/>
          </w:tcPr>
          <w:p>
            <w:r>
              <w:t>SAMPLE_WIDTH</w:t>
            </w:r>
          </w:p>
        </w:tc>
        <w:tc>
          <w:tcPr>
            <w:tcW w:type="dxa" w:w="6048"/>
            <w:vAlign w:val="top"/>
          </w:tcPr>
          <w:p>
            <w:r>
              <w:t>I/Q bit width</w:t>
            </w:r>
          </w:p>
        </w:tc>
      </w:tr>
      <w:tr>
        <w:tc>
          <w:tcPr>
            <w:tcW w:type="dxa" w:w="1080"/>
            <w:vAlign w:val="top"/>
          </w:tcPr>
          <w:p>
            <w:r>
              <w:t>0x24</w:t>
            </w:r>
          </w:p>
        </w:tc>
        <w:tc>
          <w:tcPr>
            <w:tcW w:type="dxa" w:w="936"/>
            <w:vAlign w:val="top"/>
          </w:tcPr>
          <w:p>
            <w:r>
              <w:t>4</w:t>
            </w:r>
          </w:p>
        </w:tc>
        <w:tc>
          <w:tcPr>
            <w:tcW w:type="dxa" w:w="1944"/>
            <w:vAlign w:val="top"/>
          </w:tcPr>
          <w:p>
            <w:r>
              <w:t>SAMPLE_FORMAT</w:t>
            </w:r>
          </w:p>
        </w:tc>
        <w:tc>
          <w:tcPr>
            <w:tcW w:type="dxa" w:w="6048"/>
            <w:vAlign w:val="top"/>
          </w:tcPr>
          <w:p>
            <w:r>
              <w:t>complex/fixed-point encoding</w:t>
            </w:r>
          </w:p>
        </w:tc>
      </w:tr>
      <w:tr>
        <w:tc>
          <w:tcPr>
            <w:tcW w:type="dxa" w:w="1080"/>
            <w:vAlign w:val="top"/>
          </w:tcPr>
          <w:p>
            <w:r>
              <w:t>0x28</w:t>
            </w:r>
          </w:p>
        </w:tc>
        <w:tc>
          <w:tcPr>
            <w:tcW w:type="dxa" w:w="936"/>
            <w:vAlign w:val="top"/>
          </w:tcPr>
          <w:p>
            <w:r>
              <w:t>4</w:t>
            </w:r>
          </w:p>
        </w:tc>
        <w:tc>
          <w:tcPr>
            <w:tcW w:type="dxa" w:w="1944"/>
            <w:vAlign w:val="top"/>
          </w:tcPr>
          <w:p>
            <w:r>
              <w:t>ALIGN_STATUS</w:t>
            </w:r>
          </w:p>
        </w:tc>
        <w:tc>
          <w:tcPr>
            <w:tcW w:type="dxa" w:w="6048"/>
            <w:vAlign w:val="top"/>
          </w:tcPr>
          <w:p>
            <w:r>
              <w:t>alignment result</w:t>
            </w:r>
          </w:p>
        </w:tc>
      </w:tr>
      <w:tr>
        <w:tc>
          <w:tcPr>
            <w:tcW w:type="dxa" w:w="1080"/>
            <w:vAlign w:val="top"/>
          </w:tcPr>
          <w:p>
            <w:r>
              <w:t>0x2C</w:t>
            </w:r>
          </w:p>
        </w:tc>
        <w:tc>
          <w:tcPr>
            <w:tcW w:type="dxa" w:w="936"/>
            <w:vAlign w:val="top"/>
          </w:tcPr>
          <w:p>
            <w:r>
              <w:t>4</w:t>
            </w:r>
          </w:p>
        </w:tc>
        <w:tc>
          <w:tcPr>
            <w:tcW w:type="dxa" w:w="1944"/>
            <w:vAlign w:val="top"/>
          </w:tcPr>
          <w:p>
            <w:r>
              <w:t>STATUS</w:t>
            </w:r>
          </w:p>
        </w:tc>
        <w:tc>
          <w:tcPr>
            <w:tcW w:type="dxa" w:w="6048"/>
            <w:vAlign w:val="top"/>
          </w:tcPr>
          <w:p>
            <w:r>
              <w:t>overflow/drop/error bits</w:t>
            </w:r>
          </w:p>
        </w:tc>
      </w:tr>
      <w:tr>
        <w:tc>
          <w:tcPr>
            <w:tcW w:type="dxa" w:w="1080"/>
            <w:vAlign w:val="top"/>
          </w:tcPr>
          <w:p>
            <w:r>
              <w:t>0x30</w:t>
            </w:r>
          </w:p>
        </w:tc>
        <w:tc>
          <w:tcPr>
            <w:tcW w:type="dxa" w:w="936"/>
            <w:vAlign w:val="top"/>
          </w:tcPr>
          <w:p>
            <w:r>
              <w:t>8</w:t>
            </w:r>
          </w:p>
        </w:tc>
        <w:tc>
          <w:tcPr>
            <w:tcW w:type="dxa" w:w="1944"/>
            <w:vAlign w:val="top"/>
          </w:tcPr>
          <w:p>
            <w:r>
              <w:t>PAYLOAD_BYTES</w:t>
            </w:r>
          </w:p>
        </w:tc>
        <w:tc>
          <w:tcPr>
            <w:tcW w:type="dxa" w:w="6048"/>
            <w:vAlign w:val="top"/>
          </w:tcPr>
          <w:p>
            <w:r>
              <w:t>payload size</w:t>
            </w:r>
          </w:p>
        </w:tc>
      </w:tr>
      <w:tr>
        <w:tc>
          <w:tcPr>
            <w:tcW w:type="dxa" w:w="1080"/>
            <w:vAlign w:val="top"/>
          </w:tcPr>
          <w:p>
            <w:r>
              <w:t>0x38</w:t>
            </w:r>
          </w:p>
        </w:tc>
        <w:tc>
          <w:tcPr>
            <w:tcW w:type="dxa" w:w="936"/>
            <w:vAlign w:val="top"/>
          </w:tcPr>
          <w:p>
            <w:r>
              <w:t>8</w:t>
            </w:r>
          </w:p>
        </w:tc>
        <w:tc>
          <w:tcPr>
            <w:tcW w:type="dxa" w:w="1944"/>
            <w:vAlign w:val="top"/>
          </w:tcPr>
          <w:p>
            <w:r>
              <w:t>RESERVED</w:t>
            </w:r>
          </w:p>
        </w:tc>
        <w:tc>
          <w:tcPr>
            <w:tcW w:type="dxa" w:w="6048"/>
            <w:vAlign w:val="top"/>
          </w:tcPr>
          <w:p>
            <w:r>
              <w:t>future use</w:t>
            </w:r>
          </w:p>
        </w:tc>
      </w:tr>
    </w:tbl>
    <w:p>
      <w:pPr>
        <w:pStyle w:val="Heading1"/>
      </w:pPr>
      <w:r>
        <w:t>11. Register Map v1.0</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shd w:fill="D9EAF7"/>
            <w:vAlign w:val="center"/>
          </w:tcPr>
          <w:p>
            <w:r>
              <w:t>Offset</w:t>
            </w:r>
          </w:p>
        </w:tc>
        <w:tc>
          <w:tcPr>
            <w:tcW w:type="dxa" w:w="2556"/>
            <w:shd w:fill="D9EAF7"/>
            <w:vAlign w:val="center"/>
          </w:tcPr>
          <w:p>
            <w:r>
              <w:t>Register</w:t>
            </w:r>
          </w:p>
        </w:tc>
        <w:tc>
          <w:tcPr>
            <w:tcW w:type="dxa" w:w="2556"/>
            <w:shd w:fill="D9EAF7"/>
            <w:vAlign w:val="center"/>
          </w:tcPr>
          <w:p>
            <w:r>
              <w:t>R/W</w:t>
            </w:r>
          </w:p>
        </w:tc>
        <w:tc>
          <w:tcPr>
            <w:tcW w:type="dxa" w:w="2556"/>
            <w:shd w:fill="D9EAF7"/>
            <w:vAlign w:val="center"/>
          </w:tcPr>
          <w:p>
            <w:r>
              <w:t>내용</w:t>
            </w:r>
          </w:p>
        </w:tc>
      </w:tr>
      <w:tr>
        <w:tc>
          <w:tcPr>
            <w:tcW w:type="dxa" w:w="2556"/>
            <w:vAlign w:val="top"/>
          </w:tcPr>
          <w:p>
            <w:r>
              <w:t>0x000</w:t>
            </w:r>
          </w:p>
        </w:tc>
        <w:tc>
          <w:tcPr>
            <w:tcW w:type="dxa" w:w="2556"/>
            <w:vAlign w:val="top"/>
          </w:tcPr>
          <w:p>
            <w:r>
              <w:t>CONTROL</w:t>
            </w:r>
          </w:p>
        </w:tc>
        <w:tc>
          <w:tcPr>
            <w:tcW w:type="dxa" w:w="2556"/>
            <w:vAlign w:val="top"/>
          </w:tcPr>
          <w:p>
            <w:r>
              <w:t>RW</w:t>
            </w:r>
          </w:p>
        </w:tc>
        <w:tc>
          <w:tcPr>
            <w:tcW w:type="dxa" w:w="2556"/>
            <w:vAlign w:val="top"/>
          </w:tcPr>
          <w:p>
            <w:r>
              <w:t>ENABLE/ARM/SOFT_TRIGGER/FLUSH</w:t>
            </w:r>
          </w:p>
        </w:tc>
      </w:tr>
      <w:tr>
        <w:tc>
          <w:tcPr>
            <w:tcW w:type="dxa" w:w="2556"/>
            <w:vAlign w:val="top"/>
          </w:tcPr>
          <w:p>
            <w:r>
              <w:t>0x004</w:t>
            </w:r>
          </w:p>
        </w:tc>
        <w:tc>
          <w:tcPr>
            <w:tcW w:type="dxa" w:w="2556"/>
            <w:vAlign w:val="top"/>
          </w:tcPr>
          <w:p>
            <w:r>
              <w:t>STATUS</w:t>
            </w:r>
          </w:p>
        </w:tc>
        <w:tc>
          <w:tcPr>
            <w:tcW w:type="dxa" w:w="2556"/>
            <w:vAlign w:val="top"/>
          </w:tcPr>
          <w:p>
            <w:r>
              <w:t>RO</w:t>
            </w:r>
          </w:p>
        </w:tc>
        <w:tc>
          <w:tcPr>
            <w:tcW w:type="dxa" w:w="2556"/>
            <w:vAlign w:val="top"/>
          </w:tcPr>
          <w:p>
            <w:r>
              <w:t>ARMED/TRIGGERED/CAPTURING/DONE/OVERFLOW/ERROR</w:t>
            </w:r>
          </w:p>
        </w:tc>
      </w:tr>
      <w:tr>
        <w:tc>
          <w:tcPr>
            <w:tcW w:type="dxa" w:w="2556"/>
            <w:vAlign w:val="top"/>
          </w:tcPr>
          <w:p>
            <w:r>
              <w:t>0x008</w:t>
            </w:r>
          </w:p>
        </w:tc>
        <w:tc>
          <w:tcPr>
            <w:tcW w:type="dxa" w:w="2556"/>
            <w:vAlign w:val="top"/>
          </w:tcPr>
          <w:p>
            <w:r>
              <w:t>TRIGGER_SEL</w:t>
            </w:r>
          </w:p>
        </w:tc>
        <w:tc>
          <w:tcPr>
            <w:tcW w:type="dxa" w:w="2556"/>
            <w:vAlign w:val="top"/>
          </w:tcPr>
          <w:p>
            <w:r>
              <w:t>RW</w:t>
            </w:r>
          </w:p>
        </w:tc>
        <w:tc>
          <w:tcPr>
            <w:tcW w:type="dxa" w:w="2556"/>
            <w:vAlign w:val="top"/>
          </w:tcPr>
          <w:p>
            <w:r>
              <w:t>trigger source select</w:t>
            </w:r>
          </w:p>
        </w:tc>
      </w:tr>
      <w:tr>
        <w:tc>
          <w:tcPr>
            <w:tcW w:type="dxa" w:w="2556"/>
            <w:vAlign w:val="top"/>
          </w:tcPr>
          <w:p>
            <w:r>
              <w:t>0x00C</w:t>
            </w:r>
          </w:p>
        </w:tc>
        <w:tc>
          <w:tcPr>
            <w:tcW w:type="dxa" w:w="2556"/>
            <w:vAlign w:val="top"/>
          </w:tcPr>
          <w:p>
            <w:r>
              <w:t>CHANNEL_MASK</w:t>
            </w:r>
          </w:p>
        </w:tc>
        <w:tc>
          <w:tcPr>
            <w:tcW w:type="dxa" w:w="2556"/>
            <w:vAlign w:val="top"/>
          </w:tcPr>
          <w:p>
            <w:r>
              <w:t>RW</w:t>
            </w:r>
          </w:p>
        </w:tc>
        <w:tc>
          <w:tcPr>
            <w:tcW w:type="dxa" w:w="2556"/>
            <w:vAlign w:val="top"/>
          </w:tcPr>
          <w:p>
            <w:r>
              <w:t>active channels</w:t>
            </w:r>
          </w:p>
        </w:tc>
      </w:tr>
      <w:tr>
        <w:tc>
          <w:tcPr>
            <w:tcW w:type="dxa" w:w="2556"/>
            <w:vAlign w:val="top"/>
          </w:tcPr>
          <w:p>
            <w:r>
              <w:t>0x010</w:t>
            </w:r>
          </w:p>
        </w:tc>
        <w:tc>
          <w:tcPr>
            <w:tcW w:type="dxa" w:w="2556"/>
            <w:vAlign w:val="top"/>
          </w:tcPr>
          <w:p>
            <w:r>
              <w:t>PRE_LEN</w:t>
            </w:r>
          </w:p>
        </w:tc>
        <w:tc>
          <w:tcPr>
            <w:tcW w:type="dxa" w:w="2556"/>
            <w:vAlign w:val="top"/>
          </w:tcPr>
          <w:p>
            <w:r>
              <w:t>RW</w:t>
            </w:r>
          </w:p>
        </w:tc>
        <w:tc>
          <w:tcPr>
            <w:tcW w:type="dxa" w:w="2556"/>
            <w:vAlign w:val="top"/>
          </w:tcPr>
          <w:p>
            <w:r>
              <w:t>pre-trigger samples</w:t>
            </w:r>
          </w:p>
        </w:tc>
      </w:tr>
      <w:tr>
        <w:tc>
          <w:tcPr>
            <w:tcW w:type="dxa" w:w="2556"/>
            <w:vAlign w:val="top"/>
          </w:tcPr>
          <w:p>
            <w:r>
              <w:t>0x014</w:t>
            </w:r>
          </w:p>
        </w:tc>
        <w:tc>
          <w:tcPr>
            <w:tcW w:type="dxa" w:w="2556"/>
            <w:vAlign w:val="top"/>
          </w:tcPr>
          <w:p>
            <w:r>
              <w:t>POST_LEN</w:t>
            </w:r>
          </w:p>
        </w:tc>
        <w:tc>
          <w:tcPr>
            <w:tcW w:type="dxa" w:w="2556"/>
            <w:vAlign w:val="top"/>
          </w:tcPr>
          <w:p>
            <w:r>
              <w:t>RW</w:t>
            </w:r>
          </w:p>
        </w:tc>
        <w:tc>
          <w:tcPr>
            <w:tcW w:type="dxa" w:w="2556"/>
            <w:vAlign w:val="top"/>
          </w:tcPr>
          <w:p>
            <w:r>
              <w:t>post-trigger samples</w:t>
            </w:r>
          </w:p>
        </w:tc>
      </w:tr>
      <w:tr>
        <w:tc>
          <w:tcPr>
            <w:tcW w:type="dxa" w:w="2556"/>
            <w:vAlign w:val="top"/>
          </w:tcPr>
          <w:p>
            <w:r>
              <w:t>0x018</w:t>
            </w:r>
          </w:p>
        </w:tc>
        <w:tc>
          <w:tcPr>
            <w:tcW w:type="dxa" w:w="2556"/>
            <w:vAlign w:val="top"/>
          </w:tcPr>
          <w:p>
            <w:r>
              <w:t>TIMESTAMP_LO</w:t>
            </w:r>
          </w:p>
        </w:tc>
        <w:tc>
          <w:tcPr>
            <w:tcW w:type="dxa" w:w="2556"/>
            <w:vAlign w:val="top"/>
          </w:tcPr>
          <w:p>
            <w:r>
              <w:t>RO</w:t>
            </w:r>
          </w:p>
        </w:tc>
        <w:tc>
          <w:tcPr>
            <w:tcW w:type="dxa" w:w="2556"/>
            <w:vAlign w:val="top"/>
          </w:tcPr>
          <w:p>
            <w:r>
              <w:t>timestamp low</w:t>
            </w:r>
          </w:p>
        </w:tc>
      </w:tr>
      <w:tr>
        <w:tc>
          <w:tcPr>
            <w:tcW w:type="dxa" w:w="2556"/>
            <w:vAlign w:val="top"/>
          </w:tcPr>
          <w:p>
            <w:r>
              <w:t>0x01C</w:t>
            </w:r>
          </w:p>
        </w:tc>
        <w:tc>
          <w:tcPr>
            <w:tcW w:type="dxa" w:w="2556"/>
            <w:vAlign w:val="top"/>
          </w:tcPr>
          <w:p>
            <w:r>
              <w:t>TIMESTAMP_HI</w:t>
            </w:r>
          </w:p>
        </w:tc>
        <w:tc>
          <w:tcPr>
            <w:tcW w:type="dxa" w:w="2556"/>
            <w:vAlign w:val="top"/>
          </w:tcPr>
          <w:p>
            <w:r>
              <w:t>RO</w:t>
            </w:r>
          </w:p>
        </w:tc>
        <w:tc>
          <w:tcPr>
            <w:tcW w:type="dxa" w:w="2556"/>
            <w:vAlign w:val="top"/>
          </w:tcPr>
          <w:p>
            <w:r>
              <w:t>timestamp high</w:t>
            </w:r>
          </w:p>
        </w:tc>
      </w:tr>
      <w:tr>
        <w:tc>
          <w:tcPr>
            <w:tcW w:type="dxa" w:w="2556"/>
            <w:vAlign w:val="top"/>
          </w:tcPr>
          <w:p>
            <w:r>
              <w:t>0x020</w:t>
            </w:r>
          </w:p>
        </w:tc>
        <w:tc>
          <w:tcPr>
            <w:tcW w:type="dxa" w:w="2556"/>
            <w:vAlign w:val="top"/>
          </w:tcPr>
          <w:p>
            <w:r>
              <w:t>EVENT_ID</w:t>
            </w:r>
          </w:p>
        </w:tc>
        <w:tc>
          <w:tcPr>
            <w:tcW w:type="dxa" w:w="2556"/>
            <w:vAlign w:val="top"/>
          </w:tcPr>
          <w:p>
            <w:r>
              <w:t>RO</w:t>
            </w:r>
          </w:p>
        </w:tc>
        <w:tc>
          <w:tcPr>
            <w:tcW w:type="dxa" w:w="2556"/>
            <w:vAlign w:val="top"/>
          </w:tcPr>
          <w:p>
            <w:r>
              <w:t>current event id</w:t>
            </w:r>
          </w:p>
        </w:tc>
      </w:tr>
      <w:tr>
        <w:tc>
          <w:tcPr>
            <w:tcW w:type="dxa" w:w="2556"/>
            <w:vAlign w:val="top"/>
          </w:tcPr>
          <w:p>
            <w:r>
              <w:t>0x024</w:t>
            </w:r>
          </w:p>
        </w:tc>
        <w:tc>
          <w:tcPr>
            <w:tcW w:type="dxa" w:w="2556"/>
            <w:vAlign w:val="top"/>
          </w:tcPr>
          <w:p>
            <w:r>
              <w:t>WRITE_ADDR_LO</w:t>
            </w:r>
          </w:p>
        </w:tc>
        <w:tc>
          <w:tcPr>
            <w:tcW w:type="dxa" w:w="2556"/>
            <w:vAlign w:val="top"/>
          </w:tcPr>
          <w:p>
            <w:r>
              <w:t>RW</w:t>
            </w:r>
          </w:p>
        </w:tc>
        <w:tc>
          <w:tcPr>
            <w:tcW w:type="dxa" w:w="2556"/>
            <w:vAlign w:val="top"/>
          </w:tcPr>
          <w:p>
            <w:r>
              <w:t>DDR base low</w:t>
            </w:r>
          </w:p>
        </w:tc>
      </w:tr>
      <w:tr>
        <w:tc>
          <w:tcPr>
            <w:tcW w:type="dxa" w:w="2556"/>
            <w:vAlign w:val="top"/>
          </w:tcPr>
          <w:p>
            <w:r>
              <w:t>0x028</w:t>
            </w:r>
          </w:p>
        </w:tc>
        <w:tc>
          <w:tcPr>
            <w:tcW w:type="dxa" w:w="2556"/>
            <w:vAlign w:val="top"/>
          </w:tcPr>
          <w:p>
            <w:r>
              <w:t>WRITE_ADDR_HI</w:t>
            </w:r>
          </w:p>
        </w:tc>
        <w:tc>
          <w:tcPr>
            <w:tcW w:type="dxa" w:w="2556"/>
            <w:vAlign w:val="top"/>
          </w:tcPr>
          <w:p>
            <w:r>
              <w:t>RW</w:t>
            </w:r>
          </w:p>
        </w:tc>
        <w:tc>
          <w:tcPr>
            <w:tcW w:type="dxa" w:w="2556"/>
            <w:vAlign w:val="top"/>
          </w:tcPr>
          <w:p>
            <w:r>
              <w:t>DDR base high</w:t>
            </w:r>
          </w:p>
        </w:tc>
      </w:tr>
      <w:tr>
        <w:tc>
          <w:tcPr>
            <w:tcW w:type="dxa" w:w="2556"/>
            <w:vAlign w:val="top"/>
          </w:tcPr>
          <w:p>
            <w:r>
              <w:t>0x02C</w:t>
            </w:r>
          </w:p>
        </w:tc>
        <w:tc>
          <w:tcPr>
            <w:tcW w:type="dxa" w:w="2556"/>
            <w:vAlign w:val="top"/>
          </w:tcPr>
          <w:p>
            <w:r>
              <w:t>MAX_RECORDS</w:t>
            </w:r>
          </w:p>
        </w:tc>
        <w:tc>
          <w:tcPr>
            <w:tcW w:type="dxa" w:w="2556"/>
            <w:vAlign w:val="top"/>
          </w:tcPr>
          <w:p>
            <w:r>
              <w:t>RW</w:t>
            </w:r>
          </w:p>
        </w:tc>
        <w:tc>
          <w:tcPr>
            <w:tcW w:type="dxa" w:w="2556"/>
            <w:vAlign w:val="top"/>
          </w:tcPr>
          <w:p>
            <w:r>
              <w:t>event queue limit</w:t>
            </w:r>
          </w:p>
        </w:tc>
      </w:tr>
      <w:tr>
        <w:tc>
          <w:tcPr>
            <w:tcW w:type="dxa" w:w="2556"/>
            <w:vAlign w:val="top"/>
          </w:tcPr>
          <w:p>
            <w:r>
              <w:t>0x030</w:t>
            </w:r>
          </w:p>
        </w:tc>
        <w:tc>
          <w:tcPr>
            <w:tcW w:type="dxa" w:w="2556"/>
            <w:vAlign w:val="top"/>
          </w:tcPr>
          <w:p>
            <w:r>
              <w:t>IRQ_ENABLE</w:t>
            </w:r>
          </w:p>
        </w:tc>
        <w:tc>
          <w:tcPr>
            <w:tcW w:type="dxa" w:w="2556"/>
            <w:vAlign w:val="top"/>
          </w:tcPr>
          <w:p>
            <w:r>
              <w:t>RW</w:t>
            </w:r>
          </w:p>
        </w:tc>
        <w:tc>
          <w:tcPr>
            <w:tcW w:type="dxa" w:w="2556"/>
            <w:vAlign w:val="top"/>
          </w:tcPr>
          <w:p>
            <w:r>
              <w:t>interrupt mask</w:t>
            </w:r>
          </w:p>
        </w:tc>
      </w:tr>
      <w:tr>
        <w:tc>
          <w:tcPr>
            <w:tcW w:type="dxa" w:w="2556"/>
            <w:vAlign w:val="top"/>
          </w:tcPr>
          <w:p>
            <w:r>
              <w:t>0x034</w:t>
            </w:r>
          </w:p>
        </w:tc>
        <w:tc>
          <w:tcPr>
            <w:tcW w:type="dxa" w:w="2556"/>
            <w:vAlign w:val="top"/>
          </w:tcPr>
          <w:p>
            <w:r>
              <w:t>IRQ_STATUS</w:t>
            </w:r>
          </w:p>
        </w:tc>
        <w:tc>
          <w:tcPr>
            <w:tcW w:type="dxa" w:w="2556"/>
            <w:vAlign w:val="top"/>
          </w:tcPr>
          <w:p>
            <w:r>
              <w:t>RW1C</w:t>
            </w:r>
          </w:p>
        </w:tc>
        <w:tc>
          <w:tcPr>
            <w:tcW w:type="dxa" w:w="2556"/>
            <w:vAlign w:val="top"/>
          </w:tcPr>
          <w:p>
            <w:r>
              <w:t>interrupt status</w:t>
            </w:r>
          </w:p>
        </w:tc>
      </w:tr>
      <w:tr>
        <w:tc>
          <w:tcPr>
            <w:tcW w:type="dxa" w:w="2556"/>
            <w:vAlign w:val="top"/>
          </w:tcPr>
          <w:p>
            <w:r>
              <w:t>0x038</w:t>
            </w:r>
          </w:p>
        </w:tc>
        <w:tc>
          <w:tcPr>
            <w:tcW w:type="dxa" w:w="2556"/>
            <w:vAlign w:val="top"/>
          </w:tcPr>
          <w:p>
            <w:r>
              <w:t>ALIGN_OFFSET0</w:t>
            </w:r>
          </w:p>
        </w:tc>
        <w:tc>
          <w:tcPr>
            <w:tcW w:type="dxa" w:w="2556"/>
            <w:vAlign w:val="top"/>
          </w:tcPr>
          <w:p>
            <w:r>
              <w:t>RW</w:t>
            </w:r>
          </w:p>
        </w:tc>
        <w:tc>
          <w:tcPr>
            <w:tcW w:type="dxa" w:w="2556"/>
            <w:vAlign w:val="top"/>
          </w:tcPr>
          <w:p>
            <w:r>
              <w:t>CH0 alignment offset</w:t>
            </w:r>
          </w:p>
        </w:tc>
      </w:tr>
      <w:tr>
        <w:tc>
          <w:tcPr>
            <w:tcW w:type="dxa" w:w="2556"/>
            <w:vAlign w:val="top"/>
          </w:tcPr>
          <w:p>
            <w:r>
              <w:t>0x03C</w:t>
            </w:r>
          </w:p>
        </w:tc>
        <w:tc>
          <w:tcPr>
            <w:tcW w:type="dxa" w:w="2556"/>
            <w:vAlign w:val="top"/>
          </w:tcPr>
          <w:p>
            <w:r>
              <w:t>ALIGN_OFFSET1</w:t>
            </w:r>
          </w:p>
        </w:tc>
        <w:tc>
          <w:tcPr>
            <w:tcW w:type="dxa" w:w="2556"/>
            <w:vAlign w:val="top"/>
          </w:tcPr>
          <w:p>
            <w:r>
              <w:t>RW</w:t>
            </w:r>
          </w:p>
        </w:tc>
        <w:tc>
          <w:tcPr>
            <w:tcW w:type="dxa" w:w="2556"/>
            <w:vAlign w:val="top"/>
          </w:tcPr>
          <w:p>
            <w:r>
              <w:t>CH1 alignment offset</w:t>
            </w:r>
          </w:p>
        </w:tc>
      </w:tr>
      <w:tr>
        <w:tc>
          <w:tcPr>
            <w:tcW w:type="dxa" w:w="2556"/>
            <w:vAlign w:val="top"/>
          </w:tcPr>
          <w:p>
            <w:r>
              <w:t>0x040</w:t>
            </w:r>
          </w:p>
        </w:tc>
        <w:tc>
          <w:tcPr>
            <w:tcW w:type="dxa" w:w="2556"/>
            <w:vAlign w:val="top"/>
          </w:tcPr>
          <w:p>
            <w:r>
              <w:t>ALIGN_OFFSET2</w:t>
            </w:r>
          </w:p>
        </w:tc>
        <w:tc>
          <w:tcPr>
            <w:tcW w:type="dxa" w:w="2556"/>
            <w:vAlign w:val="top"/>
          </w:tcPr>
          <w:p>
            <w:r>
              <w:t>RW</w:t>
            </w:r>
          </w:p>
        </w:tc>
        <w:tc>
          <w:tcPr>
            <w:tcW w:type="dxa" w:w="2556"/>
            <w:vAlign w:val="top"/>
          </w:tcPr>
          <w:p>
            <w:r>
              <w:t>CH2 alignment offset</w:t>
            </w:r>
          </w:p>
        </w:tc>
      </w:tr>
      <w:tr>
        <w:tc>
          <w:tcPr>
            <w:tcW w:type="dxa" w:w="2556"/>
            <w:vAlign w:val="top"/>
          </w:tcPr>
          <w:p>
            <w:r>
              <w:t>0x044</w:t>
            </w:r>
          </w:p>
        </w:tc>
        <w:tc>
          <w:tcPr>
            <w:tcW w:type="dxa" w:w="2556"/>
            <w:vAlign w:val="top"/>
          </w:tcPr>
          <w:p>
            <w:r>
              <w:t>ALIGN_OFFSET3</w:t>
            </w:r>
          </w:p>
        </w:tc>
        <w:tc>
          <w:tcPr>
            <w:tcW w:type="dxa" w:w="2556"/>
            <w:vAlign w:val="top"/>
          </w:tcPr>
          <w:p>
            <w:r>
              <w:t>RW</w:t>
            </w:r>
          </w:p>
        </w:tc>
        <w:tc>
          <w:tcPr>
            <w:tcW w:type="dxa" w:w="2556"/>
            <w:vAlign w:val="top"/>
          </w:tcPr>
          <w:p>
            <w:r>
              <w:t>CH3 alignment offset</w:t>
            </w:r>
          </w:p>
        </w:tc>
      </w:tr>
      <w:tr>
        <w:tc>
          <w:tcPr>
            <w:tcW w:type="dxa" w:w="2556"/>
            <w:vAlign w:val="top"/>
          </w:tcPr>
          <w:p>
            <w:r>
              <w:t>0x048</w:t>
            </w:r>
          </w:p>
        </w:tc>
        <w:tc>
          <w:tcPr>
            <w:tcW w:type="dxa" w:w="2556"/>
            <w:vAlign w:val="top"/>
          </w:tcPr>
          <w:p>
            <w:r>
              <w:t>ALIGN_OFFSET4</w:t>
            </w:r>
          </w:p>
        </w:tc>
        <w:tc>
          <w:tcPr>
            <w:tcW w:type="dxa" w:w="2556"/>
            <w:vAlign w:val="top"/>
          </w:tcPr>
          <w:p>
            <w:r>
              <w:t>RW</w:t>
            </w:r>
          </w:p>
        </w:tc>
        <w:tc>
          <w:tcPr>
            <w:tcW w:type="dxa" w:w="2556"/>
            <w:vAlign w:val="top"/>
          </w:tcPr>
          <w:p>
            <w:r>
              <w:t>CH4 alignment offset</w:t>
            </w:r>
          </w:p>
        </w:tc>
      </w:tr>
      <w:tr>
        <w:tc>
          <w:tcPr>
            <w:tcW w:type="dxa" w:w="2556"/>
            <w:vAlign w:val="top"/>
          </w:tcPr>
          <w:p>
            <w:r>
              <w:t>0x04C</w:t>
            </w:r>
          </w:p>
        </w:tc>
        <w:tc>
          <w:tcPr>
            <w:tcW w:type="dxa" w:w="2556"/>
            <w:vAlign w:val="top"/>
          </w:tcPr>
          <w:p>
            <w:r>
              <w:t>ALIGN_OFFSET5</w:t>
            </w:r>
          </w:p>
        </w:tc>
        <w:tc>
          <w:tcPr>
            <w:tcW w:type="dxa" w:w="2556"/>
            <w:vAlign w:val="top"/>
          </w:tcPr>
          <w:p>
            <w:r>
              <w:t>RW</w:t>
            </w:r>
          </w:p>
        </w:tc>
        <w:tc>
          <w:tcPr>
            <w:tcW w:type="dxa" w:w="2556"/>
            <w:vAlign w:val="top"/>
          </w:tcPr>
          <w:p>
            <w:r>
              <w:t>CH5 alignment offset</w:t>
            </w:r>
          </w:p>
        </w:tc>
      </w:tr>
      <w:tr>
        <w:tc>
          <w:tcPr>
            <w:tcW w:type="dxa" w:w="2556"/>
            <w:vAlign w:val="top"/>
          </w:tcPr>
          <w:p>
            <w:r>
              <w:t>0x050</w:t>
            </w:r>
          </w:p>
        </w:tc>
        <w:tc>
          <w:tcPr>
            <w:tcW w:type="dxa" w:w="2556"/>
            <w:vAlign w:val="top"/>
          </w:tcPr>
          <w:p>
            <w:r>
              <w:t>ALIGN_OFFSET6</w:t>
            </w:r>
          </w:p>
        </w:tc>
        <w:tc>
          <w:tcPr>
            <w:tcW w:type="dxa" w:w="2556"/>
            <w:vAlign w:val="top"/>
          </w:tcPr>
          <w:p>
            <w:r>
              <w:t>RW</w:t>
            </w:r>
          </w:p>
        </w:tc>
        <w:tc>
          <w:tcPr>
            <w:tcW w:type="dxa" w:w="2556"/>
            <w:vAlign w:val="top"/>
          </w:tcPr>
          <w:p>
            <w:r>
              <w:t>CH6 alignment offset</w:t>
            </w:r>
          </w:p>
        </w:tc>
      </w:tr>
      <w:tr>
        <w:tc>
          <w:tcPr>
            <w:tcW w:type="dxa" w:w="2556"/>
            <w:vAlign w:val="top"/>
          </w:tcPr>
          <w:p>
            <w:r>
              <w:t>0x054</w:t>
            </w:r>
          </w:p>
        </w:tc>
        <w:tc>
          <w:tcPr>
            <w:tcW w:type="dxa" w:w="2556"/>
            <w:vAlign w:val="top"/>
          </w:tcPr>
          <w:p>
            <w:r>
              <w:t>ALIGN_OFFSET7</w:t>
            </w:r>
          </w:p>
        </w:tc>
        <w:tc>
          <w:tcPr>
            <w:tcW w:type="dxa" w:w="2556"/>
            <w:vAlign w:val="top"/>
          </w:tcPr>
          <w:p>
            <w:r>
              <w:t>RW</w:t>
            </w:r>
          </w:p>
        </w:tc>
        <w:tc>
          <w:tcPr>
            <w:tcW w:type="dxa" w:w="2556"/>
            <w:vAlign w:val="top"/>
          </w:tcPr>
          <w:p>
            <w:r>
              <w:t>CH7 alignment offset</w:t>
            </w:r>
          </w:p>
        </w:tc>
      </w:tr>
      <w:tr>
        <w:tc>
          <w:tcPr>
            <w:tcW w:type="dxa" w:w="2556"/>
            <w:vAlign w:val="top"/>
          </w:tcPr>
          <w:p>
            <w:r>
              <w:t>0x058</w:t>
            </w:r>
          </w:p>
        </w:tc>
        <w:tc>
          <w:tcPr>
            <w:tcW w:type="dxa" w:w="2556"/>
            <w:vAlign w:val="top"/>
          </w:tcPr>
          <w:p>
            <w:r>
              <w:t>CAP_COUNT</w:t>
            </w:r>
          </w:p>
        </w:tc>
        <w:tc>
          <w:tcPr>
            <w:tcW w:type="dxa" w:w="2556"/>
            <w:vAlign w:val="top"/>
          </w:tcPr>
          <w:p>
            <w:r>
              <w:t>RO</w:t>
            </w:r>
          </w:p>
        </w:tc>
        <w:tc>
          <w:tcPr>
            <w:tcW w:type="dxa" w:w="2556"/>
            <w:vAlign w:val="top"/>
          </w:tcPr>
          <w:p>
            <w:r>
              <w:t>completed capture count</w:t>
            </w:r>
          </w:p>
        </w:tc>
      </w:tr>
      <w:tr>
        <w:tc>
          <w:tcPr>
            <w:tcW w:type="dxa" w:w="2556"/>
            <w:vAlign w:val="top"/>
          </w:tcPr>
          <w:p>
            <w:r>
              <w:t>0x05C</w:t>
            </w:r>
          </w:p>
        </w:tc>
        <w:tc>
          <w:tcPr>
            <w:tcW w:type="dxa" w:w="2556"/>
            <w:vAlign w:val="top"/>
          </w:tcPr>
          <w:p>
            <w:r>
              <w:t>DROP_COUNT</w:t>
            </w:r>
          </w:p>
        </w:tc>
        <w:tc>
          <w:tcPr>
            <w:tcW w:type="dxa" w:w="2556"/>
            <w:vAlign w:val="top"/>
          </w:tcPr>
          <w:p>
            <w:r>
              <w:t>RO</w:t>
            </w:r>
          </w:p>
        </w:tc>
        <w:tc>
          <w:tcPr>
            <w:tcW w:type="dxa" w:w="2556"/>
            <w:vAlign w:val="top"/>
          </w:tcPr>
          <w:p>
            <w:r>
              <w:t>dropped event count</w:t>
            </w:r>
          </w:p>
        </w:tc>
      </w:tr>
    </w:tbl>
    <w:p>
      <w:pPr>
        <w:pStyle w:val="Heading1"/>
      </w:pPr>
      <w:r>
        <w:t>12. FSM 명세</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shd w:fill="D9EAF7"/>
            <w:vAlign w:val="center"/>
          </w:tcPr>
          <w:p>
            <w:r>
              <w:t>State</w:t>
            </w:r>
          </w:p>
        </w:tc>
        <w:tc>
          <w:tcPr>
            <w:tcW w:type="dxa" w:w="2556"/>
            <w:shd w:fill="D9EAF7"/>
            <w:vAlign w:val="center"/>
          </w:tcPr>
          <w:p>
            <w:r>
              <w:t>진입 조건</w:t>
            </w:r>
          </w:p>
        </w:tc>
        <w:tc>
          <w:tcPr>
            <w:tcW w:type="dxa" w:w="2556"/>
            <w:shd w:fill="D9EAF7"/>
            <w:vAlign w:val="center"/>
          </w:tcPr>
          <w:p>
            <w:r>
              <w:t>동작</w:t>
            </w:r>
          </w:p>
        </w:tc>
        <w:tc>
          <w:tcPr>
            <w:tcW w:type="dxa" w:w="2556"/>
            <w:shd w:fill="D9EAF7"/>
            <w:vAlign w:val="center"/>
          </w:tcPr>
          <w:p>
            <w:r>
              <w:t>종료 조건</w:t>
            </w:r>
          </w:p>
        </w:tc>
      </w:tr>
      <w:tr>
        <w:tc>
          <w:tcPr>
            <w:tcW w:type="dxa" w:w="2556"/>
            <w:vAlign w:val="top"/>
          </w:tcPr>
          <w:p>
            <w:r>
              <w:t>RESET</w:t>
            </w:r>
          </w:p>
        </w:tc>
        <w:tc>
          <w:tcPr>
            <w:tcW w:type="dxa" w:w="2556"/>
            <w:vAlign w:val="top"/>
          </w:tcPr>
          <w:p>
            <w:r>
              <w:t>reset</w:t>
            </w:r>
          </w:p>
        </w:tc>
        <w:tc>
          <w:tcPr>
            <w:tcW w:type="dxa" w:w="2556"/>
            <w:vAlign w:val="top"/>
          </w:tcPr>
          <w:p>
            <w:r>
              <w:t>register init, pointer clear</w:t>
            </w:r>
          </w:p>
        </w:tc>
        <w:tc>
          <w:tcPr>
            <w:tcW w:type="dxa" w:w="2556"/>
            <w:vAlign w:val="top"/>
          </w:tcPr>
          <w:p>
            <w:r>
              <w:t>reset deassert</w:t>
            </w:r>
          </w:p>
        </w:tc>
      </w:tr>
      <w:tr>
        <w:tc>
          <w:tcPr>
            <w:tcW w:type="dxa" w:w="2556"/>
            <w:vAlign w:val="top"/>
          </w:tcPr>
          <w:p>
            <w:r>
              <w:t>IDLE</w:t>
            </w:r>
          </w:p>
        </w:tc>
        <w:tc>
          <w:tcPr>
            <w:tcW w:type="dxa" w:w="2556"/>
            <w:vAlign w:val="top"/>
          </w:tcPr>
          <w:p>
            <w:r>
              <w:t>not armed</w:t>
            </w:r>
          </w:p>
        </w:tc>
        <w:tc>
          <w:tcPr>
            <w:tcW w:type="dxa" w:w="2556"/>
            <w:vAlign w:val="top"/>
          </w:tcPr>
          <w:p>
            <w:r>
              <w:t>stream ignored/optional monitor</w:t>
            </w:r>
          </w:p>
        </w:tc>
        <w:tc>
          <w:tcPr>
            <w:tcW w:type="dxa" w:w="2556"/>
            <w:vAlign w:val="top"/>
          </w:tcPr>
          <w:p>
            <w:r>
              <w:t>ARM</w:t>
            </w:r>
          </w:p>
        </w:tc>
      </w:tr>
      <w:tr>
        <w:tc>
          <w:tcPr>
            <w:tcW w:type="dxa" w:w="2556"/>
            <w:vAlign w:val="top"/>
          </w:tcPr>
          <w:p>
            <w:r>
              <w:t>ARMED</w:t>
            </w:r>
          </w:p>
        </w:tc>
        <w:tc>
          <w:tcPr>
            <w:tcW w:type="dxa" w:w="2556"/>
            <w:vAlign w:val="top"/>
          </w:tcPr>
          <w:p>
            <w:r>
              <w:t>ARM=1</w:t>
            </w:r>
          </w:p>
        </w:tc>
        <w:tc>
          <w:tcPr>
            <w:tcW w:type="dxa" w:w="2556"/>
            <w:vAlign w:val="top"/>
          </w:tcPr>
          <w:p>
            <w:r>
              <w:t>circular pre-buffer 계속 갱신</w:t>
            </w:r>
          </w:p>
        </w:tc>
        <w:tc>
          <w:tcPr>
            <w:tcW w:type="dxa" w:w="2556"/>
            <w:vAlign w:val="top"/>
          </w:tcPr>
          <w:p>
            <w:r>
              <w:t>TRIGGER</w:t>
            </w:r>
          </w:p>
        </w:tc>
      </w:tr>
      <w:tr>
        <w:tc>
          <w:tcPr>
            <w:tcW w:type="dxa" w:w="2556"/>
            <w:vAlign w:val="top"/>
          </w:tcPr>
          <w:p>
            <w:r>
              <w:t>TRIGGERED</w:t>
            </w:r>
          </w:p>
        </w:tc>
        <w:tc>
          <w:tcPr>
            <w:tcW w:type="dxa" w:w="2556"/>
            <w:vAlign w:val="top"/>
          </w:tcPr>
          <w:p>
            <w:r>
              <w:t>trigger accepted</w:t>
            </w:r>
          </w:p>
        </w:tc>
        <w:tc>
          <w:tcPr>
            <w:tcW w:type="dxa" w:w="2556"/>
            <w:vAlign w:val="top"/>
          </w:tcPr>
          <w:p>
            <w:r>
              <w:t>trigger timestamp/event id latch</w:t>
            </w:r>
          </w:p>
        </w:tc>
        <w:tc>
          <w:tcPr>
            <w:tcW w:type="dxa" w:w="2556"/>
            <w:vAlign w:val="top"/>
          </w:tcPr>
          <w:p>
            <w:r>
              <w:t>next cycle</w:t>
            </w:r>
          </w:p>
        </w:tc>
      </w:tr>
      <w:tr>
        <w:tc>
          <w:tcPr>
            <w:tcW w:type="dxa" w:w="2556"/>
            <w:vAlign w:val="top"/>
          </w:tcPr>
          <w:p>
            <w:r>
              <w:t>POST_CAPTURE</w:t>
            </w:r>
          </w:p>
        </w:tc>
        <w:tc>
          <w:tcPr>
            <w:tcW w:type="dxa" w:w="2556"/>
            <w:vAlign w:val="top"/>
          </w:tcPr>
          <w:p>
            <w:r>
              <w:t>triggered</w:t>
            </w:r>
          </w:p>
        </w:tc>
        <w:tc>
          <w:tcPr>
            <w:tcW w:type="dxa" w:w="2556"/>
            <w:vAlign w:val="top"/>
          </w:tcPr>
          <w:p>
            <w:r>
              <w:t>post-trigger samples 수집</w:t>
            </w:r>
          </w:p>
        </w:tc>
        <w:tc>
          <w:tcPr>
            <w:tcW w:type="dxa" w:w="2556"/>
            <w:vAlign w:val="top"/>
          </w:tcPr>
          <w:p>
            <w:r>
              <w:t>post_len reached</w:t>
            </w:r>
          </w:p>
        </w:tc>
      </w:tr>
      <w:tr>
        <w:tc>
          <w:tcPr>
            <w:tcW w:type="dxa" w:w="2556"/>
            <w:vAlign w:val="top"/>
          </w:tcPr>
          <w:p>
            <w:r>
              <w:t>COMMIT</w:t>
            </w:r>
          </w:p>
        </w:tc>
        <w:tc>
          <w:tcPr>
            <w:tcW w:type="dxa" w:w="2556"/>
            <w:vAlign w:val="top"/>
          </w:tcPr>
          <w:p>
            <w:r>
              <w:t>capture complete</w:t>
            </w:r>
          </w:p>
        </w:tc>
        <w:tc>
          <w:tcPr>
            <w:tcW w:type="dxa" w:w="2556"/>
            <w:vAlign w:val="top"/>
          </w:tcPr>
          <w:p>
            <w:r>
              <w:t>record header/payload descriptor 생성</w:t>
            </w:r>
          </w:p>
        </w:tc>
        <w:tc>
          <w:tcPr>
            <w:tcW w:type="dxa" w:w="2556"/>
            <w:vAlign w:val="top"/>
          </w:tcPr>
          <w:p>
            <w:r>
              <w:t>descriptor queued</w:t>
            </w:r>
          </w:p>
        </w:tc>
      </w:tr>
      <w:tr>
        <w:tc>
          <w:tcPr>
            <w:tcW w:type="dxa" w:w="2556"/>
            <w:vAlign w:val="top"/>
          </w:tcPr>
          <w:p>
            <w:r>
              <w:t>DMA_WAIT</w:t>
            </w:r>
          </w:p>
        </w:tc>
        <w:tc>
          <w:tcPr>
            <w:tcW w:type="dxa" w:w="2556"/>
            <w:vAlign w:val="top"/>
          </w:tcPr>
          <w:p>
            <w:r>
              <w:t>descriptor queued</w:t>
            </w:r>
          </w:p>
        </w:tc>
        <w:tc>
          <w:tcPr>
            <w:tcW w:type="dxa" w:w="2556"/>
            <w:vAlign w:val="top"/>
          </w:tcPr>
          <w:p>
            <w:r>
              <w:t>AXI-MM writer arbitration</w:t>
            </w:r>
          </w:p>
        </w:tc>
        <w:tc>
          <w:tcPr>
            <w:tcW w:type="dxa" w:w="2556"/>
            <w:vAlign w:val="top"/>
          </w:tcPr>
          <w:p>
            <w:r>
              <w:t>write complete</w:t>
            </w:r>
          </w:p>
        </w:tc>
      </w:tr>
      <w:tr>
        <w:tc>
          <w:tcPr>
            <w:tcW w:type="dxa" w:w="2556"/>
            <w:vAlign w:val="top"/>
          </w:tcPr>
          <w:p>
            <w:r>
              <w:t>DONE</w:t>
            </w:r>
          </w:p>
        </w:tc>
        <w:tc>
          <w:tcPr>
            <w:tcW w:type="dxa" w:w="2556"/>
            <w:vAlign w:val="top"/>
          </w:tcPr>
          <w:p>
            <w:r>
              <w:t>write complete</w:t>
            </w:r>
          </w:p>
        </w:tc>
        <w:tc>
          <w:tcPr>
            <w:tcW w:type="dxa" w:w="2556"/>
            <w:vAlign w:val="top"/>
          </w:tcPr>
          <w:p>
            <w:r>
              <w:t>status/IRQ set</w:t>
            </w:r>
          </w:p>
        </w:tc>
        <w:tc>
          <w:tcPr>
            <w:tcW w:type="dxa" w:w="2556"/>
            <w:vAlign w:val="top"/>
          </w:tcPr>
          <w:p>
            <w:r>
              <w:t>next event/REARM</w:t>
            </w:r>
          </w:p>
        </w:tc>
      </w:tr>
      <w:tr>
        <w:tc>
          <w:tcPr>
            <w:tcW w:type="dxa" w:w="2556"/>
            <w:vAlign w:val="top"/>
          </w:tcPr>
          <w:p>
            <w:r>
              <w:t>ERROR</w:t>
            </w:r>
          </w:p>
        </w:tc>
        <w:tc>
          <w:tcPr>
            <w:tcW w:type="dxa" w:w="2556"/>
            <w:vAlign w:val="top"/>
          </w:tcPr>
          <w:p>
            <w:r>
              <w:t>overflow/invalid config</w:t>
            </w:r>
          </w:p>
        </w:tc>
        <w:tc>
          <w:tcPr>
            <w:tcW w:type="dxa" w:w="2556"/>
            <w:vAlign w:val="top"/>
          </w:tcPr>
          <w:p>
            <w:r>
              <w:t>sticky error latch</w:t>
            </w:r>
          </w:p>
        </w:tc>
        <w:tc>
          <w:tcPr>
            <w:tcW w:type="dxa" w:w="2556"/>
            <w:vAlign w:val="top"/>
          </w:tcPr>
          <w:p>
            <w:r>
              <w:t>software clear</w:t>
            </w:r>
          </w:p>
        </w:tc>
      </w:tr>
    </w:tbl>
    <w:p>
      <w:pPr>
        <w:pStyle w:val="Heading1"/>
      </w:pPr>
      <w:r>
        <w:t>13. Backpressure 및 결정성 정책</w:t>
      </w:r>
    </w:p>
    <w:p>
      <w:r>
        <w:t>입력 AXI4-Stream의 TREADY가 내려갈 수 있는 구조는 이벤트 기록에서 데이터 유실 위험을 만든다. 따라서 v1.0의 권장 정책은 정상 capture 구간에서는 입력을 backpressure하지 않고, 내부 circular buffer가 항상 sample rate를 흡수하도록 한다.</w:t>
      </w:r>
    </w:p>
    <w:p>
      <w:pPr>
        <w:pStyle w:val="ListBullet"/>
      </w:pPr>
      <w:r>
        <w:t>Normal armed mode: TREADY=1을 목표로 유지</w:t>
      </w:r>
    </w:p>
    <w:p>
      <w:pPr>
        <w:pStyle w:val="ListBullet"/>
      </w:pPr>
      <w:r>
        <w:t>DDR writer가 느려져도 capture buffer가 우선 데이터를 보존</w:t>
      </w:r>
    </w:p>
    <w:p>
      <w:pPr>
        <w:pStyle w:val="ListBullet"/>
      </w:pPr>
      <w:r>
        <w:t>buffer watermark가 임계치를 넘으면 STATUS에 EARLY_OVERFLOW 경고</w:t>
      </w:r>
    </w:p>
    <w:p>
      <w:pPr>
        <w:pStyle w:val="ListBullet"/>
      </w:pPr>
      <w:r>
        <w:t>실제 overflow 발생 시 DROP/OVERFLOW sticky bit 기록</w:t>
      </w:r>
    </w:p>
    <w:p>
      <w:pPr>
        <w:pStyle w:val="ListBullet"/>
      </w:pPr>
      <w:r>
        <w:t>event commit과 DDR write는 분리하여 capture path의 실시간성을 보장</w:t>
      </w:r>
    </w:p>
    <w:p>
      <w:pPr>
        <w:pStyle w:val="ListBullet"/>
      </w:pPr>
      <w:r>
        <w:t>DMA/DDR contention은 record queue가 흡수</w:t>
      </w:r>
    </w:p>
    <w:p>
      <w:pPr>
        <w:pStyle w:val="Heading1"/>
      </w:pPr>
      <w:r>
        <w:t>14. 성능 모델</w:t>
      </w:r>
    </w:p>
    <w:p>
      <w:r>
        <w:t>8채널, I/Q 각 16-bit라면 채널당 32 bit/sample이다. 8채널 aggregate raw payload는 8 × 32 = 256 bit/sample = 32 byte/sample이다.</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D9EAF7"/>
            <w:vAlign w:val="center"/>
          </w:tcPr>
          <w:p>
            <w:r>
              <w:t>샘플률</w:t>
            </w:r>
          </w:p>
        </w:tc>
        <w:tc>
          <w:tcPr>
            <w:tcW w:type="dxa" w:w="3408"/>
            <w:shd w:fill="D9EAF7"/>
            <w:vAlign w:val="center"/>
          </w:tcPr>
          <w:p>
            <w:r>
              <w:t>8채널 raw payload</w:t>
            </w:r>
          </w:p>
        </w:tc>
        <w:tc>
          <w:tcPr>
            <w:tcW w:type="dxa" w:w="3408"/>
            <w:shd w:fill="D9EAF7"/>
            <w:vAlign w:val="center"/>
          </w:tcPr>
          <w:p>
            <w:r>
              <w:t>필요 지속 write BW</w:t>
            </w:r>
          </w:p>
        </w:tc>
      </w:tr>
      <w:tr>
        <w:tc>
          <w:tcPr>
            <w:tcW w:type="dxa" w:w="3408"/>
            <w:vAlign w:val="top"/>
          </w:tcPr>
          <w:p>
            <w:r>
              <w:t>100 MSPS</w:t>
            </w:r>
          </w:p>
        </w:tc>
        <w:tc>
          <w:tcPr>
            <w:tcW w:type="dxa" w:w="3408"/>
            <w:vAlign w:val="top"/>
          </w:tcPr>
          <w:p>
            <w:r>
              <w:t>3.2 GB/s</w:t>
            </w:r>
          </w:p>
        </w:tc>
        <w:tc>
          <w:tcPr>
            <w:tcW w:type="dxa" w:w="3408"/>
            <w:vAlign w:val="top"/>
          </w:tcPr>
          <w:p>
            <w:r>
              <w:t>최소 3.2 GB/s + overhead</w:t>
            </w:r>
          </w:p>
        </w:tc>
      </w:tr>
      <w:tr>
        <w:tc>
          <w:tcPr>
            <w:tcW w:type="dxa" w:w="3408"/>
            <w:vAlign w:val="top"/>
          </w:tcPr>
          <w:p>
            <w:r>
              <w:t>250 MSPS</w:t>
            </w:r>
          </w:p>
        </w:tc>
        <w:tc>
          <w:tcPr>
            <w:tcW w:type="dxa" w:w="3408"/>
            <w:vAlign w:val="top"/>
          </w:tcPr>
          <w:p>
            <w:r>
              <w:t>8.0 GB/s</w:t>
            </w:r>
          </w:p>
        </w:tc>
        <w:tc>
          <w:tcPr>
            <w:tcW w:type="dxa" w:w="3408"/>
            <w:vAlign w:val="top"/>
          </w:tcPr>
          <w:p>
            <w:r>
              <w:t>최소 8.0 GB/s + overhead</w:t>
            </w:r>
          </w:p>
        </w:tc>
      </w:tr>
      <w:tr>
        <w:tc>
          <w:tcPr>
            <w:tcW w:type="dxa" w:w="3408"/>
            <w:vAlign w:val="top"/>
          </w:tcPr>
          <w:p>
            <w:r>
              <w:t>500 MSPS</w:t>
            </w:r>
          </w:p>
        </w:tc>
        <w:tc>
          <w:tcPr>
            <w:tcW w:type="dxa" w:w="3408"/>
            <w:vAlign w:val="top"/>
          </w:tcPr>
          <w:p>
            <w:r>
              <w:t>16.0 GB/s</w:t>
            </w:r>
          </w:p>
        </w:tc>
        <w:tc>
          <w:tcPr>
            <w:tcW w:type="dxa" w:w="3408"/>
            <w:vAlign w:val="top"/>
          </w:tcPr>
          <w:p>
            <w:r>
              <w:t>최소 16.0 GB/s + overhead</w:t>
            </w:r>
          </w:p>
        </w:tc>
      </w:tr>
      <w:tr>
        <w:tc>
          <w:tcPr>
            <w:tcW w:type="dxa" w:w="3408"/>
            <w:vAlign w:val="top"/>
          </w:tcPr>
          <w:p>
            <w:r>
              <w:t>1 GSPS</w:t>
            </w:r>
          </w:p>
        </w:tc>
        <w:tc>
          <w:tcPr>
            <w:tcW w:type="dxa" w:w="3408"/>
            <w:vAlign w:val="top"/>
          </w:tcPr>
          <w:p>
            <w:r>
              <w:t>32.0 GB/s</w:t>
            </w:r>
          </w:p>
        </w:tc>
        <w:tc>
          <w:tcPr>
            <w:tcW w:type="dxa" w:w="3408"/>
            <w:vAlign w:val="top"/>
          </w:tcPr>
          <w:p>
            <w:r>
              <w:t>최소 32.0 GB/s + overhead</w:t>
            </w:r>
          </w:p>
        </w:tc>
      </w:tr>
    </w:tbl>
    <w:p>
      <w:r>
        <w:t>이 표는 MERA의 외부 DDR이 실제로 해당 bandwidth를 보장한다는 뜻이 아니다. 이는 설계 요구량을 산정하기 위한 raw payload 모델이다. 실제 sustained BW는 DDR controller, NoC, AXI width, burst length, arbitration, clock, 다른 master의 traffic에 의해 결정되므로 FPGA 보드에서 측정해야 한다.</w:t>
      </w:r>
    </w:p>
    <w:p>
      <w:pPr>
        <w:pStyle w:val="Heading1"/>
      </w:pPr>
      <w:r>
        <w:t>15. 검증 계획</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D9EAF7"/>
            <w:vAlign w:val="center"/>
          </w:tcPr>
          <w:p>
            <w:r>
              <w:t>검증 레벨</w:t>
            </w:r>
          </w:p>
        </w:tc>
        <w:tc>
          <w:tcPr>
            <w:tcW w:type="dxa" w:w="3408"/>
            <w:shd w:fill="D9EAF7"/>
            <w:vAlign w:val="center"/>
          </w:tcPr>
          <w:p>
            <w:r>
              <w:t>시험</w:t>
            </w:r>
          </w:p>
        </w:tc>
        <w:tc>
          <w:tcPr>
            <w:tcW w:type="dxa" w:w="3408"/>
            <w:shd w:fill="D9EAF7"/>
            <w:vAlign w:val="center"/>
          </w:tcPr>
          <w:p>
            <w:r>
              <w:t>Pass 기준</w:t>
            </w:r>
          </w:p>
        </w:tc>
      </w:tr>
      <w:tr>
        <w:tc>
          <w:tcPr>
            <w:tcW w:type="dxa" w:w="3408"/>
            <w:vAlign w:val="top"/>
          </w:tcPr>
          <w:p>
            <w:r>
              <w:t>C-sim</w:t>
            </w:r>
          </w:p>
        </w:tc>
        <w:tc>
          <w:tcPr>
            <w:tcW w:type="dxa" w:w="3408"/>
            <w:vAlign w:val="top"/>
          </w:tcPr>
          <w:p>
            <w:r>
              <w:t>trigger 위치별 pre/post payload</w:t>
            </w:r>
          </w:p>
        </w:tc>
        <w:tc>
          <w:tcPr>
            <w:tcW w:type="dxa" w:w="3408"/>
            <w:vAlign w:val="top"/>
          </w:tcPr>
          <w:p>
            <w:r>
              <w:t>golden reference와 100% 동일</w:t>
            </w:r>
          </w:p>
        </w:tc>
      </w:tr>
      <w:tr>
        <w:tc>
          <w:tcPr>
            <w:tcW w:type="dxa" w:w="3408"/>
            <w:vAlign w:val="top"/>
          </w:tcPr>
          <w:p>
            <w:r>
              <w:t>C/RTL co-sim</w:t>
            </w:r>
          </w:p>
        </w:tc>
        <w:tc>
          <w:tcPr>
            <w:tcW w:type="dxa" w:w="3408"/>
            <w:vAlign w:val="top"/>
          </w:tcPr>
          <w:p>
            <w:r>
              <w:t>record header/payload</w:t>
            </w:r>
          </w:p>
        </w:tc>
        <w:tc>
          <w:tcPr>
            <w:tcW w:type="dxa" w:w="3408"/>
            <w:vAlign w:val="top"/>
          </w:tcPr>
          <w:p>
            <w:r>
              <w:t>bit-exact</w:t>
            </w:r>
          </w:p>
        </w:tc>
      </w:tr>
      <w:tr>
        <w:tc>
          <w:tcPr>
            <w:tcW w:type="dxa" w:w="3408"/>
            <w:vAlign w:val="top"/>
          </w:tcPr>
          <w:p>
            <w:r>
              <w:t>RTL simulation</w:t>
            </w:r>
          </w:p>
        </w:tc>
        <w:tc>
          <w:tcPr>
            <w:tcW w:type="dxa" w:w="3408"/>
            <w:vAlign w:val="top"/>
          </w:tcPr>
          <w:p>
            <w:r>
              <w:t>AXI backpressure</w:t>
            </w:r>
          </w:p>
        </w:tc>
        <w:tc>
          <w:tcPr>
            <w:tcW w:type="dxa" w:w="3408"/>
            <w:vAlign w:val="top"/>
          </w:tcPr>
          <w:p>
            <w:r>
              <w:t>no illegal transfer / no lost sample under specified buffer margin</w:t>
            </w:r>
          </w:p>
        </w:tc>
      </w:tr>
      <w:tr>
        <w:tc>
          <w:tcPr>
            <w:tcW w:type="dxa" w:w="3408"/>
            <w:vAlign w:val="top"/>
          </w:tcPr>
          <w:p>
            <w:r>
              <w:t>Formal/Assertion</w:t>
            </w:r>
          </w:p>
        </w:tc>
        <w:tc>
          <w:tcPr>
            <w:tcW w:type="dxa" w:w="3408"/>
            <w:vAlign w:val="top"/>
          </w:tcPr>
          <w:p>
            <w:r>
              <w:t>FSM safety</w:t>
            </w:r>
          </w:p>
        </w:tc>
        <w:tc>
          <w:tcPr>
            <w:tcW w:type="dxa" w:w="3408"/>
            <w:vAlign w:val="top"/>
          </w:tcPr>
          <w:p>
            <w:r>
              <w:t>invalid state/illegal transition 없음</w:t>
            </w:r>
          </w:p>
        </w:tc>
      </w:tr>
      <w:tr>
        <w:tc>
          <w:tcPr>
            <w:tcW w:type="dxa" w:w="3408"/>
            <w:vAlign w:val="top"/>
          </w:tcPr>
          <w:p>
            <w:r>
              <w:t>FPGA</w:t>
            </w:r>
          </w:p>
        </w:tc>
        <w:tc>
          <w:tcPr>
            <w:tcW w:type="dxa" w:w="3408"/>
            <w:vAlign w:val="top"/>
          </w:tcPr>
          <w:p>
            <w:r>
              <w:t>100/250/500 MHz sweep</w:t>
            </w:r>
          </w:p>
        </w:tc>
        <w:tc>
          <w:tcPr>
            <w:tcW w:type="dxa" w:w="3408"/>
            <w:vAlign w:val="top"/>
          </w:tcPr>
          <w:p>
            <w:r>
              <w:t>timing closure 및 measured throughput</w:t>
            </w:r>
          </w:p>
        </w:tc>
      </w:tr>
      <w:tr>
        <w:tc>
          <w:tcPr>
            <w:tcW w:type="dxa" w:w="3408"/>
            <w:vAlign w:val="top"/>
          </w:tcPr>
          <w:p>
            <w:r>
              <w:t>FPGA</w:t>
            </w:r>
          </w:p>
        </w:tc>
        <w:tc>
          <w:tcPr>
            <w:tcW w:type="dxa" w:w="3408"/>
            <w:vAlign w:val="top"/>
          </w:tcPr>
          <w:p>
            <w:r>
              <w:t>4/8/16 channel sweep</w:t>
            </w:r>
          </w:p>
        </w:tc>
        <w:tc>
          <w:tcPr>
            <w:tcW w:type="dxa" w:w="3408"/>
            <w:vAlign w:val="top"/>
          </w:tcPr>
          <w:p>
            <w:r>
              <w:t>resource scaling 기록</w:t>
            </w:r>
          </w:p>
        </w:tc>
      </w:tr>
      <w:tr>
        <w:tc>
          <w:tcPr>
            <w:tcW w:type="dxa" w:w="3408"/>
            <w:vAlign w:val="top"/>
          </w:tcPr>
          <w:p>
            <w:r>
              <w:t>FPGA</w:t>
            </w:r>
          </w:p>
        </w:tc>
        <w:tc>
          <w:tcPr>
            <w:tcW w:type="dxa" w:w="3408"/>
            <w:vAlign w:val="top"/>
          </w:tcPr>
          <w:p>
            <w:r>
              <w:t>DDR contention</w:t>
            </w:r>
          </w:p>
        </w:tc>
        <w:tc>
          <w:tcPr>
            <w:tcW w:type="dxa" w:w="3408"/>
            <w:vAlign w:val="top"/>
          </w:tcPr>
          <w:p>
            <w:r>
              <w:t>defined traffic 조건에서 drop policy 검증</w:t>
            </w:r>
          </w:p>
        </w:tc>
      </w:tr>
      <w:tr>
        <w:tc>
          <w:tcPr>
            <w:tcW w:type="dxa" w:w="3408"/>
            <w:vAlign w:val="top"/>
          </w:tcPr>
          <w:p>
            <w:r>
              <w:t>Fault injection</w:t>
            </w:r>
          </w:p>
        </w:tc>
        <w:tc>
          <w:tcPr>
            <w:tcW w:type="dxa" w:w="3408"/>
            <w:vAlign w:val="top"/>
          </w:tcPr>
          <w:p>
            <w:r>
              <w:t>trigger storm</w:t>
            </w:r>
          </w:p>
        </w:tc>
        <w:tc>
          <w:tcPr>
            <w:tcW w:type="dxa" w:w="3408"/>
            <w:vAlign w:val="top"/>
          </w:tcPr>
          <w:p>
            <w:r>
              <w:t>DROP_COUNT/STATUS 정확</w:t>
            </w:r>
          </w:p>
        </w:tc>
      </w:tr>
      <w:tr>
        <w:tc>
          <w:tcPr>
            <w:tcW w:type="dxa" w:w="3408"/>
            <w:vAlign w:val="top"/>
          </w:tcPr>
          <w:p>
            <w:r>
              <w:t>Alignment test</w:t>
            </w:r>
          </w:p>
        </w:tc>
        <w:tc>
          <w:tcPr>
            <w:tcW w:type="dxa" w:w="3408"/>
            <w:vAlign w:val="top"/>
          </w:tcPr>
          <w:p>
            <w:r>
              <w:t>채널별 artificial offset</w:t>
            </w:r>
          </w:p>
        </w:tc>
        <w:tc>
          <w:tcPr>
            <w:tcW w:type="dxa" w:w="3408"/>
            <w:vAlign w:val="top"/>
          </w:tcPr>
          <w:p>
            <w:r>
              <w:t>보정 후 ±0 sample</w:t>
            </w:r>
          </w:p>
        </w:tc>
      </w:tr>
    </w:tbl>
    <w:p>
      <w:pPr>
        <w:pStyle w:val="Heading1"/>
      </w:pPr>
      <w:r>
        <w:t>16. PPA/Engineering Ablation</w:t>
      </w:r>
    </w:p>
    <w:p>
      <w:pPr>
        <w:pStyle w:val="ListBullet"/>
      </w:pPr>
      <w:r>
        <w:t>Architecture A: BRAM circular buffer + single AXI writer</w:t>
      </w:r>
    </w:p>
    <w:p>
      <w:pPr>
        <w:pStyle w:val="ListBullet"/>
      </w:pPr>
      <w:r>
        <w:t>Architecture B: per-channel buffer + shared formatter</w:t>
      </w:r>
    </w:p>
    <w:p>
      <w:pPr>
        <w:pStyle w:val="ListBullet"/>
      </w:pPr>
      <w:r>
        <w:t>Architecture C: packed interleaved buffer + shared writer</w:t>
      </w:r>
    </w:p>
    <w:p>
      <w:pPr>
        <w:pStyle w:val="ListBullet"/>
      </w:pPr>
      <w:r>
        <w:t>Architecture D: event descriptor queue depth 16/32/64/128</w:t>
      </w:r>
    </w:p>
    <w:p>
      <w:pPr>
        <w:pStyle w:val="ListBullet"/>
      </w:pPr>
      <w:r>
        <w:t>AXI width: 64/128/256/512 bit</w:t>
      </w:r>
    </w:p>
    <w:p>
      <w:pPr>
        <w:pStyle w:val="ListBullet"/>
      </w:pPr>
      <w:r>
        <w:t>burst length: 16/32/64/128/256 beats</w:t>
      </w:r>
    </w:p>
    <w:p>
      <w:pPr>
        <w:pStyle w:val="ListBullet"/>
      </w:pPr>
      <w:r>
        <w:t>pre-trigger depth: 4K/16K/64K/256K</w:t>
      </w:r>
    </w:p>
    <w:p>
      <w:pPr>
        <w:pStyle w:val="ListBullet"/>
      </w:pPr>
      <w:r>
        <w:t>channel count: 4/8/16</w:t>
      </w:r>
    </w:p>
    <w:p>
      <w:r>
        <w:t>논문의 핵심은 '새로운 ML 알고리즘'이 아니라, 동일한 capture requirement를 만족시키는 hardware architecture 사이에서 resource, Fmax, latency, sustained write bandwidth, determinism의 trade-off를 계측하는 것이다.</w:t>
      </w:r>
    </w:p>
    <w:p>
      <w:pPr>
        <w:pStyle w:val="Heading1"/>
      </w:pPr>
      <w:r>
        <w:t>17. 상품화 경계와 비목표</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D9EAF7"/>
            <w:vAlign w:val="center"/>
          </w:tcPr>
          <w:p>
            <w:r>
              <w:t>포함</w:t>
            </w:r>
          </w:p>
        </w:tc>
        <w:tc>
          <w:tcPr>
            <w:tcW w:type="dxa" w:w="5112"/>
            <w:shd w:fill="D9EAF7"/>
            <w:vAlign w:val="center"/>
          </w:tcPr>
          <w:p>
            <w:r>
              <w:t>비포함</w:t>
            </w:r>
          </w:p>
        </w:tc>
      </w:tr>
      <w:tr>
        <w:tc>
          <w:tcPr>
            <w:tcW w:type="dxa" w:w="5112"/>
            <w:vAlign w:val="top"/>
          </w:tcPr>
          <w:p>
            <w:r>
              <w:t>event trigger/record policy</w:t>
            </w:r>
          </w:p>
        </w:tc>
        <w:tc>
          <w:tcPr>
            <w:tcW w:type="dxa" w:w="5112"/>
            <w:vAlign w:val="top"/>
          </w:tcPr>
          <w:p>
            <w:r>
              <w:t>ADC analog frontend</w:t>
            </w:r>
          </w:p>
        </w:tc>
      </w:tr>
      <w:tr>
        <w:tc>
          <w:tcPr>
            <w:tcW w:type="dxa" w:w="5112"/>
            <w:vAlign w:val="top"/>
          </w:tcPr>
          <w:p>
            <w:r>
              <w:t>multi-channel alignment</w:t>
            </w:r>
          </w:p>
        </w:tc>
        <w:tc>
          <w:tcPr>
            <w:tcW w:type="dxa" w:w="5112"/>
            <w:vAlign w:val="top"/>
          </w:tcPr>
          <w:p>
            <w:r>
              <w:t>FFT/channelizer 자체</w:t>
            </w:r>
          </w:p>
        </w:tc>
      </w:tr>
      <w:tr>
        <w:tc>
          <w:tcPr>
            <w:tcW w:type="dxa" w:w="5112"/>
            <w:vAlign w:val="top"/>
          </w:tcPr>
          <w:p>
            <w:r>
              <w:t>pre/post circular capture</w:t>
            </w:r>
          </w:p>
        </w:tc>
        <w:tc>
          <w:tcPr>
            <w:tcW w:type="dxa" w:w="5112"/>
            <w:vAlign w:val="top"/>
          </w:tcPr>
          <w:p>
            <w:r>
              <w:t>generic AXI DataMover 자체</w:t>
            </w:r>
          </w:p>
        </w:tc>
      </w:tr>
      <w:tr>
        <w:tc>
          <w:tcPr>
            <w:tcW w:type="dxa" w:w="5112"/>
            <w:vAlign w:val="top"/>
          </w:tcPr>
          <w:p>
            <w:r>
              <w:t>timestamp/metadata</w:t>
            </w:r>
          </w:p>
        </w:tc>
        <w:tc>
          <w:tcPr>
            <w:tcW w:type="dxa" w:w="5112"/>
            <w:vAlign w:val="top"/>
          </w:tcPr>
          <w:p>
            <w:r>
              <w:t>DDR controller 자체</w:t>
            </w:r>
          </w:p>
        </w:tc>
      </w:tr>
      <w:tr>
        <w:tc>
          <w:tcPr>
            <w:tcW w:type="dxa" w:w="5112"/>
            <w:vAlign w:val="top"/>
          </w:tcPr>
          <w:p>
            <w:r>
              <w:t>record formatting</w:t>
            </w:r>
          </w:p>
        </w:tc>
        <w:tc>
          <w:tcPr>
            <w:tcW w:type="dxa" w:w="5112"/>
            <w:vAlign w:val="top"/>
          </w:tcPr>
          <w:p>
            <w:r>
              <w:t>AIE compute kernel</w:t>
            </w:r>
          </w:p>
        </w:tc>
      </w:tr>
      <w:tr>
        <w:tc>
          <w:tcPr>
            <w:tcW w:type="dxa" w:w="5112"/>
            <w:vAlign w:val="top"/>
          </w:tcPr>
          <w:p>
            <w:r>
              <w:t>capture overflow diagnostics</w:t>
            </w:r>
          </w:p>
        </w:tc>
        <w:tc>
          <w:tcPr>
            <w:tcW w:type="dxa" w:w="5112"/>
            <w:vAlign w:val="top"/>
          </w:tcPr>
          <w:p>
            <w:r>
              <w:t>특정 radar detection algorithm</w:t>
            </w:r>
          </w:p>
        </w:tc>
      </w:tr>
      <w:tr>
        <w:tc>
          <w:tcPr>
            <w:tcW w:type="dxa" w:w="5112"/>
            <w:vAlign w:val="top"/>
          </w:tcPr>
          <w:p>
            <w:r>
              <w:t>AXI4-S/AXI4-MM integration</w:t>
            </w:r>
          </w:p>
        </w:tc>
        <w:tc>
          <w:tcPr>
            <w:tcW w:type="dxa" w:w="5112"/>
            <w:vAlign w:val="top"/>
          </w:tcPr>
          <w:p>
            <w:r>
              <w:t>특정 RF application의 proprietary detector</w:t>
            </w:r>
          </w:p>
        </w:tc>
      </w:tr>
    </w:tbl>
    <w:p>
      <w:pPr>
        <w:pStyle w:val="Heading1"/>
      </w:pPr>
      <w:r>
        <w:t>18. 시장/제품 주장에 대한 증거 수준</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D9EAF7"/>
            <w:vAlign w:val="center"/>
          </w:tcPr>
          <w:p>
            <w:r>
              <w:t>주장</w:t>
            </w:r>
          </w:p>
        </w:tc>
        <w:tc>
          <w:tcPr>
            <w:tcW w:type="dxa" w:w="3408"/>
            <w:shd w:fill="D9EAF7"/>
            <w:vAlign w:val="center"/>
          </w:tcPr>
          <w:p>
            <w:r>
              <w:t>증거 수준</w:t>
            </w:r>
          </w:p>
        </w:tc>
        <w:tc>
          <w:tcPr>
            <w:tcW w:type="dxa" w:w="3408"/>
            <w:shd w:fill="D9EAF7"/>
            <w:vAlign w:val="center"/>
          </w:tcPr>
          <w:p>
            <w:r>
              <w:t>판정</w:t>
            </w:r>
          </w:p>
        </w:tc>
      </w:tr>
      <w:tr>
        <w:tc>
          <w:tcPr>
            <w:tcW w:type="dxa" w:w="3408"/>
            <w:vAlign w:val="top"/>
          </w:tcPr>
          <w:p>
            <w:r>
              <w:t>AMD는 FFT/channelizer/resampler/DMA를 이미 제공</w:t>
            </w:r>
          </w:p>
        </w:tc>
        <w:tc>
          <w:tcPr>
            <w:tcW w:type="dxa" w:w="3408"/>
            <w:vAlign w:val="top"/>
          </w:tcPr>
          <w:p>
            <w:r>
              <w:t>높음</w:t>
            </w:r>
          </w:p>
        </w:tc>
        <w:tc>
          <w:tcPr>
            <w:tcW w:type="dxa" w:w="3408"/>
            <w:vAlign w:val="top"/>
          </w:tcPr>
          <w:p>
            <w:r>
              <w:t>공식 문서 확인</w:t>
            </w:r>
          </w:p>
        </w:tc>
      </w:tr>
      <w:tr>
        <w:tc>
          <w:tcPr>
            <w:tcW w:type="dxa" w:w="3408"/>
            <w:vAlign w:val="top"/>
          </w:tcPr>
          <w:p>
            <w:r>
              <w:t>AMD AIE interconnect가 FIFO/backpressure를 제공</w:t>
            </w:r>
          </w:p>
        </w:tc>
        <w:tc>
          <w:tcPr>
            <w:tcW w:type="dxa" w:w="3408"/>
            <w:vAlign w:val="top"/>
          </w:tcPr>
          <w:p>
            <w:r>
              <w:t>높음</w:t>
            </w:r>
          </w:p>
        </w:tc>
        <w:tc>
          <w:tcPr>
            <w:tcW w:type="dxa" w:w="3408"/>
            <w:vAlign w:val="top"/>
          </w:tcPr>
          <w:p>
            <w:r>
              <w:t>AM009 확인</w:t>
            </w:r>
          </w:p>
        </w:tc>
      </w:tr>
      <w:tr>
        <w:tc>
          <w:tcPr>
            <w:tcW w:type="dxa" w:w="3408"/>
            <w:vAlign w:val="top"/>
          </w:tcPr>
          <w:p>
            <w:r>
              <w:t>공개 RFSoC 설계에서 capture/trigger/deep capture가 별도 구성</w:t>
            </w:r>
          </w:p>
        </w:tc>
        <w:tc>
          <w:tcPr>
            <w:tcW w:type="dxa" w:w="3408"/>
            <w:vAlign w:val="top"/>
          </w:tcPr>
          <w:p>
            <w:r>
              <w:t>높음</w:t>
            </w:r>
          </w:p>
        </w:tc>
        <w:tc>
          <w:tcPr>
            <w:tcW w:type="dxa" w:w="3408"/>
            <w:vAlign w:val="top"/>
          </w:tcPr>
          <w:p>
            <w:r>
              <w:t>Xilinx 공개 GitHub 확인</w:t>
            </w:r>
          </w:p>
        </w:tc>
      </w:tr>
      <w:tr>
        <w:tc>
          <w:tcPr>
            <w:tcW w:type="dxa" w:w="3408"/>
            <w:vAlign w:val="top"/>
          </w:tcPr>
          <w:p>
            <w:r>
              <w:t>RFDC example의 capture register가 design-specific</w:t>
            </w:r>
          </w:p>
        </w:tc>
        <w:tc>
          <w:tcPr>
            <w:tcW w:type="dxa" w:w="3408"/>
            <w:vAlign w:val="top"/>
          </w:tcPr>
          <w:p>
            <w:r>
              <w:t>높음</w:t>
            </w:r>
          </w:p>
        </w:tc>
        <w:tc>
          <w:tcPr>
            <w:tcW w:type="dxa" w:w="3408"/>
            <w:vAlign w:val="top"/>
          </w:tcPr>
          <w:p>
            <w:r>
              <w:t>AMD/Xilinx 코드 주석 직접 확인</w:t>
            </w:r>
          </w:p>
        </w:tc>
      </w:tr>
      <w:tr>
        <w:tc>
          <w:tcPr>
            <w:tcW w:type="dxa" w:w="3408"/>
            <w:vAlign w:val="top"/>
          </w:tcPr>
          <w:p>
            <w:r>
              <w:t>모든 Versal RF 고객이 이 문제를 반복적으로 겪는다</w:t>
            </w:r>
          </w:p>
        </w:tc>
        <w:tc>
          <w:tcPr>
            <w:tcW w:type="dxa" w:w="3408"/>
            <w:vAlign w:val="top"/>
          </w:tcPr>
          <w:p>
            <w:r>
              <w:t>낮음~중간</w:t>
            </w:r>
          </w:p>
        </w:tc>
        <w:tc>
          <w:tcPr>
            <w:tcW w:type="dxa" w:w="3408"/>
            <w:vAlign w:val="top"/>
          </w:tcPr>
          <w:p>
            <w:r>
              <w:t>공개 자료만으로 정량 증명 불가</w:t>
            </w:r>
          </w:p>
        </w:tc>
      </w:tr>
      <w:tr>
        <w:tc>
          <w:tcPr>
            <w:tcW w:type="dxa" w:w="3408"/>
            <w:vAlign w:val="top"/>
          </w:tcPr>
          <w:p>
            <w:r>
              <w:t>AMD가 MERA와 동일한 제품을 판매하지 않는다</w:t>
            </w:r>
          </w:p>
        </w:tc>
        <w:tc>
          <w:tcPr>
            <w:tcW w:type="dxa" w:w="3408"/>
            <w:vAlign w:val="top"/>
          </w:tcPr>
          <w:p>
            <w:r>
              <w:t>미확정</w:t>
            </w:r>
          </w:p>
        </w:tc>
        <w:tc>
          <w:tcPr>
            <w:tcW w:type="dxa" w:w="3408"/>
            <w:vAlign w:val="top"/>
          </w:tcPr>
          <w:p>
            <w:r>
              <w:t>비공개/early-access IP 가능성 때문에 단정 금지</w:t>
            </w:r>
          </w:p>
        </w:tc>
      </w:tr>
      <w:tr>
        <w:tc>
          <w:tcPr>
            <w:tcW w:type="dxa" w:w="3408"/>
            <w:vAlign w:val="top"/>
          </w:tcPr>
          <w:p>
            <w:r>
              <w:t>독립 상용 IP로 충분한 시장가치가 있다</w:t>
            </w:r>
          </w:p>
        </w:tc>
        <w:tc>
          <w:tcPr>
            <w:tcW w:type="dxa" w:w="3408"/>
            <w:vAlign w:val="top"/>
          </w:tcPr>
          <w:p>
            <w:r>
              <w:t>검증 필요</w:t>
            </w:r>
          </w:p>
        </w:tc>
        <w:tc>
          <w:tcPr>
            <w:tcW w:type="dxa" w:w="3408"/>
            <w:vAlign w:val="top"/>
          </w:tcPr>
          <w:p>
            <w:r>
              <w:t>고객 인터뷰/benchmark 필요</w:t>
            </w:r>
          </w:p>
        </w:tc>
      </w:tr>
    </w:tbl>
    <w:p>
      <w:pPr>
        <w:pStyle w:val="Heading1"/>
      </w:pPr>
      <w:r>
        <w:t>19. 개발 로드맵</w:t>
      </w:r>
    </w:p>
    <w:p>
      <w:pPr>
        <w:pStyle w:val="ListNumber"/>
      </w:pPr>
      <w:r>
        <w:t>Stage 0 — AMD 공개 reference design에서 capture path의 RTL/driver boundary를 추가 조사</w:t>
      </w:r>
    </w:p>
    <w:p>
      <w:pPr>
        <w:pStyle w:val="ListNumber"/>
      </w:pPr>
      <w:r>
        <w:t>Stage 1 — 4-channel, 128-bit AXIS, BRAM circular buffer, software trigger</w:t>
      </w:r>
    </w:p>
    <w:p>
      <w:pPr>
        <w:pStyle w:val="ListNumber"/>
      </w:pPr>
      <w:r>
        <w:t>Stage 2 — pre/post capture + timestamp + record header</w:t>
      </w:r>
    </w:p>
    <w:p>
      <w:pPr>
        <w:pStyle w:val="ListNumber"/>
      </w:pPr>
      <w:r>
        <w:t>Stage 3 — 8-channel alignment + external/threshold trigger</w:t>
      </w:r>
    </w:p>
    <w:p>
      <w:pPr>
        <w:pStyle w:val="ListNumber"/>
      </w:pPr>
      <w:r>
        <w:t>Stage 4 — AXI-MM burst writer + DDR FPGA measurement</w:t>
      </w:r>
    </w:p>
    <w:p>
      <w:pPr>
        <w:pStyle w:val="ListNumber"/>
      </w:pPr>
      <w:r>
        <w:t>Stage 5 — HLS vs hand RTL architecture/resource comparison</w:t>
      </w:r>
    </w:p>
    <w:p>
      <w:pPr>
        <w:pStyle w:val="ListNumber"/>
      </w:pPr>
      <w:r>
        <w:t>Stage 6 — parameter sweep와 reproducible benchmark package</w:t>
      </w:r>
    </w:p>
    <w:p>
      <w:pPr>
        <w:pStyle w:val="ListNumber"/>
      </w:pPr>
      <w:r>
        <w:t>Stage 7 — 고객 요구를 가정한 product datasheet/API/verification collateral 작성</w:t>
      </w:r>
    </w:p>
    <w:p>
      <w:pPr>
        <w:pStyle w:val="Heading1"/>
      </w:pPr>
      <w:r>
        <w:t>20. 최종 결론</w:t>
      </w:r>
    </w:p>
    <w:p>
      <w:r>
        <w:t>현재까지 조사된 근거를 종합하면, 독립 IP의 초점을 AMD의 primitive를 대체하는 방향으로 잡는 것은 설득력이 약하다. 특히 FFT, channelizer, arbitrary resampler, AIE stream switch, FIFO/backpressure, AXI DataMover는 이미 상당히 강력하다.</w:t>
      </w:r>
    </w:p>
    <w:p>
      <w:r>
        <w:t>반면 공개 설계에서 반복적으로 나타나는 capture/trigger/deep-capture/data-recording 영역은 application-specific logic으로 남아 있다. 따라서 MERA는 'AMD IP를 더 빠르게 복제하는 IP'가 아니라 'AMD hard IP가 생산한 RF stream을 deterministic event record로 제품화하는 IP'로 정의하는 것이 타당하다.</w:t>
      </w:r>
    </w:p>
    <w:p>
      <w:r>
        <w:t>단, 상용화 전제의 가장 중요한 다음 검증은 AMD의 비공개 customer IP 존재 여부가 아니라, 공개/실제 고객 설계에서 동일 기능이 반복적으로 수백~수천 줄의 RTL/driver glue로 재구현되는지, 그리고 MERA가 이를 얼마나 줄이는지 정량화하는 것이다.</w:t>
      </w:r>
    </w:p>
    <w:p>
      <w:pPr>
        <w:pStyle w:val="Heading1"/>
      </w:pPr>
      <w:r>
        <w:t>참고 문헌 / 공식 자료</w:t>
      </w:r>
    </w:p>
    <w:p>
      <w:pPr>
        <w:pStyle w:val="ListBullet"/>
      </w:pPr>
      <w:r>
        <w:rPr>
          <w:b/>
        </w:rPr>
        <w:t xml:space="preserve">AMD Versal RF Series Product Page — </w:t>
      </w:r>
      <w:r>
        <w:t>https://www.amd.com/en/products/adaptive-socs-and-fpgas/versal/rf-series.html</w:t>
      </w:r>
    </w:p>
    <w:p>
      <w:pPr>
        <w:pStyle w:val="ListBullet"/>
      </w:pPr>
      <w:r>
        <w:rPr>
          <w:b/>
        </w:rPr>
        <w:t xml:space="preserve">AMD DS950 — Versal Architecture and Product Data Sheet — </w:t>
      </w:r>
      <w:r>
        <w:t>https://docs.amd.com/api/khub/documents/BY0FMkLH05y85Nwu4GmWsw/content</w:t>
      </w:r>
    </w:p>
    <w:p>
      <w:pPr>
        <w:pStyle w:val="ListBullet"/>
      </w:pPr>
      <w:r>
        <w:rPr>
          <w:b/>
        </w:rPr>
        <w:t xml:space="preserve">AMD DS945 — Versal XQ Architecture and Product Data Sheet — </w:t>
      </w:r>
      <w:r>
        <w:t>https://docs.amd.com/api/khub/documents/wBgkyKdTzQhGgubawOKewA/content</w:t>
      </w:r>
    </w:p>
    <w:p>
      <w:pPr>
        <w:pStyle w:val="ListBullet"/>
      </w:pPr>
      <w:r>
        <w:rPr>
          <w:b/>
        </w:rPr>
        <w:t xml:space="preserve">AMD AM009 — AI Engine Architecture Manual: Stream Switch Buffering — </w:t>
      </w:r>
      <w:r>
        <w:t>https://docs.amd.com/r/en-US/am009-versal-ai-engine/Stream-Switch-Buffering-and-Latency</w:t>
      </w:r>
    </w:p>
    <w:p>
      <w:pPr>
        <w:pStyle w:val="ListBullet"/>
      </w:pPr>
      <w:r>
        <w:rPr>
          <w:b/>
        </w:rPr>
        <w:t xml:space="preserve">AMD AM009 — AI Engine to PL Interface — </w:t>
      </w:r>
      <w:r>
        <w:t>https://docs.amd.com/r/en-US/am009-versal-ai-engine/AI-Engine-to-Programmable-Logic-Interface</w:t>
      </w:r>
    </w:p>
    <w:p>
      <w:pPr>
        <w:pStyle w:val="ListBullet"/>
      </w:pPr>
      <w:r>
        <w:rPr>
          <w:b/>
        </w:rPr>
        <w:t xml:space="preserve">AMD AM009 — AXI4-Stream Interconnect — </w:t>
      </w:r>
      <w:r>
        <w:t>https://docs.amd.com/r/en-US/am009-versal-ai-engine/AXI4-Stream-Interconnect</w:t>
      </w:r>
    </w:p>
    <w:p>
      <w:pPr>
        <w:pStyle w:val="ListBullet"/>
      </w:pPr>
      <w:r>
        <w:rPr>
          <w:b/>
        </w:rPr>
        <w:t xml:space="preserve">AMD PG022 — AXI DataMover — </w:t>
      </w:r>
      <w:r>
        <w:t>https://docs.amd.com/r/en-US/pg022_axi_datamover/Features</w:t>
      </w:r>
    </w:p>
    <w:p>
      <w:pPr>
        <w:pStyle w:val="ListBullet"/>
      </w:pPr>
      <w:r>
        <w:rPr>
          <w:b/>
        </w:rPr>
        <w:t xml:space="preserve">AMD/Xilinx RFSoC-MTS GitHub — </w:t>
      </w:r>
      <w:r>
        <w:t>https://github.com/Xilinx/RFSoC-MTS</w:t>
      </w:r>
    </w:p>
    <w:p>
      <w:pPr>
        <w:pStyle w:val="ListBullet"/>
      </w:pPr>
      <w:r>
        <w:rPr>
          <w:b/>
        </w:rPr>
        <w:t xml:space="preserve">AMD/Xilinx RFDC interrupt example — </w:t>
      </w:r>
      <w:r>
        <w:t>https://github.com/Xilinx/embeddedsw/blob/master/XilinxProcessorIPLib/drivers/rfdc/examples/xrfdc_intr_example.c</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