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detalhadamente as árvores AVL e rubro-negras.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Árvores AVL: são árvores binárias balanceadas que utilizam operações de rotação para impedir que a árvore se degrade (consequentemente mantendo as operações em O(logn)).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como funcionam as rotações em árvores.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porque ambas têm busca, inserção e remoção com complexidade O(log 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os percursos em árvore, é possível implementá-los de forma não recursiva? Explique/prove.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o que são árvores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Segmentos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Fenwick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