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atividade consiste em resolver os exercícios abaixo utilizando o paradigma funcional, e pode ser feita </w:t>
      </w:r>
      <w:r w:rsidDel="00000000" w:rsidR="00000000" w:rsidRPr="00000000">
        <w:rPr>
          <w:b w:val="1"/>
          <w:rtl w:val="0"/>
        </w:rPr>
        <w:t xml:space="preserve">em dupla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o resultado da expressão abaixo? Por quê?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== 4 &amp;&amp; True, mod (4*8) 31^2-5)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 um valor matemático para o qual os operadores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</w:t>
      </w:r>
      <w:r w:rsidDel="00000000" w:rsidR="00000000" w:rsidRPr="00000000">
        <w:rPr>
          <w:rtl w:val="0"/>
        </w:rPr>
        <w:t xml:space="preserve"> não</w:t>
      </w:r>
      <w:r w:rsidDel="00000000" w:rsidR="00000000" w:rsidRPr="00000000">
        <w:rPr>
          <w:rtl w:val="0"/>
        </w:rPr>
        <w:t xml:space="preserve"> apresentam o mesmo comportamento.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dobro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dobro :: Double -&gt; Double</w:t>
      </w:r>
      <w:r w:rsidDel="00000000" w:rsidR="00000000" w:rsidRPr="00000000">
        <w:rPr>
          <w:rtl w:val="0"/>
        </w:rPr>
        <w:t xml:space="preserve">), que deve retornar o dobro de um número.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decremento</w:t>
      </w:r>
      <w:r w:rsidDel="00000000" w:rsidR="00000000" w:rsidRPr="00000000">
        <w:rPr>
          <w:rtl w:val="0"/>
        </w:rPr>
        <w:t xml:space="preserve">, que devem adicionar e remover 1 a um valor, respectivamente.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Interprete o comando abaixo: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*Main&gt; :t decremento (incremento 9)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decremento (incremento 9) :: Num a =&gt; 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sobeDesce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sobeDesce :: (Num 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t) =&gt; (t, t) -&gt; (t, t)</w:t>
      </w:r>
      <w:r w:rsidDel="00000000" w:rsidR="00000000" w:rsidRPr="00000000">
        <w:rPr>
          <w:rtl w:val="0"/>
        </w:rPr>
        <w:t xml:space="preserve">). Esta função recebe um par ordenado e devolve um par ordenado com o primeiro valor somado a 1 e o segundo valor subtraído a 1.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sobeDesce2</w:t>
      </w:r>
      <w:r w:rsidDel="00000000" w:rsidR="00000000" w:rsidRPr="00000000">
        <w:rPr>
          <w:rtl w:val="0"/>
        </w:rPr>
        <w:t xml:space="preserve">, semelhante à questão anterior, mas utilizando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decremento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trocaValor (a, b)</w:t>
      </w:r>
      <w:r w:rsidDel="00000000" w:rsidR="00000000" w:rsidRPr="00000000">
        <w:rPr>
          <w:rtl w:val="0"/>
        </w:rPr>
        <w:t xml:space="preserve">, que deve inverter os valores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 no par ordenado.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negate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negate :: Num a =&gt; a -&gt; a</w:t>
      </w:r>
      <w:r w:rsidDel="00000000" w:rsidR="00000000" w:rsidRPr="00000000">
        <w:rPr>
          <w:rtl w:val="0"/>
        </w:rPr>
        <w:t xml:space="preserve">) serve para mudar o sinal de um número. Crie um exemplo válido utilizando esta função.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programador iniciante está aprendendo Haskell e decidiu tentar resolver a lista do professor Ricardo. Ele tentou resolver o exercício 9, mas não obteve sucesso e disse que a lista do professor é impossível. O código dele encontra-se abaixo. Sua tarefa é explicar ao programador por que ele </w:t>
      </w:r>
      <w:r w:rsidDel="00000000" w:rsidR="00000000" w:rsidRPr="00000000">
        <w:rPr>
          <w:rtl w:val="0"/>
        </w:rPr>
        <w:t xml:space="preserve">obteve erro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both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Prelude&gt; negate -8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both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jc w:val="both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&lt;interactive&gt;:3:1: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jc w:val="both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    Non type-variable argument in the constraint: Num (a -&gt; a)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both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    (Use FlexibleContexts to permit this)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jc w:val="both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    When checking that ‘it’ has the inferred type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jc w:val="both"/>
              <w:rPr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      it :: forall a. (Num a, Num (a -&gt; a)) =&gt; a -&gt;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22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23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 5</w:t>
          </w:r>
        </w:p>
      </w:tc>
    </w:tr>
  </w:tbl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