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E65BF" w14:textId="77777777" w:rsidR="009062BB" w:rsidRDefault="00000000" w:rsidP="00ED3CE5">
      <w:pPr>
        <w:tabs>
          <w:tab w:val="left" w:pos="1834"/>
        </w:tabs>
        <w:autoSpaceDE w:val="0"/>
        <w:autoSpaceDN w:val="0"/>
        <w:spacing w:before="78" w:after="82" w:line="180" w:lineRule="exact"/>
        <w:ind w:right="7632"/>
      </w:pPr>
      <w:r>
        <w:rPr>
          <w:rFonts w:ascii="Helv" w:eastAsia="Helv" w:hAnsi="Helv"/>
          <w:color w:val="0183C7"/>
          <w:w w:val="98"/>
          <w:sz w:val="26"/>
        </w:rPr>
        <w:t>ZHANG</w:t>
      </w:r>
      <w:r>
        <w:rPr>
          <w:rFonts w:ascii="Helv" w:eastAsia="Helv" w:hAnsi="Helv"/>
          <w:color w:val="000000"/>
          <w:w w:val="98"/>
          <w:sz w:val="26"/>
        </w:rPr>
        <w:t xml:space="preserve"> Xu </w:t>
      </w:r>
      <w:r>
        <w:br/>
      </w:r>
      <w:r>
        <w:rPr>
          <w:rFonts w:ascii="Helv" w:eastAsia="Helv" w:hAnsi="Helv"/>
          <w:color w:val="000000"/>
          <w:sz w:val="12"/>
        </w:rPr>
        <w:t xml:space="preserve">Email: zinkpolymer@gmail.com </w:t>
      </w:r>
      <w:r>
        <w:tab/>
      </w:r>
      <w:r>
        <w:rPr>
          <w:rFonts w:ascii="Helv" w:eastAsia="Helv" w:hAnsi="Helv"/>
          <w:color w:val="000000"/>
          <w:sz w:val="12"/>
        </w:rPr>
        <w:t>HP: +65 8393 7260</w:t>
      </w:r>
    </w:p>
    <w:tbl>
      <w:tblPr>
        <w:tblW w:w="0" w:type="auto"/>
        <w:tblInd w:w="2" w:type="dxa"/>
        <w:tblLayout w:type="fixed"/>
        <w:tblLook w:val="04A0" w:firstRow="1" w:lastRow="0" w:firstColumn="1" w:lastColumn="0" w:noHBand="0" w:noVBand="1"/>
      </w:tblPr>
      <w:tblGrid>
        <w:gridCol w:w="2540"/>
        <w:gridCol w:w="8038"/>
      </w:tblGrid>
      <w:tr w:rsidR="009062BB" w14:paraId="62728B2A" w14:textId="77777777">
        <w:trPr>
          <w:trHeight w:hRule="exact" w:val="14490"/>
        </w:trPr>
        <w:tc>
          <w:tcPr>
            <w:tcW w:w="2540" w:type="dxa"/>
            <w:tcBorders>
              <w:top w:val="single" w:sz="6" w:space="0" w:color="0183C7"/>
              <w:right w:val="single" w:sz="6" w:space="0" w:color="0183C7"/>
            </w:tcBorders>
            <w:tcMar>
              <w:left w:w="0" w:type="dxa"/>
              <w:right w:w="0" w:type="dxa"/>
            </w:tcMar>
          </w:tcPr>
          <w:p w14:paraId="61F2176B" w14:textId="77777777" w:rsidR="009062BB" w:rsidRDefault="00000000">
            <w:pPr>
              <w:autoSpaceDE w:val="0"/>
              <w:autoSpaceDN w:val="0"/>
              <w:spacing w:before="124" w:after="0" w:line="154" w:lineRule="exact"/>
            </w:pPr>
            <w:r>
              <w:rPr>
                <w:rFonts w:ascii="Helv" w:eastAsia="Helv" w:hAnsi="Helv"/>
                <w:color w:val="000000"/>
                <w:w w:val="102"/>
                <w:sz w:val="15"/>
              </w:rPr>
              <w:t>Language</w:t>
            </w:r>
          </w:p>
          <w:p w14:paraId="1F794535" w14:textId="77777777" w:rsidR="009062BB" w:rsidRDefault="00000000">
            <w:pPr>
              <w:autoSpaceDE w:val="0"/>
              <w:autoSpaceDN w:val="0"/>
              <w:spacing w:before="80" w:after="34" w:line="138" w:lineRule="exact"/>
              <w:ind w:left="68"/>
            </w:pPr>
            <w:r>
              <w:rPr>
                <w:rFonts w:ascii="Helv" w:eastAsia="Helv" w:hAnsi="Helv"/>
                <w:color w:val="000000"/>
                <w:w w:val="97"/>
                <w:sz w:val="14"/>
              </w:rPr>
              <w:t>· Chinese (Native proficiency)</w:t>
            </w:r>
          </w:p>
          <w:tbl>
            <w:tblPr>
              <w:tblW w:w="0" w:type="auto"/>
              <w:tblInd w:w="17" w:type="dxa"/>
              <w:tblLayout w:type="fixed"/>
              <w:tblLook w:val="04A0" w:firstRow="1" w:lastRow="0" w:firstColumn="1" w:lastColumn="0" w:noHBand="0" w:noVBand="1"/>
            </w:tblPr>
            <w:tblGrid>
              <w:gridCol w:w="740"/>
              <w:gridCol w:w="1060"/>
              <w:gridCol w:w="660"/>
            </w:tblGrid>
            <w:tr w:rsidR="009062BB" w14:paraId="52B80B2F" w14:textId="77777777">
              <w:trPr>
                <w:trHeight w:hRule="exact" w:val="206"/>
              </w:trPr>
              <w:tc>
                <w:tcPr>
                  <w:tcW w:w="740" w:type="dxa"/>
                  <w:tcMar>
                    <w:left w:w="0" w:type="dxa"/>
                    <w:right w:w="0" w:type="dxa"/>
                  </w:tcMar>
                </w:tcPr>
                <w:p w14:paraId="0A60B3DC" w14:textId="77777777" w:rsidR="009062BB" w:rsidRDefault="00000000">
                  <w:pPr>
                    <w:autoSpaceDE w:val="0"/>
                    <w:autoSpaceDN w:val="0"/>
                    <w:spacing w:before="34" w:after="0" w:line="138" w:lineRule="exact"/>
                    <w:jc w:val="center"/>
                  </w:pPr>
                  <w:r>
                    <w:rPr>
                      <w:rFonts w:ascii="Helv" w:eastAsia="Helv" w:hAnsi="Helv"/>
                      <w:color w:val="000000"/>
                      <w:w w:val="97"/>
                      <w:sz w:val="14"/>
                    </w:rPr>
                    <w:t xml:space="preserve">· English </w:t>
                  </w:r>
                </w:p>
              </w:tc>
              <w:tc>
                <w:tcPr>
                  <w:tcW w:w="1060" w:type="dxa"/>
                  <w:tcMar>
                    <w:left w:w="0" w:type="dxa"/>
                    <w:right w:w="0" w:type="dxa"/>
                  </w:tcMar>
                </w:tcPr>
                <w:p w14:paraId="3AE0BBD7" w14:textId="77777777" w:rsidR="009062BB" w:rsidRDefault="00000000">
                  <w:pPr>
                    <w:autoSpaceDE w:val="0"/>
                    <w:autoSpaceDN w:val="0"/>
                    <w:spacing w:before="34" w:after="0" w:line="136" w:lineRule="exact"/>
                    <w:jc w:val="center"/>
                  </w:pPr>
                  <w:r>
                    <w:rPr>
                      <w:rFonts w:ascii="Helv" w:eastAsia="Helv" w:hAnsi="Helv"/>
                      <w:color w:val="000000"/>
                      <w:w w:val="97"/>
                      <w:sz w:val="14"/>
                    </w:rPr>
                    <w:t xml:space="preserve">(Professional </w:t>
                  </w:r>
                </w:p>
              </w:tc>
              <w:tc>
                <w:tcPr>
                  <w:tcW w:w="660" w:type="dxa"/>
                  <w:tcMar>
                    <w:left w:w="0" w:type="dxa"/>
                    <w:right w:w="0" w:type="dxa"/>
                  </w:tcMar>
                </w:tcPr>
                <w:p w14:paraId="5A92F46E" w14:textId="77777777" w:rsidR="009062BB" w:rsidRDefault="00000000">
                  <w:pPr>
                    <w:autoSpaceDE w:val="0"/>
                    <w:autoSpaceDN w:val="0"/>
                    <w:spacing w:before="34" w:after="0" w:line="138" w:lineRule="exact"/>
                    <w:jc w:val="center"/>
                  </w:pPr>
                  <w:r>
                    <w:rPr>
                      <w:rFonts w:ascii="Helv" w:eastAsia="Helv" w:hAnsi="Helv"/>
                      <w:color w:val="000000"/>
                      <w:w w:val="97"/>
                      <w:sz w:val="14"/>
                    </w:rPr>
                    <w:t>working</w:t>
                  </w:r>
                </w:p>
              </w:tc>
            </w:tr>
          </w:tbl>
          <w:p w14:paraId="7991E123" w14:textId="77777777" w:rsidR="009062BB" w:rsidRDefault="00000000">
            <w:pPr>
              <w:autoSpaceDE w:val="0"/>
              <w:autoSpaceDN w:val="0"/>
              <w:spacing w:before="34" w:after="0" w:line="136" w:lineRule="exact"/>
              <w:ind w:left="178"/>
            </w:pPr>
            <w:r>
              <w:rPr>
                <w:rFonts w:ascii="Helv" w:eastAsia="Helv" w:hAnsi="Helv"/>
                <w:color w:val="000000"/>
                <w:w w:val="97"/>
                <w:sz w:val="14"/>
              </w:rPr>
              <w:t>proficiency)</w:t>
            </w:r>
          </w:p>
          <w:p w14:paraId="6C76FE76" w14:textId="77777777" w:rsidR="009062BB" w:rsidRDefault="00000000">
            <w:pPr>
              <w:autoSpaceDE w:val="0"/>
              <w:autoSpaceDN w:val="0"/>
              <w:spacing w:before="126" w:after="48" w:line="154" w:lineRule="exact"/>
            </w:pPr>
            <w:r>
              <w:rPr>
                <w:rFonts w:ascii="Helv" w:eastAsia="Helv" w:hAnsi="Helv"/>
                <w:color w:val="000000"/>
                <w:w w:val="102"/>
                <w:sz w:val="15"/>
              </w:rPr>
              <w:t>Skills</w:t>
            </w:r>
          </w:p>
          <w:tbl>
            <w:tblPr>
              <w:tblW w:w="0" w:type="auto"/>
              <w:tblInd w:w="17" w:type="dxa"/>
              <w:tblLayout w:type="fixed"/>
              <w:tblLook w:val="04A0" w:firstRow="1" w:lastRow="0" w:firstColumn="1" w:lastColumn="0" w:noHBand="0" w:noVBand="1"/>
            </w:tblPr>
            <w:tblGrid>
              <w:gridCol w:w="680"/>
              <w:gridCol w:w="560"/>
              <w:gridCol w:w="700"/>
              <w:gridCol w:w="520"/>
            </w:tblGrid>
            <w:tr w:rsidR="009062BB" w14:paraId="34BFCC08" w14:textId="77777777">
              <w:trPr>
                <w:trHeight w:hRule="exact" w:val="220"/>
              </w:trPr>
              <w:tc>
                <w:tcPr>
                  <w:tcW w:w="680" w:type="dxa"/>
                  <w:tcMar>
                    <w:left w:w="0" w:type="dxa"/>
                    <w:right w:w="0" w:type="dxa"/>
                  </w:tcMar>
                </w:tcPr>
                <w:p w14:paraId="2C0CF3B9" w14:textId="77777777" w:rsidR="009062BB" w:rsidRDefault="00000000">
                  <w:pPr>
                    <w:autoSpaceDE w:val="0"/>
                    <w:autoSpaceDN w:val="0"/>
                    <w:spacing w:before="48" w:after="0" w:line="138" w:lineRule="exact"/>
                    <w:jc w:val="center"/>
                  </w:pPr>
                  <w:r>
                    <w:rPr>
                      <w:rFonts w:ascii="Helv" w:eastAsia="Helv" w:hAnsi="Helv"/>
                      <w:color w:val="000000"/>
                      <w:w w:val="97"/>
                      <w:sz w:val="14"/>
                    </w:rPr>
                    <w:t xml:space="preserve">· Digital </w:t>
                  </w:r>
                </w:p>
              </w:tc>
              <w:tc>
                <w:tcPr>
                  <w:tcW w:w="560" w:type="dxa"/>
                  <w:tcMar>
                    <w:left w:w="0" w:type="dxa"/>
                    <w:right w:w="0" w:type="dxa"/>
                  </w:tcMar>
                </w:tcPr>
                <w:p w14:paraId="07EEC79E" w14:textId="77777777" w:rsidR="009062BB" w:rsidRDefault="00000000">
                  <w:pPr>
                    <w:autoSpaceDE w:val="0"/>
                    <w:autoSpaceDN w:val="0"/>
                    <w:spacing w:before="48" w:after="0" w:line="138" w:lineRule="exact"/>
                    <w:jc w:val="center"/>
                  </w:pPr>
                  <w:r>
                    <w:rPr>
                      <w:rFonts w:ascii="Helv" w:eastAsia="Helv" w:hAnsi="Helv"/>
                      <w:color w:val="000000"/>
                      <w:w w:val="97"/>
                      <w:sz w:val="14"/>
                    </w:rPr>
                    <w:t xml:space="preserve">Light </w:t>
                  </w:r>
                </w:p>
              </w:tc>
              <w:tc>
                <w:tcPr>
                  <w:tcW w:w="700" w:type="dxa"/>
                  <w:tcMar>
                    <w:left w:w="0" w:type="dxa"/>
                    <w:right w:w="0" w:type="dxa"/>
                  </w:tcMar>
                </w:tcPr>
                <w:p w14:paraId="6E6CAFD8" w14:textId="77777777" w:rsidR="009062BB" w:rsidRDefault="00000000">
                  <w:pPr>
                    <w:autoSpaceDE w:val="0"/>
                    <w:autoSpaceDN w:val="0"/>
                    <w:spacing w:before="48" w:after="0" w:line="138" w:lineRule="exact"/>
                    <w:jc w:val="center"/>
                  </w:pPr>
                  <w:r>
                    <w:rPr>
                      <w:rFonts w:ascii="Helv" w:eastAsia="Helv" w:hAnsi="Helv"/>
                      <w:color w:val="000000"/>
                      <w:w w:val="97"/>
                      <w:sz w:val="14"/>
                    </w:rPr>
                    <w:t xml:space="preserve">Printing </w:t>
                  </w:r>
                </w:p>
              </w:tc>
              <w:tc>
                <w:tcPr>
                  <w:tcW w:w="520" w:type="dxa"/>
                  <w:tcMar>
                    <w:left w:w="0" w:type="dxa"/>
                    <w:right w:w="0" w:type="dxa"/>
                  </w:tcMar>
                </w:tcPr>
                <w:p w14:paraId="5AA2DB31" w14:textId="77777777" w:rsidR="009062BB" w:rsidRDefault="00000000">
                  <w:pPr>
                    <w:autoSpaceDE w:val="0"/>
                    <w:autoSpaceDN w:val="0"/>
                    <w:spacing w:before="48" w:after="0" w:line="138" w:lineRule="exact"/>
                    <w:jc w:val="center"/>
                  </w:pPr>
                  <w:r>
                    <w:rPr>
                      <w:rFonts w:ascii="Helv" w:eastAsia="Helv" w:hAnsi="Helv"/>
                      <w:color w:val="000000"/>
                      <w:w w:val="97"/>
                      <w:sz w:val="14"/>
                    </w:rPr>
                    <w:t>(DLP)</w:t>
                  </w:r>
                </w:p>
              </w:tc>
            </w:tr>
          </w:tbl>
          <w:p w14:paraId="3D031198" w14:textId="77777777" w:rsidR="009062BB" w:rsidRDefault="00000000">
            <w:pPr>
              <w:autoSpaceDE w:val="0"/>
              <w:autoSpaceDN w:val="0"/>
              <w:spacing w:before="34" w:after="0" w:line="136" w:lineRule="exact"/>
              <w:ind w:left="178"/>
            </w:pPr>
            <w:r>
              <w:rPr>
                <w:rFonts w:ascii="Helv" w:eastAsia="Helv" w:hAnsi="Helv"/>
                <w:color w:val="000000"/>
                <w:w w:val="97"/>
                <w:sz w:val="14"/>
              </w:rPr>
              <w:t>technology</w:t>
            </w:r>
          </w:p>
          <w:p w14:paraId="39C6C105" w14:textId="77777777" w:rsidR="009062BB" w:rsidRDefault="00000000">
            <w:pPr>
              <w:autoSpaceDE w:val="0"/>
              <w:autoSpaceDN w:val="0"/>
              <w:spacing w:before="70" w:after="0" w:line="136" w:lineRule="exact"/>
              <w:jc w:val="center"/>
            </w:pPr>
            <w:r>
              <w:rPr>
                <w:rFonts w:ascii="Helv" w:eastAsia="Helv" w:hAnsi="Helv"/>
                <w:color w:val="000000"/>
                <w:w w:val="97"/>
                <w:sz w:val="14"/>
              </w:rPr>
              <w:t>· Mechanical and thermal properties</w:t>
            </w:r>
          </w:p>
          <w:p w14:paraId="18E7BDA0" w14:textId="77777777" w:rsidR="009062BB" w:rsidRDefault="00000000">
            <w:pPr>
              <w:autoSpaceDE w:val="0"/>
              <w:autoSpaceDN w:val="0"/>
              <w:spacing w:before="68" w:after="0" w:line="136" w:lineRule="exact"/>
              <w:ind w:left="178"/>
            </w:pPr>
            <w:r>
              <w:rPr>
                <w:rFonts w:ascii="Helv" w:eastAsia="Helv" w:hAnsi="Helv"/>
                <w:color w:val="000000"/>
                <w:w w:val="97"/>
                <w:sz w:val="14"/>
              </w:rPr>
              <w:t>testing (Tensile, Impact, HDT, DSC</w:t>
            </w:r>
          </w:p>
          <w:p w14:paraId="0D6270AE" w14:textId="77777777" w:rsidR="009062BB" w:rsidRDefault="00000000">
            <w:pPr>
              <w:autoSpaceDE w:val="0"/>
              <w:autoSpaceDN w:val="0"/>
              <w:spacing w:before="70" w:after="0" w:line="136" w:lineRule="exact"/>
              <w:ind w:left="178"/>
            </w:pPr>
            <w:r>
              <w:rPr>
                <w:rFonts w:ascii="Helv" w:eastAsia="Helv" w:hAnsi="Helv"/>
                <w:color w:val="000000"/>
                <w:w w:val="97"/>
                <w:sz w:val="14"/>
              </w:rPr>
              <w:t>tester)</w:t>
            </w:r>
          </w:p>
          <w:p w14:paraId="1489769D" w14:textId="77777777" w:rsidR="009062BB" w:rsidRDefault="00000000">
            <w:pPr>
              <w:autoSpaceDE w:val="0"/>
              <w:autoSpaceDN w:val="0"/>
              <w:spacing w:before="14" w:after="0" w:line="192" w:lineRule="exact"/>
              <w:ind w:left="68"/>
            </w:pPr>
            <w:r>
              <w:rPr>
                <w:rFonts w:ascii="Helv" w:eastAsia="Helv" w:hAnsi="Helv"/>
                <w:color w:val="000000"/>
                <w:w w:val="97"/>
                <w:sz w:val="14"/>
              </w:rPr>
              <w:t>· Accelerated Weathering Tester</w:t>
            </w:r>
            <w:r>
              <w:br/>
            </w:r>
            <w:r>
              <w:rPr>
                <w:rFonts w:ascii="Helv" w:eastAsia="Helv" w:hAnsi="Helv"/>
                <w:color w:val="000000"/>
                <w:w w:val="97"/>
                <w:sz w:val="14"/>
              </w:rPr>
              <w:t>· Innovation Yellow Belt certificate</w:t>
            </w:r>
          </w:p>
          <w:p w14:paraId="78982FBC" w14:textId="77777777" w:rsidR="009062BB" w:rsidRDefault="00000000">
            <w:pPr>
              <w:autoSpaceDE w:val="0"/>
              <w:autoSpaceDN w:val="0"/>
              <w:spacing w:before="82" w:after="26" w:line="136" w:lineRule="exact"/>
              <w:ind w:left="178"/>
            </w:pPr>
            <w:r>
              <w:rPr>
                <w:rFonts w:ascii="Helv" w:eastAsia="Helv" w:hAnsi="Helv"/>
                <w:color w:val="000000"/>
                <w:w w:val="97"/>
                <w:sz w:val="14"/>
              </w:rPr>
              <w:t>(six sigma)</w:t>
            </w:r>
          </w:p>
          <w:tbl>
            <w:tblPr>
              <w:tblW w:w="0" w:type="auto"/>
              <w:tblInd w:w="17" w:type="dxa"/>
              <w:tblLayout w:type="fixed"/>
              <w:tblLook w:val="04A0" w:firstRow="1" w:lastRow="0" w:firstColumn="1" w:lastColumn="0" w:noHBand="0" w:noVBand="1"/>
            </w:tblPr>
            <w:tblGrid>
              <w:gridCol w:w="820"/>
              <w:gridCol w:w="300"/>
              <w:gridCol w:w="420"/>
              <w:gridCol w:w="680"/>
              <w:gridCol w:w="240"/>
            </w:tblGrid>
            <w:tr w:rsidR="009062BB" w14:paraId="51017B12" w14:textId="77777777">
              <w:trPr>
                <w:trHeight w:hRule="exact" w:val="214"/>
              </w:trPr>
              <w:tc>
                <w:tcPr>
                  <w:tcW w:w="820" w:type="dxa"/>
                  <w:tcMar>
                    <w:left w:w="0" w:type="dxa"/>
                    <w:right w:w="0" w:type="dxa"/>
                  </w:tcMar>
                </w:tcPr>
                <w:p w14:paraId="016C432D" w14:textId="77777777" w:rsidR="009062BB" w:rsidRDefault="00000000">
                  <w:pPr>
                    <w:autoSpaceDE w:val="0"/>
                    <w:autoSpaceDN w:val="0"/>
                    <w:spacing w:before="42" w:after="0" w:line="138" w:lineRule="exact"/>
                    <w:jc w:val="center"/>
                  </w:pPr>
                  <w:r>
                    <w:rPr>
                      <w:rFonts w:ascii="Helv" w:eastAsia="Helv" w:hAnsi="Helv"/>
                      <w:color w:val="000000"/>
                      <w:w w:val="97"/>
                      <w:sz w:val="14"/>
                    </w:rPr>
                    <w:t xml:space="preserve">· Respond </w:t>
                  </w:r>
                </w:p>
              </w:tc>
              <w:tc>
                <w:tcPr>
                  <w:tcW w:w="300" w:type="dxa"/>
                  <w:tcMar>
                    <w:left w:w="0" w:type="dxa"/>
                    <w:right w:w="0" w:type="dxa"/>
                  </w:tcMar>
                </w:tcPr>
                <w:p w14:paraId="3159BCD6" w14:textId="77777777" w:rsidR="009062BB" w:rsidRDefault="00000000">
                  <w:pPr>
                    <w:autoSpaceDE w:val="0"/>
                    <w:autoSpaceDN w:val="0"/>
                    <w:spacing w:before="34" w:after="0" w:line="136" w:lineRule="exact"/>
                    <w:jc w:val="center"/>
                  </w:pPr>
                  <w:r>
                    <w:rPr>
                      <w:rFonts w:ascii="Helv" w:eastAsia="Helv" w:hAnsi="Helv"/>
                      <w:color w:val="000000"/>
                      <w:w w:val="97"/>
                      <w:sz w:val="14"/>
                    </w:rPr>
                    <w:t xml:space="preserve">to </w:t>
                  </w:r>
                </w:p>
              </w:tc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5AAE2D04" w14:textId="77777777" w:rsidR="009062BB" w:rsidRDefault="00000000">
                  <w:pPr>
                    <w:autoSpaceDE w:val="0"/>
                    <w:autoSpaceDN w:val="0"/>
                    <w:spacing w:before="32" w:after="0" w:line="134" w:lineRule="exact"/>
                    <w:jc w:val="center"/>
                  </w:pPr>
                  <w:r>
                    <w:rPr>
                      <w:rFonts w:ascii="Helv" w:eastAsia="Helv" w:hAnsi="Helv"/>
                      <w:color w:val="000000"/>
                      <w:w w:val="103"/>
                      <w:sz w:val="13"/>
                    </w:rPr>
                    <w:t xml:space="preserve">Fire </w:t>
                  </w:r>
                </w:p>
              </w:tc>
              <w:tc>
                <w:tcPr>
                  <w:tcW w:w="680" w:type="dxa"/>
                  <w:tcMar>
                    <w:left w:w="0" w:type="dxa"/>
                    <w:right w:w="0" w:type="dxa"/>
                  </w:tcMar>
                </w:tcPr>
                <w:p w14:paraId="6701DE89" w14:textId="77777777" w:rsidR="009062BB" w:rsidRDefault="00000000">
                  <w:pPr>
                    <w:autoSpaceDE w:val="0"/>
                    <w:autoSpaceDN w:val="0"/>
                    <w:spacing w:before="28" w:after="0" w:line="138" w:lineRule="exact"/>
                    <w:jc w:val="center"/>
                  </w:pPr>
                  <w:r>
                    <w:rPr>
                      <w:rFonts w:ascii="Helv" w:eastAsia="Helv" w:hAnsi="Helv"/>
                      <w:color w:val="000000"/>
                      <w:w w:val="97"/>
                      <w:sz w:val="14"/>
                    </w:rPr>
                    <w:t xml:space="preserve">Incident </w:t>
                  </w:r>
                </w:p>
              </w:tc>
              <w:tc>
                <w:tcPr>
                  <w:tcW w:w="240" w:type="dxa"/>
                  <w:tcMar>
                    <w:left w:w="0" w:type="dxa"/>
                    <w:right w:w="0" w:type="dxa"/>
                  </w:tcMar>
                </w:tcPr>
                <w:p w14:paraId="4DC31B77" w14:textId="77777777" w:rsidR="009062BB" w:rsidRDefault="00000000">
                  <w:pPr>
                    <w:autoSpaceDE w:val="0"/>
                    <w:autoSpaceDN w:val="0"/>
                    <w:spacing w:before="28" w:after="0" w:line="136" w:lineRule="exact"/>
                    <w:jc w:val="center"/>
                  </w:pPr>
                  <w:r>
                    <w:rPr>
                      <w:rFonts w:ascii="Helv" w:eastAsia="Helv" w:hAnsi="Helv"/>
                      <w:color w:val="000000"/>
                      <w:w w:val="97"/>
                      <w:sz w:val="14"/>
                    </w:rPr>
                    <w:t>in</w:t>
                  </w:r>
                </w:p>
              </w:tc>
            </w:tr>
          </w:tbl>
          <w:p w14:paraId="40DB4F62" w14:textId="77777777" w:rsidR="009062BB" w:rsidRDefault="00000000">
            <w:pPr>
              <w:tabs>
                <w:tab w:val="left" w:pos="178"/>
              </w:tabs>
              <w:autoSpaceDE w:val="0"/>
              <w:autoSpaceDN w:val="0"/>
              <w:spacing w:after="0" w:line="180" w:lineRule="exact"/>
              <w:ind w:left="68" w:right="432"/>
            </w:pPr>
            <w:r>
              <w:tab/>
            </w:r>
            <w:r>
              <w:rPr>
                <w:rFonts w:ascii="Helv" w:eastAsia="Helv" w:hAnsi="Helv"/>
                <w:color w:val="000000"/>
                <w:w w:val="97"/>
                <w:sz w:val="14"/>
              </w:rPr>
              <w:t>Workplace certificate</w:t>
            </w:r>
            <w:r>
              <w:br/>
            </w:r>
            <w:r>
              <w:rPr>
                <w:rFonts w:ascii="Helv" w:eastAsia="Helv" w:hAnsi="Helv"/>
                <w:color w:val="000000"/>
                <w:w w:val="97"/>
                <w:sz w:val="14"/>
              </w:rPr>
              <w:t>· Transient Plant Source Method</w:t>
            </w:r>
          </w:p>
          <w:p w14:paraId="38814762" w14:textId="77777777" w:rsidR="009062BB" w:rsidRDefault="00000000">
            <w:pPr>
              <w:autoSpaceDE w:val="0"/>
              <w:autoSpaceDN w:val="0"/>
              <w:spacing w:before="138" w:after="0" w:line="154" w:lineRule="exact"/>
            </w:pPr>
            <w:r>
              <w:rPr>
                <w:rFonts w:ascii="Helv" w:eastAsia="Helv" w:hAnsi="Helv"/>
                <w:color w:val="000000"/>
                <w:w w:val="102"/>
                <w:sz w:val="15"/>
              </w:rPr>
              <w:t>Software</w:t>
            </w:r>
          </w:p>
          <w:p w14:paraId="529C39D7" w14:textId="77777777" w:rsidR="009062BB" w:rsidRDefault="00000000">
            <w:pPr>
              <w:autoSpaceDE w:val="0"/>
              <w:autoSpaceDN w:val="0"/>
              <w:spacing w:before="84" w:after="0" w:line="136" w:lineRule="exact"/>
              <w:ind w:left="68"/>
            </w:pPr>
            <w:r>
              <w:rPr>
                <w:rFonts w:ascii="Helv" w:eastAsia="Helv" w:hAnsi="Helv"/>
                <w:color w:val="000000"/>
                <w:w w:val="97"/>
                <w:sz w:val="14"/>
              </w:rPr>
              <w:t>· ChemDraw</w:t>
            </w:r>
          </w:p>
          <w:p w14:paraId="4E63D2A2" w14:textId="77777777" w:rsidR="009062BB" w:rsidRDefault="00000000">
            <w:pPr>
              <w:autoSpaceDE w:val="0"/>
              <w:autoSpaceDN w:val="0"/>
              <w:spacing w:before="82" w:after="0" w:line="136" w:lineRule="exact"/>
              <w:ind w:left="68"/>
            </w:pPr>
            <w:r>
              <w:rPr>
                <w:rFonts w:ascii="Helv" w:eastAsia="Helv" w:hAnsi="Helv"/>
                <w:color w:val="000000"/>
                <w:w w:val="97"/>
                <w:sz w:val="14"/>
              </w:rPr>
              <w:t>· OriginLab</w:t>
            </w:r>
          </w:p>
          <w:p w14:paraId="66946F69" w14:textId="77777777" w:rsidR="009062BB" w:rsidRDefault="00000000">
            <w:pPr>
              <w:autoSpaceDE w:val="0"/>
              <w:autoSpaceDN w:val="0"/>
              <w:spacing w:before="56" w:after="0" w:line="136" w:lineRule="exact"/>
              <w:ind w:left="68"/>
            </w:pPr>
            <w:r>
              <w:rPr>
                <w:rFonts w:ascii="Helv" w:eastAsia="Helv" w:hAnsi="Helv"/>
                <w:color w:val="000000"/>
                <w:w w:val="97"/>
                <w:sz w:val="14"/>
              </w:rPr>
              <w:t>· MS Office</w:t>
            </w:r>
          </w:p>
        </w:tc>
        <w:tc>
          <w:tcPr>
            <w:tcW w:w="8038" w:type="dxa"/>
            <w:tcBorders>
              <w:top w:val="single" w:sz="6" w:space="0" w:color="0183C7"/>
              <w:left w:val="single" w:sz="6" w:space="0" w:color="0183C7"/>
            </w:tcBorders>
            <w:tcMar>
              <w:left w:w="0" w:type="dxa"/>
              <w:right w:w="0" w:type="dxa"/>
            </w:tcMar>
          </w:tcPr>
          <w:p w14:paraId="6782F1D3" w14:textId="77777777" w:rsidR="009062BB" w:rsidRDefault="00000000">
            <w:pPr>
              <w:autoSpaceDE w:val="0"/>
              <w:autoSpaceDN w:val="0"/>
              <w:spacing w:before="110" w:after="48" w:line="152" w:lineRule="exact"/>
              <w:ind w:left="172"/>
            </w:pPr>
            <w:r>
              <w:rPr>
                <w:rFonts w:ascii="Helv" w:eastAsia="Helv" w:hAnsi="Helv"/>
                <w:color w:val="000000"/>
                <w:w w:val="102"/>
                <w:sz w:val="15"/>
              </w:rPr>
              <w:t>Education</w:t>
            </w:r>
          </w:p>
          <w:tbl>
            <w:tblPr>
              <w:tblW w:w="0" w:type="auto"/>
              <w:tblInd w:w="110" w:type="dxa"/>
              <w:tblLayout w:type="fixed"/>
              <w:tblLook w:val="04A0" w:firstRow="1" w:lastRow="0" w:firstColumn="1" w:lastColumn="0" w:noHBand="0" w:noVBand="1"/>
            </w:tblPr>
            <w:tblGrid>
              <w:gridCol w:w="5100"/>
              <w:gridCol w:w="2780"/>
            </w:tblGrid>
            <w:tr w:rsidR="009062BB" w14:paraId="7EA1A072" w14:textId="77777777">
              <w:trPr>
                <w:trHeight w:hRule="exact" w:val="212"/>
              </w:trPr>
              <w:tc>
                <w:tcPr>
                  <w:tcW w:w="5100" w:type="dxa"/>
                  <w:shd w:val="clear" w:color="auto" w:fill="FFFFFF"/>
                  <w:tcMar>
                    <w:left w:w="0" w:type="dxa"/>
                    <w:right w:w="0" w:type="dxa"/>
                  </w:tcMar>
                </w:tcPr>
                <w:p w14:paraId="25840DF6" w14:textId="77777777" w:rsidR="009062BB" w:rsidRDefault="00000000">
                  <w:pPr>
                    <w:autoSpaceDE w:val="0"/>
                    <w:autoSpaceDN w:val="0"/>
                    <w:spacing w:before="48" w:after="0" w:line="138" w:lineRule="exact"/>
                    <w:ind w:left="130"/>
                  </w:pPr>
                  <w:r>
                    <w:rPr>
                      <w:rFonts w:ascii="Helv" w:eastAsia="Helv" w:hAnsi="Helv"/>
                      <w:color w:val="000000"/>
                      <w:w w:val="97"/>
                      <w:sz w:val="14"/>
                    </w:rPr>
                    <w:t>Master of Science in Industrial Chemistry (Distinction)</w:t>
                  </w:r>
                </w:p>
              </w:tc>
              <w:tc>
                <w:tcPr>
                  <w:tcW w:w="2780" w:type="dxa"/>
                  <w:shd w:val="clear" w:color="auto" w:fill="FFFFFF"/>
                  <w:tcMar>
                    <w:left w:w="0" w:type="dxa"/>
                    <w:right w:w="0" w:type="dxa"/>
                  </w:tcMar>
                </w:tcPr>
                <w:p w14:paraId="561855D5" w14:textId="77777777" w:rsidR="009062BB" w:rsidRDefault="00000000">
                  <w:pPr>
                    <w:autoSpaceDE w:val="0"/>
                    <w:autoSpaceDN w:val="0"/>
                    <w:spacing w:before="50" w:after="0" w:line="136" w:lineRule="exact"/>
                    <w:ind w:right="28"/>
                    <w:jc w:val="right"/>
                  </w:pPr>
                  <w:r>
                    <w:rPr>
                      <w:rFonts w:ascii="Helv" w:eastAsia="Helv" w:hAnsi="Helv"/>
                      <w:color w:val="0183C7"/>
                      <w:w w:val="97"/>
                      <w:sz w:val="14"/>
                    </w:rPr>
                    <w:t>Jul 2019 - Apr 2021</w:t>
                  </w:r>
                </w:p>
              </w:tc>
            </w:tr>
          </w:tbl>
          <w:p w14:paraId="19952DFA" w14:textId="77777777" w:rsidR="009062BB" w:rsidRDefault="00000000">
            <w:pPr>
              <w:autoSpaceDE w:val="0"/>
              <w:autoSpaceDN w:val="0"/>
              <w:spacing w:after="214" w:line="184" w:lineRule="exact"/>
              <w:ind w:left="310" w:right="3600" w:hanging="68"/>
            </w:pPr>
            <w:r>
              <w:rPr>
                <w:rFonts w:ascii="Helv" w:eastAsia="Helv" w:hAnsi="Helv"/>
                <w:color w:val="24262B"/>
                <w:sz w:val="12"/>
              </w:rPr>
              <w:t>German Institute of Science and Technology, TUM-Asia, NUS, Singapore</w:t>
            </w:r>
            <w:r>
              <w:rPr>
                <w:rFonts w:ascii="Helv" w:eastAsia="Helv" w:hAnsi="Helv"/>
                <w:color w:val="000000"/>
                <w:w w:val="97"/>
                <w:sz w:val="14"/>
              </w:rPr>
              <w:t>· NUS CAP 4.38/5</w:t>
            </w:r>
            <w:r>
              <w:br/>
            </w:r>
            <w:r>
              <w:rPr>
                <w:rFonts w:ascii="Helv" w:eastAsia="Helv" w:hAnsi="Helv"/>
                <w:color w:val="000000"/>
                <w:w w:val="97"/>
                <w:sz w:val="14"/>
              </w:rPr>
              <w:t>· TUM CAP 1.3/5 (1 for full CAP)</w:t>
            </w:r>
          </w:p>
          <w:tbl>
            <w:tblPr>
              <w:tblW w:w="0" w:type="auto"/>
              <w:tblInd w:w="110" w:type="dxa"/>
              <w:tblLayout w:type="fixed"/>
              <w:tblLook w:val="04A0" w:firstRow="1" w:lastRow="0" w:firstColumn="1" w:lastColumn="0" w:noHBand="0" w:noVBand="1"/>
            </w:tblPr>
            <w:tblGrid>
              <w:gridCol w:w="5380"/>
              <w:gridCol w:w="2500"/>
            </w:tblGrid>
            <w:tr w:rsidR="009062BB" w14:paraId="1F132CE6" w14:textId="77777777">
              <w:trPr>
                <w:trHeight w:hRule="exact" w:val="226"/>
              </w:trPr>
              <w:tc>
                <w:tcPr>
                  <w:tcW w:w="5380" w:type="dxa"/>
                  <w:shd w:val="clear" w:color="auto" w:fill="FFFFFF"/>
                  <w:tcMar>
                    <w:left w:w="0" w:type="dxa"/>
                    <w:right w:w="0" w:type="dxa"/>
                  </w:tcMar>
                </w:tcPr>
                <w:p w14:paraId="0B118D57" w14:textId="77777777" w:rsidR="009062BB" w:rsidRDefault="00000000">
                  <w:pPr>
                    <w:autoSpaceDE w:val="0"/>
                    <w:autoSpaceDN w:val="0"/>
                    <w:spacing w:before="60" w:after="0" w:line="138" w:lineRule="exact"/>
                    <w:ind w:left="130"/>
                  </w:pPr>
                  <w:r>
                    <w:rPr>
                      <w:rFonts w:ascii="Helv" w:eastAsia="Helv" w:hAnsi="Helv"/>
                      <w:color w:val="000000"/>
                      <w:w w:val="97"/>
                      <w:sz w:val="14"/>
                    </w:rPr>
                    <w:t>Bachelor of Engineering in Polymer Science and Materials</w:t>
                  </w:r>
                </w:p>
              </w:tc>
              <w:tc>
                <w:tcPr>
                  <w:tcW w:w="2500" w:type="dxa"/>
                  <w:shd w:val="clear" w:color="auto" w:fill="FFFFFF"/>
                  <w:tcMar>
                    <w:left w:w="0" w:type="dxa"/>
                    <w:right w:w="0" w:type="dxa"/>
                  </w:tcMar>
                </w:tcPr>
                <w:p w14:paraId="3B67FAF4" w14:textId="77777777" w:rsidR="009062BB" w:rsidRDefault="00000000">
                  <w:pPr>
                    <w:autoSpaceDE w:val="0"/>
                    <w:autoSpaceDN w:val="0"/>
                    <w:spacing w:before="60" w:after="0" w:line="138" w:lineRule="exact"/>
                    <w:ind w:right="28"/>
                    <w:jc w:val="right"/>
                  </w:pPr>
                  <w:r>
                    <w:rPr>
                      <w:rFonts w:ascii="Helv" w:eastAsia="Helv" w:hAnsi="Helv"/>
                      <w:color w:val="0183C7"/>
                      <w:w w:val="97"/>
                      <w:sz w:val="14"/>
                    </w:rPr>
                    <w:t>Sep 2015 - Jul</w:t>
                  </w:r>
                </w:p>
              </w:tc>
            </w:tr>
          </w:tbl>
          <w:p w14:paraId="3DAE2741" w14:textId="77777777" w:rsidR="009062BB" w:rsidRDefault="00000000">
            <w:pPr>
              <w:tabs>
                <w:tab w:val="left" w:pos="310"/>
                <w:tab w:val="left" w:pos="7634"/>
              </w:tabs>
              <w:autoSpaceDE w:val="0"/>
              <w:autoSpaceDN w:val="0"/>
              <w:spacing w:after="0" w:line="184" w:lineRule="exact"/>
              <w:ind w:left="242"/>
            </w:pPr>
            <w:r>
              <w:tab/>
            </w:r>
            <w:r>
              <w:tab/>
            </w:r>
            <w:r>
              <w:rPr>
                <w:rFonts w:ascii="Helv" w:eastAsia="Helv" w:hAnsi="Helv"/>
                <w:color w:val="0183C7"/>
                <w:w w:val="97"/>
                <w:sz w:val="14"/>
              </w:rPr>
              <w:t xml:space="preserve">2019 </w:t>
            </w:r>
            <w:r>
              <w:rPr>
                <w:rFonts w:ascii="Helv" w:eastAsia="Helv" w:hAnsi="Helv"/>
                <w:color w:val="24262B"/>
                <w:sz w:val="12"/>
              </w:rPr>
              <w:t>Northwestern Polytechnical University, NWPU, China</w:t>
            </w:r>
            <w:r>
              <w:br/>
            </w:r>
            <w:r>
              <w:rPr>
                <w:rFonts w:ascii="Helv" w:eastAsia="Helv" w:hAnsi="Helv"/>
                <w:color w:val="000000"/>
                <w:w w:val="97"/>
                <w:sz w:val="14"/>
              </w:rPr>
              <w:t>· GPA 87/100 (top 10%)</w:t>
            </w:r>
          </w:p>
          <w:p w14:paraId="5D24CF30" w14:textId="77777777" w:rsidR="009062BB" w:rsidRDefault="00000000">
            <w:pPr>
              <w:autoSpaceDE w:val="0"/>
              <w:autoSpaceDN w:val="0"/>
              <w:spacing w:before="348" w:after="40" w:line="154" w:lineRule="exact"/>
              <w:ind w:left="172"/>
            </w:pPr>
            <w:r>
              <w:rPr>
                <w:rFonts w:ascii="Helv" w:eastAsia="Helv" w:hAnsi="Helv"/>
                <w:color w:val="000000"/>
                <w:w w:val="102"/>
                <w:sz w:val="15"/>
              </w:rPr>
              <w:t>Research Experience</w:t>
            </w:r>
          </w:p>
          <w:tbl>
            <w:tblPr>
              <w:tblW w:w="0" w:type="auto"/>
              <w:tblInd w:w="110" w:type="dxa"/>
              <w:tblLayout w:type="fixed"/>
              <w:tblLook w:val="04A0" w:firstRow="1" w:lastRow="0" w:firstColumn="1" w:lastColumn="0" w:noHBand="0" w:noVBand="1"/>
            </w:tblPr>
            <w:tblGrid>
              <w:gridCol w:w="6240"/>
              <w:gridCol w:w="1640"/>
            </w:tblGrid>
            <w:tr w:rsidR="009062BB" w14:paraId="4618EA56" w14:textId="77777777">
              <w:trPr>
                <w:trHeight w:hRule="exact" w:val="212"/>
              </w:trPr>
              <w:tc>
                <w:tcPr>
                  <w:tcW w:w="6240" w:type="dxa"/>
                  <w:shd w:val="clear" w:color="auto" w:fill="FFFFFF"/>
                  <w:tcMar>
                    <w:left w:w="0" w:type="dxa"/>
                    <w:right w:w="0" w:type="dxa"/>
                  </w:tcMar>
                </w:tcPr>
                <w:p w14:paraId="682D57D3" w14:textId="77777777" w:rsidR="009062BB" w:rsidRDefault="00000000">
                  <w:pPr>
                    <w:autoSpaceDE w:val="0"/>
                    <w:autoSpaceDN w:val="0"/>
                    <w:spacing w:before="40" w:after="0" w:line="136" w:lineRule="exact"/>
                    <w:ind w:left="130"/>
                  </w:pPr>
                  <w:r>
                    <w:rPr>
                      <w:rFonts w:ascii="Helv" w:eastAsia="Helv" w:hAnsi="Helv"/>
                      <w:color w:val="000000"/>
                      <w:w w:val="97"/>
                      <w:sz w:val="14"/>
                    </w:rPr>
                    <w:t>National College Students' Innovation and Entrepreneurship Training Program , China</w:t>
                  </w:r>
                </w:p>
              </w:tc>
              <w:tc>
                <w:tcPr>
                  <w:tcW w:w="1640" w:type="dxa"/>
                  <w:shd w:val="clear" w:color="auto" w:fill="FFFFFF"/>
                  <w:tcMar>
                    <w:left w:w="0" w:type="dxa"/>
                    <w:right w:w="0" w:type="dxa"/>
                  </w:tcMar>
                </w:tcPr>
                <w:p w14:paraId="2E8F2F5E" w14:textId="77777777" w:rsidR="009062BB" w:rsidRDefault="00000000">
                  <w:pPr>
                    <w:autoSpaceDE w:val="0"/>
                    <w:autoSpaceDN w:val="0"/>
                    <w:spacing w:before="40" w:after="0" w:line="138" w:lineRule="exact"/>
                    <w:ind w:right="28"/>
                    <w:jc w:val="right"/>
                  </w:pPr>
                  <w:r>
                    <w:rPr>
                      <w:rFonts w:ascii="Helv" w:eastAsia="Helv" w:hAnsi="Helv"/>
                      <w:color w:val="0183C7"/>
                      <w:w w:val="97"/>
                      <w:sz w:val="14"/>
                    </w:rPr>
                    <w:t>May 2016 - Apr</w:t>
                  </w:r>
                </w:p>
              </w:tc>
            </w:tr>
          </w:tbl>
          <w:p w14:paraId="44E2C021" w14:textId="77777777" w:rsidR="009062BB" w:rsidRDefault="00000000">
            <w:pPr>
              <w:tabs>
                <w:tab w:val="left" w:pos="310"/>
                <w:tab w:val="left" w:pos="420"/>
                <w:tab w:val="left" w:pos="6928"/>
              </w:tabs>
              <w:autoSpaceDE w:val="0"/>
              <w:autoSpaceDN w:val="0"/>
              <w:spacing w:line="196" w:lineRule="exact"/>
              <w:ind w:left="242"/>
            </w:pPr>
            <w:r>
              <w:tab/>
            </w:r>
            <w:r>
              <w:tab/>
            </w:r>
            <w:r>
              <w:rPr>
                <w:rFonts w:ascii="Helv" w:eastAsia="Helv" w:hAnsi="Helv"/>
                <w:color w:val="0183C7"/>
                <w:w w:val="97"/>
                <w:sz w:val="14"/>
              </w:rPr>
              <w:t xml:space="preserve">2017 (Bachelor) </w:t>
            </w:r>
            <w:r>
              <w:rPr>
                <w:rFonts w:ascii="Helv" w:eastAsia="Helv" w:hAnsi="Helv"/>
                <w:color w:val="24262B"/>
                <w:sz w:val="12"/>
              </w:rPr>
              <w:t>Program Code: 201610699271</w:t>
            </w:r>
            <w:r>
              <w:br/>
            </w:r>
            <w:r>
              <w:rPr>
                <w:rFonts w:ascii="Helv" w:eastAsia="Helv" w:hAnsi="Helv"/>
                <w:color w:val="000000"/>
                <w:w w:val="97"/>
                <w:sz w:val="14"/>
              </w:rPr>
              <w:t>· Research on the fabrication of modified cyanate ester resins/ high modulus poly (p-phenylene-2,6-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Helv" w:eastAsia="Helv" w:hAnsi="Helv"/>
                <w:color w:val="000000"/>
                <w:w w:val="97"/>
                <w:sz w:val="14"/>
              </w:rPr>
              <w:t>benzobisoxazole) (HMPBO) fibers wave-transparent composite;</w:t>
            </w:r>
            <w:r>
              <w:br/>
            </w:r>
            <w:r>
              <w:rPr>
                <w:rFonts w:ascii="Helv" w:eastAsia="Helv" w:hAnsi="Helv"/>
                <w:color w:val="000000"/>
                <w:w w:val="97"/>
                <w:sz w:val="14"/>
              </w:rPr>
              <w:t>· Soluble epoxy-terminated PBO precursor (epoxy-prePBO) was fabricated;</w:t>
            </w:r>
            <w:r>
              <w:br/>
            </w:r>
            <w:r>
              <w:rPr>
                <w:rFonts w:ascii="Helv" w:eastAsia="Helv" w:hAnsi="Helv"/>
                <w:color w:val="000000"/>
                <w:w w:val="97"/>
                <w:sz w:val="14"/>
              </w:rPr>
              <w:t xml:space="preserve">· Wave-transparent composite with 7wt% epoxy-prePBO showed satisfactory dielectric constant (e, 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Helv" w:eastAsia="Helv" w:hAnsi="Helv"/>
                <w:color w:val="000000"/>
                <w:w w:val="97"/>
                <w:sz w:val="14"/>
              </w:rPr>
              <w:t>2.68) and dielectric loss tangent (tand, 0.0061) values.</w:t>
            </w:r>
          </w:p>
          <w:tbl>
            <w:tblPr>
              <w:tblW w:w="0" w:type="auto"/>
              <w:tblInd w:w="110" w:type="dxa"/>
              <w:tblLayout w:type="fixed"/>
              <w:tblLook w:val="04A0" w:firstRow="1" w:lastRow="0" w:firstColumn="1" w:lastColumn="0" w:noHBand="0" w:noVBand="1"/>
            </w:tblPr>
            <w:tblGrid>
              <w:gridCol w:w="6380"/>
              <w:gridCol w:w="1500"/>
            </w:tblGrid>
            <w:tr w:rsidR="009062BB" w14:paraId="7C5EC1D8" w14:textId="77777777">
              <w:trPr>
                <w:trHeight w:hRule="exact" w:val="448"/>
              </w:trPr>
              <w:tc>
                <w:tcPr>
                  <w:tcW w:w="6380" w:type="dxa"/>
                  <w:shd w:val="clear" w:color="auto" w:fill="FFFFFF"/>
                  <w:tcMar>
                    <w:left w:w="0" w:type="dxa"/>
                    <w:right w:w="0" w:type="dxa"/>
                  </w:tcMar>
                </w:tcPr>
                <w:p w14:paraId="49F1987D" w14:textId="77777777" w:rsidR="009062BB" w:rsidRDefault="00000000">
                  <w:pPr>
                    <w:autoSpaceDE w:val="0"/>
                    <w:autoSpaceDN w:val="0"/>
                    <w:spacing w:before="6" w:after="0" w:line="204" w:lineRule="exact"/>
                    <w:ind w:left="130" w:right="288"/>
                  </w:pPr>
                  <w:r>
                    <w:rPr>
                      <w:rFonts w:ascii="Helv" w:eastAsia="Helv" w:hAnsi="Helv"/>
                      <w:color w:val="000000"/>
                      <w:w w:val="97"/>
                      <w:sz w:val="14"/>
                    </w:rPr>
                    <w:t>Study on Preparation of Dopamine-coated Boron Nitride/Polyimide (h-BN/PI) High Thermal Conductivity Composites , China</w:t>
                  </w:r>
                </w:p>
              </w:tc>
              <w:tc>
                <w:tcPr>
                  <w:tcW w:w="1500" w:type="dxa"/>
                  <w:shd w:val="clear" w:color="auto" w:fill="FFFFFF"/>
                  <w:tcMar>
                    <w:left w:w="0" w:type="dxa"/>
                    <w:right w:w="0" w:type="dxa"/>
                  </w:tcMar>
                </w:tcPr>
                <w:p w14:paraId="5473DFD5" w14:textId="77777777" w:rsidR="009062BB" w:rsidRDefault="00000000">
                  <w:pPr>
                    <w:autoSpaceDE w:val="0"/>
                    <w:autoSpaceDN w:val="0"/>
                    <w:spacing w:after="0" w:line="206" w:lineRule="exact"/>
                    <w:ind w:left="288"/>
                    <w:jc w:val="center"/>
                  </w:pPr>
                  <w:r>
                    <w:rPr>
                      <w:rFonts w:ascii="Helv" w:eastAsia="Helv" w:hAnsi="Helv"/>
                      <w:color w:val="0183C7"/>
                      <w:w w:val="97"/>
                      <w:sz w:val="14"/>
                    </w:rPr>
                    <w:t>Dec 2018 - Jun 2019 (Bachelor)</w:t>
                  </w:r>
                </w:p>
              </w:tc>
            </w:tr>
          </w:tbl>
          <w:p w14:paraId="5A3F8902" w14:textId="77777777" w:rsidR="009062BB" w:rsidRDefault="00000000">
            <w:pPr>
              <w:tabs>
                <w:tab w:val="left" w:pos="420"/>
              </w:tabs>
              <w:autoSpaceDE w:val="0"/>
              <w:autoSpaceDN w:val="0"/>
              <w:spacing w:after="0" w:line="198" w:lineRule="exact"/>
              <w:ind w:left="310" w:right="1296"/>
            </w:pPr>
            <w:r>
              <w:rPr>
                <w:rFonts w:ascii="Helv" w:eastAsia="Helv" w:hAnsi="Helv"/>
                <w:color w:val="000000"/>
                <w:w w:val="97"/>
                <w:sz w:val="14"/>
              </w:rPr>
              <w:t>· h-BN nanoparticles modified by dopamine were fabricated;</w:t>
            </w:r>
            <w:r>
              <w:br/>
            </w:r>
            <w:r>
              <w:rPr>
                <w:rFonts w:ascii="Helv" w:eastAsia="Helv" w:hAnsi="Helv"/>
                <w:color w:val="000000"/>
                <w:w w:val="97"/>
                <w:sz w:val="14"/>
              </w:rPr>
              <w:t xml:space="preserve">· Thermal properties of composites with the loading of 20vol% h-BN were improved (in-plane thermal </w:t>
            </w:r>
            <w:r>
              <w:tab/>
            </w:r>
            <w:r>
              <w:rPr>
                <w:rFonts w:ascii="Helv" w:eastAsia="Helv" w:hAnsi="Helv"/>
                <w:color w:val="000000"/>
                <w:w w:val="97"/>
                <w:sz w:val="14"/>
              </w:rPr>
              <w:t xml:space="preserve">conductivity as 3.009 W/mK).Research on the fabrication of modified cyanate ester resins/ high </w:t>
            </w:r>
            <w:r>
              <w:tab/>
            </w:r>
            <w:r>
              <w:rPr>
                <w:rFonts w:ascii="Helv" w:eastAsia="Helv" w:hAnsi="Helv"/>
                <w:color w:val="000000"/>
                <w:w w:val="97"/>
                <w:sz w:val="14"/>
              </w:rPr>
              <w:t>modulus poly (p-phenylene-2,6-benzobisoxazole) (HMPBO) fibers wave-transparent composite.</w:t>
            </w:r>
          </w:p>
          <w:p w14:paraId="5277F036" w14:textId="77777777" w:rsidR="009062BB" w:rsidRDefault="00000000">
            <w:pPr>
              <w:autoSpaceDE w:val="0"/>
              <w:autoSpaceDN w:val="0"/>
              <w:spacing w:before="346" w:after="40" w:line="154" w:lineRule="exact"/>
              <w:ind w:left="172"/>
            </w:pPr>
            <w:r>
              <w:rPr>
                <w:rFonts w:ascii="Helv" w:eastAsia="Helv" w:hAnsi="Helv"/>
                <w:color w:val="000000"/>
                <w:w w:val="102"/>
                <w:sz w:val="15"/>
              </w:rPr>
              <w:t>Work Experience</w:t>
            </w:r>
          </w:p>
          <w:tbl>
            <w:tblPr>
              <w:tblW w:w="0" w:type="auto"/>
              <w:tblInd w:w="110" w:type="dxa"/>
              <w:tblLayout w:type="fixed"/>
              <w:tblLook w:val="04A0" w:firstRow="1" w:lastRow="0" w:firstColumn="1" w:lastColumn="0" w:noHBand="0" w:noVBand="1"/>
            </w:tblPr>
            <w:tblGrid>
              <w:gridCol w:w="3980"/>
              <w:gridCol w:w="3900"/>
            </w:tblGrid>
            <w:tr w:rsidR="009062BB" w14:paraId="638C8A00" w14:textId="77777777">
              <w:trPr>
                <w:trHeight w:hRule="exact" w:val="206"/>
              </w:trPr>
              <w:tc>
                <w:tcPr>
                  <w:tcW w:w="3980" w:type="dxa"/>
                  <w:shd w:val="clear" w:color="auto" w:fill="FFFFFF"/>
                  <w:tcMar>
                    <w:left w:w="0" w:type="dxa"/>
                    <w:right w:w="0" w:type="dxa"/>
                  </w:tcMar>
                </w:tcPr>
                <w:p w14:paraId="5E472354" w14:textId="77777777" w:rsidR="009062BB" w:rsidRDefault="00000000">
                  <w:pPr>
                    <w:autoSpaceDE w:val="0"/>
                    <w:autoSpaceDN w:val="0"/>
                    <w:spacing w:before="40" w:after="0" w:line="138" w:lineRule="exact"/>
                    <w:ind w:left="130"/>
                  </w:pPr>
                  <w:r>
                    <w:rPr>
                      <w:rFonts w:ascii="Helv" w:eastAsia="Helv" w:hAnsi="Helv"/>
                      <w:color w:val="000000"/>
                      <w:w w:val="97"/>
                      <w:sz w:val="14"/>
                    </w:rPr>
                    <w:t>Chemist (Full time)</w:t>
                  </w:r>
                </w:p>
              </w:tc>
              <w:tc>
                <w:tcPr>
                  <w:tcW w:w="3900" w:type="dxa"/>
                  <w:shd w:val="clear" w:color="auto" w:fill="FFFFFF"/>
                  <w:tcMar>
                    <w:left w:w="0" w:type="dxa"/>
                    <w:right w:w="0" w:type="dxa"/>
                  </w:tcMar>
                </w:tcPr>
                <w:p w14:paraId="6A2333F1" w14:textId="77777777" w:rsidR="009062BB" w:rsidRDefault="00000000">
                  <w:pPr>
                    <w:autoSpaceDE w:val="0"/>
                    <w:autoSpaceDN w:val="0"/>
                    <w:spacing w:before="42" w:after="0" w:line="136" w:lineRule="exact"/>
                    <w:ind w:right="28"/>
                    <w:jc w:val="right"/>
                  </w:pPr>
                  <w:r>
                    <w:rPr>
                      <w:rFonts w:ascii="Helv" w:eastAsia="Helv" w:hAnsi="Helv"/>
                      <w:color w:val="0183C7"/>
                      <w:w w:val="97"/>
                      <w:sz w:val="14"/>
                    </w:rPr>
                    <w:t>Aug 2021 - Present</w:t>
                  </w:r>
                </w:p>
              </w:tc>
            </w:tr>
          </w:tbl>
          <w:p w14:paraId="21971FF5" w14:textId="77777777" w:rsidR="009062BB" w:rsidRDefault="00000000">
            <w:pPr>
              <w:autoSpaceDE w:val="0"/>
              <w:autoSpaceDN w:val="0"/>
              <w:spacing w:after="0" w:line="196" w:lineRule="exact"/>
              <w:ind w:left="310" w:right="1728" w:hanging="68"/>
            </w:pPr>
            <w:r>
              <w:rPr>
                <w:rFonts w:ascii="Helv" w:eastAsia="Helv" w:hAnsi="Helv"/>
                <w:color w:val="24262B"/>
                <w:sz w:val="12"/>
              </w:rPr>
              <w:t>Evonik (SEA) Pte Ltd., Singapore</w:t>
            </w:r>
            <w:r>
              <w:br/>
            </w:r>
            <w:r>
              <w:rPr>
                <w:rFonts w:ascii="Helv" w:eastAsia="Helv" w:hAnsi="Helv"/>
                <w:color w:val="000000"/>
                <w:w w:val="97"/>
                <w:sz w:val="14"/>
              </w:rPr>
              <w:t>· Daily lab work (formulation making, resin printing, testing, and housekeeping activities);· Analyze lab data, independently summerize and make proposals for the further steps;· Ability to operate DLP printers and troubleshoot or adjust printing parameters independently;· Work on ESTER system (EHSQ) to fulfill the safety of operating equipment in lab;</w:t>
            </w:r>
            <w:r>
              <w:br/>
            </w:r>
            <w:r>
              <w:rPr>
                <w:rFonts w:ascii="Helv" w:eastAsia="Helv" w:hAnsi="Helv"/>
                <w:color w:val="000000"/>
                <w:w w:val="97"/>
                <w:sz w:val="14"/>
              </w:rPr>
              <w:t>· Assist in onboarding training of new joiners (Interns, contractors or trainees).</w:t>
            </w:r>
          </w:p>
          <w:p w14:paraId="3DB1BA71" w14:textId="77777777" w:rsidR="009062BB" w:rsidRDefault="00000000">
            <w:pPr>
              <w:tabs>
                <w:tab w:val="left" w:pos="420"/>
              </w:tabs>
              <w:autoSpaceDE w:val="0"/>
              <w:autoSpaceDN w:val="0"/>
              <w:spacing w:before="40" w:after="0" w:line="204" w:lineRule="exact"/>
              <w:ind w:left="310" w:right="1296"/>
            </w:pPr>
            <w:r>
              <w:rPr>
                <w:rFonts w:ascii="Helv" w:eastAsia="Helv" w:hAnsi="Helv"/>
                <w:color w:val="24262B"/>
                <w:sz w:val="12"/>
              </w:rPr>
              <w:t>Phoenix Project</w:t>
            </w:r>
            <w:r>
              <w:br/>
            </w:r>
            <w:r>
              <w:rPr>
                <w:rFonts w:ascii="Helv" w:eastAsia="Helv" w:hAnsi="Helv"/>
                <w:color w:val="000000"/>
                <w:w w:val="97"/>
                <w:sz w:val="14"/>
              </w:rPr>
              <w:t xml:space="preserve">· Participate in and conduct the formulation, printing and testing jobs for project Phoenix (INFINAM </w:t>
            </w:r>
            <w:r>
              <w:tab/>
            </w:r>
            <w:r>
              <w:rPr>
                <w:rFonts w:ascii="Helv" w:eastAsia="Helv" w:hAnsi="Helv"/>
                <w:color w:val="000000"/>
                <w:w w:val="97"/>
                <w:sz w:val="14"/>
              </w:rPr>
              <w:t>ST6100L, a photopolymer material exhibits excellent mechanical and high temperature resistance);· Conduct resin iteration, postcuring study, daily sample printing, characterization and aging study.</w:t>
            </w:r>
          </w:p>
          <w:p w14:paraId="664A62FB" w14:textId="77777777" w:rsidR="009062BB" w:rsidRDefault="00000000">
            <w:pPr>
              <w:tabs>
                <w:tab w:val="left" w:pos="420"/>
              </w:tabs>
              <w:autoSpaceDE w:val="0"/>
              <w:autoSpaceDN w:val="0"/>
              <w:spacing w:after="214" w:line="200" w:lineRule="exact"/>
              <w:ind w:left="310" w:right="1296"/>
            </w:pPr>
            <w:r>
              <w:rPr>
                <w:rFonts w:ascii="Helv" w:eastAsia="Helv" w:hAnsi="Helv"/>
                <w:color w:val="24262B"/>
                <w:sz w:val="12"/>
              </w:rPr>
              <w:t>Phlame Project</w:t>
            </w:r>
            <w:r>
              <w:br/>
            </w:r>
            <w:r>
              <w:rPr>
                <w:rFonts w:ascii="Helv" w:eastAsia="Helv" w:hAnsi="Helv"/>
                <w:color w:val="000000"/>
                <w:w w:val="97"/>
                <w:sz w:val="14"/>
              </w:rPr>
              <w:t xml:space="preserve">· Participate in and work as a lead chemist in project Phlame (INFINAM FR 4100L, a photopolymer </w:t>
            </w:r>
            <w:r>
              <w:tab/>
            </w:r>
            <w:r>
              <w:rPr>
                <w:rFonts w:ascii="Helv" w:eastAsia="Helv" w:hAnsi="Helv"/>
                <w:color w:val="000000"/>
                <w:w w:val="97"/>
                <w:sz w:val="14"/>
              </w:rPr>
              <w:t>material exhibits flame retardant and mechanically durable after cured);</w:t>
            </w:r>
            <w:r>
              <w:br/>
            </w:r>
            <w:r>
              <w:rPr>
                <w:rFonts w:ascii="Helv" w:eastAsia="Helv" w:hAnsi="Helv"/>
                <w:color w:val="000000"/>
                <w:w w:val="97"/>
                <w:sz w:val="14"/>
              </w:rPr>
              <w:t xml:space="preserve">· Optimize printing settings, postcuring study, aging and chemical resistance study, supporting data </w:t>
            </w:r>
            <w:r>
              <w:tab/>
            </w:r>
            <w:r>
              <w:rPr>
                <w:rFonts w:ascii="Helv" w:eastAsia="Helv" w:hAnsi="Helv"/>
                <w:color w:val="000000"/>
                <w:w w:val="97"/>
                <w:sz w:val="14"/>
              </w:rPr>
              <w:t>generation for IP work;</w:t>
            </w:r>
            <w:r>
              <w:br/>
            </w:r>
            <w:r>
              <w:rPr>
                <w:rFonts w:ascii="Helv" w:eastAsia="Helv" w:hAnsi="Helv"/>
                <w:color w:val="000000"/>
                <w:w w:val="97"/>
                <w:sz w:val="14"/>
              </w:rPr>
              <w:t>· Continously work with customers to address the technical problems encountered.</w:t>
            </w:r>
          </w:p>
          <w:tbl>
            <w:tblPr>
              <w:tblW w:w="0" w:type="auto"/>
              <w:tblInd w:w="110" w:type="dxa"/>
              <w:tblLayout w:type="fixed"/>
              <w:tblLook w:val="04A0" w:firstRow="1" w:lastRow="0" w:firstColumn="1" w:lastColumn="0" w:noHBand="0" w:noVBand="1"/>
            </w:tblPr>
            <w:tblGrid>
              <w:gridCol w:w="4940"/>
              <w:gridCol w:w="2940"/>
            </w:tblGrid>
            <w:tr w:rsidR="009062BB" w14:paraId="6AC0F7F3" w14:textId="77777777">
              <w:trPr>
                <w:trHeight w:hRule="exact" w:val="226"/>
              </w:trPr>
              <w:tc>
                <w:tcPr>
                  <w:tcW w:w="4940" w:type="dxa"/>
                  <w:shd w:val="clear" w:color="auto" w:fill="FFFFFF"/>
                  <w:tcMar>
                    <w:left w:w="0" w:type="dxa"/>
                    <w:right w:w="0" w:type="dxa"/>
                  </w:tcMar>
                </w:tcPr>
                <w:p w14:paraId="4EC42088" w14:textId="77777777" w:rsidR="009062BB" w:rsidRDefault="00000000">
                  <w:pPr>
                    <w:autoSpaceDE w:val="0"/>
                    <w:autoSpaceDN w:val="0"/>
                    <w:spacing w:before="60" w:after="0" w:line="138" w:lineRule="exact"/>
                    <w:ind w:left="130"/>
                  </w:pPr>
                  <w:r>
                    <w:rPr>
                      <w:rFonts w:ascii="Helv" w:eastAsia="Helv" w:hAnsi="Helv"/>
                      <w:color w:val="000000"/>
                      <w:w w:val="97"/>
                      <w:sz w:val="14"/>
                    </w:rPr>
                    <w:t>Internship for Research &amp; Development Work</w:t>
                  </w:r>
                </w:p>
              </w:tc>
              <w:tc>
                <w:tcPr>
                  <w:tcW w:w="2940" w:type="dxa"/>
                  <w:shd w:val="clear" w:color="auto" w:fill="FFFFFF"/>
                  <w:tcMar>
                    <w:left w:w="0" w:type="dxa"/>
                    <w:right w:w="0" w:type="dxa"/>
                  </w:tcMar>
                </w:tcPr>
                <w:p w14:paraId="5520EA15" w14:textId="77777777" w:rsidR="009062BB" w:rsidRDefault="00000000">
                  <w:pPr>
                    <w:autoSpaceDE w:val="0"/>
                    <w:autoSpaceDN w:val="0"/>
                    <w:spacing w:before="60" w:after="0" w:line="138" w:lineRule="exact"/>
                    <w:ind w:right="28"/>
                    <w:jc w:val="right"/>
                  </w:pPr>
                  <w:r>
                    <w:rPr>
                      <w:rFonts w:ascii="Helv" w:eastAsia="Helv" w:hAnsi="Helv"/>
                      <w:color w:val="0183C7"/>
                      <w:w w:val="97"/>
                      <w:sz w:val="14"/>
                    </w:rPr>
                    <w:t>July 2020 - Apr</w:t>
                  </w:r>
                </w:p>
              </w:tc>
            </w:tr>
          </w:tbl>
          <w:p w14:paraId="07F51AB2" w14:textId="77777777" w:rsidR="009062BB" w:rsidRDefault="00000000">
            <w:pPr>
              <w:tabs>
                <w:tab w:val="left" w:pos="310"/>
                <w:tab w:val="left" w:pos="7638"/>
              </w:tabs>
              <w:autoSpaceDE w:val="0"/>
              <w:autoSpaceDN w:val="0"/>
              <w:spacing w:after="0" w:line="194" w:lineRule="exact"/>
              <w:ind w:left="242"/>
            </w:pPr>
            <w:r>
              <w:tab/>
            </w:r>
            <w:r>
              <w:rPr>
                <w:rFonts w:ascii="Helv" w:eastAsia="Helv" w:hAnsi="Helv"/>
                <w:color w:val="0183C7"/>
                <w:w w:val="97"/>
                <w:sz w:val="14"/>
              </w:rPr>
              <w:t xml:space="preserve">2021 </w:t>
            </w:r>
            <w:r>
              <w:rPr>
                <w:rFonts w:ascii="Helv" w:eastAsia="Helv" w:hAnsi="Helv"/>
                <w:color w:val="24262B"/>
                <w:sz w:val="12"/>
              </w:rPr>
              <w:t>Evonik (SEA) Pte Ltd., Singapore</w:t>
            </w:r>
            <w:r>
              <w:br/>
            </w:r>
            <w:r>
              <w:rPr>
                <w:rFonts w:ascii="Helv" w:eastAsia="Helv" w:hAnsi="Helv"/>
                <w:color w:val="000000"/>
                <w:w w:val="97"/>
                <w:sz w:val="14"/>
              </w:rPr>
              <w:t>· Formulate photopolymer resin and conduct 3D printing work</w:t>
            </w:r>
            <w:r>
              <w:br/>
            </w:r>
            <w:r>
              <w:rPr>
                <w:rFonts w:ascii="Helv" w:eastAsia="Helv" w:hAnsi="Helv"/>
                <w:color w:val="000000"/>
                <w:w w:val="97"/>
                <w:sz w:val="14"/>
              </w:rPr>
              <w:t>· Conduct mechanical and thermal properties testing for plastic materials</w:t>
            </w:r>
            <w:r>
              <w:br/>
            </w:r>
            <w:r>
              <w:rPr>
                <w:rFonts w:ascii="Helv" w:eastAsia="Helv" w:hAnsi="Helv"/>
                <w:color w:val="000000"/>
                <w:w w:val="97"/>
                <w:sz w:val="14"/>
              </w:rPr>
              <w:t>· Participate in housekeeping and research discussion</w:t>
            </w:r>
            <w:r>
              <w:br/>
            </w:r>
            <w:r>
              <w:rPr>
                <w:rFonts w:ascii="Helv" w:eastAsia="Helv" w:hAnsi="Helv"/>
                <w:color w:val="000000"/>
                <w:w w:val="97"/>
                <w:sz w:val="14"/>
              </w:rPr>
              <w:t>· Analyze data and responsible for development of projects and QC of the materials</w:t>
            </w:r>
          </w:p>
          <w:p w14:paraId="610DC3FA" w14:textId="77777777" w:rsidR="009062BB" w:rsidRDefault="00000000">
            <w:pPr>
              <w:autoSpaceDE w:val="0"/>
              <w:autoSpaceDN w:val="0"/>
              <w:spacing w:before="332" w:after="0" w:line="154" w:lineRule="exact"/>
              <w:ind w:left="172"/>
            </w:pPr>
            <w:r>
              <w:rPr>
                <w:rFonts w:ascii="Helv" w:eastAsia="Helv" w:hAnsi="Helv"/>
                <w:color w:val="000000"/>
                <w:w w:val="102"/>
                <w:sz w:val="15"/>
              </w:rPr>
              <w:t>Awards</w:t>
            </w:r>
          </w:p>
          <w:p w14:paraId="68243931" w14:textId="77777777" w:rsidR="009062BB" w:rsidRDefault="00000000">
            <w:pPr>
              <w:tabs>
                <w:tab w:val="left" w:pos="6960"/>
                <w:tab w:val="left" w:pos="6966"/>
                <w:tab w:val="left" w:pos="7010"/>
                <w:tab w:val="left" w:pos="7328"/>
                <w:tab w:val="left" w:pos="7366"/>
                <w:tab w:val="left" w:pos="7376"/>
              </w:tabs>
              <w:autoSpaceDE w:val="0"/>
              <w:autoSpaceDN w:val="0"/>
              <w:spacing w:before="10" w:after="0" w:line="208" w:lineRule="exact"/>
              <w:ind w:left="240"/>
            </w:pPr>
            <w:r>
              <w:rPr>
                <w:rFonts w:ascii="Helv" w:eastAsia="Helv" w:hAnsi="Helv"/>
                <w:color w:val="000000"/>
                <w:w w:val="97"/>
                <w:sz w:val="14"/>
              </w:rPr>
              <w:t xml:space="preserve">· DAAD Scholarship </w:t>
            </w:r>
            <w:r>
              <w:tab/>
            </w:r>
            <w:r>
              <w:tab/>
            </w:r>
            <w:r>
              <w:tab/>
            </w:r>
            <w:r>
              <w:rPr>
                <w:rFonts w:ascii="Helv" w:eastAsia="Helv" w:hAnsi="Helv"/>
                <w:color w:val="24262B"/>
                <w:w w:val="97"/>
                <w:sz w:val="14"/>
              </w:rPr>
              <w:t>CY 2020-2021</w:t>
            </w:r>
            <w:r>
              <w:rPr>
                <w:rFonts w:ascii="Helv" w:eastAsia="Helv" w:hAnsi="Helv"/>
                <w:color w:val="000000"/>
                <w:w w:val="97"/>
                <w:sz w:val="14"/>
              </w:rPr>
              <w:t xml:space="preserve">· Outstanding Volunteer Award in IICC-X&amp;NPUMUN Conference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Helv" w:eastAsia="Helv" w:hAnsi="Helv"/>
                <w:color w:val="24262B"/>
                <w:w w:val="97"/>
                <w:sz w:val="14"/>
              </w:rPr>
              <w:t>May 2018</w:t>
            </w:r>
            <w:r>
              <w:rPr>
                <w:rFonts w:ascii="Helv" w:eastAsia="Helv" w:hAnsi="Helv"/>
                <w:color w:val="000000"/>
                <w:w w:val="97"/>
                <w:sz w:val="14"/>
              </w:rPr>
              <w:t xml:space="preserve">· Honorable Mention Award in Mathematical Contest in Modeling/Interdisciplinary Contest in Modeling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Helv" w:eastAsia="Helv" w:hAnsi="Helv"/>
                <w:color w:val="24262B"/>
                <w:w w:val="97"/>
                <w:sz w:val="14"/>
              </w:rPr>
              <w:t xml:space="preserve">Apr 2018 </w:t>
            </w:r>
            <w:r>
              <w:rPr>
                <w:rFonts w:ascii="Helv" w:eastAsia="Helv" w:hAnsi="Helv"/>
                <w:color w:val="000000"/>
                <w:w w:val="97"/>
                <w:sz w:val="14"/>
              </w:rPr>
              <w:t>(MCM/ICM)</w:t>
            </w:r>
            <w:r>
              <w:br/>
            </w:r>
            <w:r>
              <w:rPr>
                <w:rFonts w:ascii="Helv" w:eastAsia="Helv" w:hAnsi="Helv"/>
                <w:color w:val="000000"/>
                <w:w w:val="97"/>
                <w:sz w:val="14"/>
              </w:rPr>
              <w:t xml:space="preserve">· NWPU First-class Scholarship 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Helv" w:eastAsia="Helv" w:hAnsi="Helv"/>
                <w:color w:val="24262B"/>
                <w:w w:val="97"/>
                <w:sz w:val="14"/>
              </w:rPr>
              <w:t>CY 2017 - 2018</w:t>
            </w:r>
            <w:r>
              <w:rPr>
                <w:rFonts w:ascii="Helv" w:eastAsia="Helv" w:hAnsi="Helv"/>
                <w:color w:val="000000"/>
                <w:w w:val="97"/>
                <w:sz w:val="14"/>
              </w:rPr>
              <w:t xml:space="preserve">· Distinguished Delegation Award in National MUN (NMUN-New York)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Helv" w:eastAsia="Helv" w:hAnsi="Helv"/>
                <w:color w:val="24262B"/>
                <w:w w:val="97"/>
                <w:sz w:val="14"/>
              </w:rPr>
              <w:t>Apr 2017</w:t>
            </w:r>
            <w:r>
              <w:rPr>
                <w:rFonts w:ascii="Helv" w:eastAsia="Helv" w:hAnsi="Helv"/>
                <w:color w:val="000000"/>
                <w:w w:val="97"/>
                <w:sz w:val="14"/>
              </w:rPr>
              <w:t xml:space="preserve">· NWPU First-class Scholarship </w:t>
            </w:r>
            <w:r>
              <w:tab/>
            </w:r>
            <w:r>
              <w:tab/>
            </w:r>
            <w:r>
              <w:rPr>
                <w:rFonts w:ascii="Helv" w:eastAsia="Helv" w:hAnsi="Helv"/>
                <w:color w:val="24262B"/>
                <w:w w:val="97"/>
                <w:sz w:val="14"/>
              </w:rPr>
              <w:t>CY 2016 - 2017</w:t>
            </w:r>
            <w:r>
              <w:rPr>
                <w:rFonts w:ascii="Helv" w:eastAsia="Helv" w:hAnsi="Helv"/>
                <w:color w:val="000000"/>
                <w:w w:val="97"/>
                <w:sz w:val="14"/>
              </w:rPr>
              <w:t xml:space="preserve">· NWPU First-class Scholarship </w:t>
            </w:r>
            <w:r>
              <w:tab/>
            </w:r>
            <w:r>
              <w:rPr>
                <w:rFonts w:ascii="Helv" w:eastAsia="Helv" w:hAnsi="Helv"/>
                <w:color w:val="24262B"/>
                <w:w w:val="97"/>
                <w:sz w:val="14"/>
              </w:rPr>
              <w:t>CY 2015 - 2016</w:t>
            </w:r>
          </w:p>
          <w:p w14:paraId="50B2F1CE" w14:textId="77777777" w:rsidR="009062BB" w:rsidRDefault="00000000">
            <w:pPr>
              <w:autoSpaceDE w:val="0"/>
              <w:autoSpaceDN w:val="0"/>
              <w:spacing w:before="128" w:after="0" w:line="154" w:lineRule="exact"/>
              <w:ind w:left="172"/>
            </w:pPr>
            <w:r>
              <w:rPr>
                <w:rFonts w:ascii="Helv" w:eastAsia="Helv" w:hAnsi="Helv"/>
                <w:color w:val="000000"/>
                <w:w w:val="102"/>
                <w:sz w:val="15"/>
              </w:rPr>
              <w:t>Publications</w:t>
            </w:r>
          </w:p>
          <w:p w14:paraId="7BF33FFA" w14:textId="77777777" w:rsidR="009062BB" w:rsidRDefault="00000000">
            <w:pPr>
              <w:autoSpaceDE w:val="0"/>
              <w:autoSpaceDN w:val="0"/>
              <w:spacing w:before="94" w:after="0" w:line="138" w:lineRule="exact"/>
              <w:ind w:left="240"/>
            </w:pPr>
            <w:r>
              <w:rPr>
                <w:rFonts w:ascii="Helv" w:eastAsia="Helv" w:hAnsi="Helv"/>
                <w:color w:val="000000"/>
                <w:w w:val="97"/>
                <w:sz w:val="14"/>
              </w:rPr>
              <w:t xml:space="preserve">· Dongliang Ding, Zhihui Shang, </w:t>
            </w:r>
            <w:r>
              <w:rPr>
                <w:rFonts w:ascii="Helv" w:eastAsia="Helv" w:hAnsi="Helv"/>
                <w:color w:val="000000"/>
                <w:w w:val="97"/>
                <w:sz w:val="14"/>
                <w:u w:val="single"/>
              </w:rPr>
              <w:t>Xu Zhang</w:t>
            </w:r>
            <w:r>
              <w:rPr>
                <w:rFonts w:ascii="Helv" w:eastAsia="Helv" w:hAnsi="Helv"/>
                <w:color w:val="000000"/>
                <w:w w:val="97"/>
                <w:sz w:val="14"/>
              </w:rPr>
              <w:t>, Xingfeng Lei, Zhenguo Liu, Qiuyu Zhang, and Yanhui Chen.</w:t>
            </w:r>
          </w:p>
          <w:p w14:paraId="3DEA5959" w14:textId="77777777" w:rsidR="009062BB" w:rsidRDefault="00000000">
            <w:pPr>
              <w:tabs>
                <w:tab w:val="left" w:pos="352"/>
              </w:tabs>
              <w:autoSpaceDE w:val="0"/>
              <w:autoSpaceDN w:val="0"/>
              <w:spacing w:after="0" w:line="206" w:lineRule="exact"/>
              <w:ind w:left="240" w:right="1296"/>
            </w:pPr>
            <w:r>
              <w:rPr>
                <w:rFonts w:ascii="Helv" w:eastAsia="Helv" w:hAnsi="Helv"/>
                <w:color w:val="000000"/>
                <w:w w:val="97"/>
                <w:sz w:val="14"/>
              </w:rPr>
              <w:t>Creamics International, 2020 (Bachelor thesis work);</w:t>
            </w:r>
            <w:r>
              <w:br/>
            </w:r>
            <w:r>
              <w:rPr>
                <w:rFonts w:ascii="Helv" w:eastAsia="Helv" w:hAnsi="Helv"/>
                <w:color w:val="000000"/>
                <w:w w:val="97"/>
                <w:sz w:val="14"/>
              </w:rPr>
              <w:t>· Tough Flame-Retardant Radiation Curable Composition for Additive Manufacturing (Halogen-free), 2023E00236 SG, Inventor, 2023 (Projetc Phlame).</w:t>
            </w:r>
          </w:p>
        </w:tc>
      </w:tr>
    </w:tbl>
    <w:p w14:paraId="5F51B04F" w14:textId="77777777" w:rsidR="009062BB" w:rsidRDefault="009062BB">
      <w:pPr>
        <w:autoSpaceDE w:val="0"/>
        <w:autoSpaceDN w:val="0"/>
        <w:spacing w:after="0" w:line="14" w:lineRule="exact"/>
      </w:pPr>
    </w:p>
    <w:sectPr w:rsidR="009062BB" w:rsidSect="00273776">
      <w:pgSz w:w="11899" w:h="16838"/>
      <w:pgMar w:top="344" w:right="640" w:bottom="556" w:left="6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Helv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05731236">
    <w:abstractNumId w:val="8"/>
  </w:num>
  <w:num w:numId="2" w16cid:durableId="967468961">
    <w:abstractNumId w:val="6"/>
  </w:num>
  <w:num w:numId="3" w16cid:durableId="1432359816">
    <w:abstractNumId w:val="5"/>
  </w:num>
  <w:num w:numId="4" w16cid:durableId="1335261847">
    <w:abstractNumId w:val="4"/>
  </w:num>
  <w:num w:numId="5" w16cid:durableId="2055152834">
    <w:abstractNumId w:val="7"/>
  </w:num>
  <w:num w:numId="6" w16cid:durableId="1109546705">
    <w:abstractNumId w:val="3"/>
  </w:num>
  <w:num w:numId="7" w16cid:durableId="1806660230">
    <w:abstractNumId w:val="2"/>
  </w:num>
  <w:num w:numId="8" w16cid:durableId="647395938">
    <w:abstractNumId w:val="1"/>
  </w:num>
  <w:num w:numId="9" w16cid:durableId="1425296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73776"/>
    <w:rsid w:val="0029639D"/>
    <w:rsid w:val="00326F90"/>
    <w:rsid w:val="009062BB"/>
    <w:rsid w:val="00AA1D8D"/>
    <w:rsid w:val="00B47730"/>
    <w:rsid w:val="00CB0664"/>
    <w:rsid w:val="00ED3CE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2B0925"/>
  <w14:defaultImageDpi w14:val="300"/>
  <w15:docId w15:val="{59C030EF-B10E-F349-8C95-3EA199571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637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Wenfeng Li</cp:lastModifiedBy>
  <cp:revision>2</cp:revision>
  <dcterms:created xsi:type="dcterms:W3CDTF">2013-12-23T23:15:00Z</dcterms:created>
  <dcterms:modified xsi:type="dcterms:W3CDTF">2024-02-27T16:17:00Z</dcterms:modified>
  <cp:category/>
</cp:coreProperties>
</file>