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788FE" w14:textId="263430EF" w:rsidR="00AC5315" w:rsidRPr="00305525" w:rsidRDefault="00305525" w:rsidP="00305525">
      <w:pPr>
        <w:pStyle w:val="Heading1"/>
        <w:jc w:val="center"/>
        <w:rPr>
          <w:lang w:val="sr-Latn-RS"/>
        </w:rPr>
      </w:pPr>
      <w:r>
        <w:rPr>
          <w:lang w:val="sr-Latn-RS"/>
        </w:rPr>
        <w:t>Sednica UO - odluka</w:t>
      </w:r>
    </w:p>
    <w:sectPr w:rsidR="00AC5315" w:rsidRPr="00305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E87"/>
    <w:rsid w:val="00305525"/>
    <w:rsid w:val="00830BD7"/>
    <w:rsid w:val="009E4E87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07E9"/>
  <w15:chartTrackingRefBased/>
  <w15:docId w15:val="{FF0642F2-187E-40AC-8DDE-3483F600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5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2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2022-10-20T07:39:00Z</dcterms:created>
  <dcterms:modified xsi:type="dcterms:W3CDTF">2022-10-20T12:06:00Z</dcterms:modified>
</cp:coreProperties>
</file>