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pStyle w:val="Title"/>
        <w:spacing w:before="0" w:after="0" w:line="240" w:lineRule="auto"/>
        <w:jc w:val="left"/>
        <w:rPr>
          <w:rFonts w:cs="Arial" w:cstheme="majorHAnsi"/>
          <w:b w:val="0"/>
          <w:color w:val="FF0000"/>
          <w:szCs w:val="20"/>
        </w:rPr>
      </w:pPr>
      <w:bookmarkStart w:id="0" w:name="_Hlk14782007"/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 </w:t>
      </w:r>
      <w:r w:rsidRPr="002150D1" w:rsidR="00827FB5">
        <w:rPr>
          <w:rFonts w:cs="Arial" w:cstheme="majorHAnsi"/>
          <w:szCs w:val="20"/>
        </w:rPr>
        <w:t xml:space="preserve">КРЕДИТНИ </w:t>
      </w:r>
      <w:r w:rsidRPr="002150D1">
        <w:rPr>
          <w:rFonts w:cs="Arial" w:cstheme="majorHAnsi"/>
          <w:szCs w:val="20"/>
        </w:rPr>
        <w:t xml:space="preserve">ПРЕДЛОГ</w:t>
      </w:r>
      <w:r w:rsidRPr="002150D1" w:rsidR="003666C1">
        <w:rPr>
          <w:rFonts w:cs="Arial" w:cstheme="majorHAnsi"/>
          <w:szCs w:val="20"/>
          <w:lang w:val="en-US"/>
        </w:rPr>
        <w:t xml:space="preserve"> </w:t>
      </w:r>
    </w:p>
    <w:p>
      <w:pPr>
        <w:pStyle w:val="Title"/>
        <w:spacing w:after="0" w:line="240" w:lineRule="auto"/>
        <w:rPr>
          <w:rFonts w:cs="Arial" w:cstheme="majorHAnsi"/>
          <w:szCs w:val="20"/>
        </w:rPr>
      </w:pPr>
      <w:r w:rsidRPr="002150D1">
        <w:rPr>
          <w:rFonts w:cs="Arial" w:cstheme="majorHAnsi"/>
          <w:szCs w:val="20"/>
        </w:rPr>
        <w:t xml:space="preserve">QATesting</w:t>
      </w:r>
      <w:r w:rsidRPr="002150D1" w:rsidR="00515C3C">
        <w:rPr>
          <w:rFonts w:cs="Arial" w:cstheme="majorHAnsi"/>
          <w:szCs w:val="20"/>
        </w:rPr>
        <w:t xml:space="preserve">, </w:t>
      </w:r>
      <w:r w:rsidRPr="002150D1" w:rsidR="00515C3C">
        <w:rPr>
          <w:rFonts w:cs="Arial" w:cstheme="majorHAnsi"/>
          <w:szCs w:val="20"/>
        </w:rPr>
        <w:t xml:space="preserve">adresaPrva</w:t>
      </w:r>
      <w:r w:rsidRPr="002150D1" w:rsidR="005C0693">
        <w:rPr>
          <w:rFonts w:cs="Arial" w:cstheme="majorHAnsi"/>
          <w:szCs w:val="20"/>
          <w:lang w:val="en-US"/>
        </w:rPr>
        <w:t xml:space="preserve">, </w:t>
      </w:r>
      <w:r w:rsidRPr="002150D1" w:rsidR="005C0693">
        <w:rPr>
          <w:rFonts w:cs="Arial" w:cstheme="majorHAnsi"/>
          <w:szCs w:val="20"/>
        </w:rPr>
        <w:t xml:space="preserve">матични број </w:t>
      </w:r>
      <w:r w:rsidRPr="002150D1" w:rsidR="005C0693">
        <w:rPr>
          <w:rFonts w:cs="Arial" w:cstheme="majorHAnsi"/>
          <w:szCs w:val="20"/>
        </w:rPr>
        <w:t xml:space="preserve">16859722</w:t>
      </w:r>
      <w:r w:rsidRPr="002150D1" w:rsidR="001964BD">
        <w:rPr>
          <w:rFonts w:cs="Arial" w:cstheme="majorHAnsi"/>
          <w:szCs w:val="20"/>
        </w:rPr>
        <w:t xml:space="preserve"> </w:t>
      </w:r>
    </w:p>
    <w:p>
      <w:pPr>
        <w:spacing w:after="0" w:line="240" w:lineRule="auto"/>
        <w:jc w:val="center"/>
        <w:rPr>
          <w:rFonts w:ascii="Arial" w:hAnsi="Arial" w:cs="Arial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  <w:lang w:val="en-US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en-US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ОБРАЗЛОЖЕЊЕ ЗАХТЕВА</w:t>
      </w:r>
    </w:p>
    <w:p>
      <w:pPr>
        <w:spacing w:after="0"/>
        <w:rPr>
          <w:rFonts w:cs="Arial" w:cstheme="majorHAnsi"/>
          <w:color w:val="FF0000"/>
          <w:sz w:val="20"/>
          <w:szCs w:val="20"/>
        </w:rPr>
      </w:pPr>
    </w:p>
    <w:p>
      <w:pPr>
        <w:pStyle w:val="ListParagraph"/>
        <w:numPr>
          <w:ilvl w:val="0"/>
          <w:numId w:val="9"/>
        </w:numPr>
        <w:spacing w:after="0"/>
        <w:rPr>
          <w:rFonts w:cs="Arial" w:cstheme="majorHAnsi"/>
          <w:b/>
          <w:sz w:val="20"/>
          <w:szCs w:val="20"/>
          <w:lang w:val="pt-BR"/>
        </w:rPr>
      </w:pPr>
      <w:r w:rsidRPr="002150D1">
        <w:rPr>
          <w:rFonts w:cs="Arial" w:cstheme="majorHAnsi"/>
          <w:b/>
          <w:sz w:val="20"/>
          <w:szCs w:val="20"/>
        </w:rPr>
        <w:t xml:space="preserve">Намена</w:t>
      </w:r>
    </w:p>
    <w:p>
      <w:pPr>
        <w:pStyle w:val="ListParagraph"/>
        <w:spacing w:after="0"/>
        <w:rPr>
          <w:rFonts w:cs="Arial" w:cstheme="majorHAnsi"/>
          <w:b/>
          <w:color w:val="FF0000"/>
          <w:sz w:val="20"/>
          <w:szCs w:val="20"/>
          <w:lang w:val="pt-BR"/>
        </w:rPr>
      </w:pPr>
      <w:bookmarkEnd w:id="0"/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1" w:name="_Hlk14782095"/>
      <w:r w:rsidRPr="002150D1">
        <w:rPr>
          <w:rFonts w:cs="Arial" w:cstheme="majorHAnsi"/>
          <w:sz w:val="20"/>
          <w:szCs w:val="20"/>
        </w:rPr>
        <w:t xml:space="preserve">Automation test AOFI credit request legal entity (Financing of working capital to increase the capacity of production and export of mushrooms to the EU market)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       Б)  Инструменти обезбеђења</w:t>
      </w:r>
    </w:p>
    <w:p>
      <w:pPr>
        <w:spacing w:after="0"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bookmarkStart w:id="2" w:name="intrumenti"/>
      <w:r w:rsidRPr="002150D1">
        <w:rPr>
          <w:rFonts w:cs="Arial" w:cstheme="majorHAnsi"/>
          <w:sz w:val="20"/>
          <w:szCs w:val="20"/>
        </w:rPr>
        <w:t xml:space="preserve">- Company promissory note (Menica preduzeća)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Guarantee (Garancija)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Deposit (Depozit)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Bank guarantee (Garancija banke)</w:t>
      </w:r>
      <w:bookmarkEnd w:id="2"/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 </w:t>
      </w:r>
      <w:r w:rsidRPr="002150D1" w:rsidR="00AA76D9">
        <w:rPr>
          <w:rFonts w:cs="Arial" w:cstheme="majorHAnsi"/>
          <w:i w:val="0"/>
          <w:sz w:val="20"/>
          <w:szCs w:val="20"/>
        </w:rPr>
        <w:t xml:space="preserve">ОСНОВНИ ПОДАЦИ О ПОДНОСИОЦУ ЗАХТЕВА</w:t>
      </w:r>
    </w:p>
    <w:p>
      <w:pPr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Делатност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tbl>
      <w:tblPr>
        <w:tblStyle w:val="NormalTable"/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9"/>
        <w:gridCol w:w="4864"/>
      </w:tblGrid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" w:name="bmtOpisDelatnosti"/>
            <w:bookmarkStart w:id="4" w:name="tblDelatnostiPreduzeca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Опис</w:t>
            </w:r>
            <w:bookmarkEnd w:id="3"/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" w:name="bmtProcenatUcescaUPrihod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AA76D9">
              <w:rPr>
                <w:rFonts w:cs="Arial" w:cstheme="majorHAnsi"/>
                <w:sz w:val="20"/>
                <w:szCs w:val="20"/>
              </w:rPr>
              <w:t xml:space="preserve">учешће у укупном капиталу</w:t>
            </w:r>
            <w:bookmarkEnd w:id="5"/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Test Automation Business Activity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  <w:tr w:rsidTr="00D944B2">
        <w:trPr>
          <w:trHeight w:hRule="auto" w:val="0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</w:t>
            </w:r>
            <w:r w:rsidRPr="002150D1" w:rsidR="00F83935">
              <w:rPr>
                <w:rFonts w:cs="Arial" w:cstheme="majorHAnsi"/>
                <w:sz w:val="20"/>
                <w:szCs w:val="20"/>
              </w:rPr>
              <w:t xml:space="preserve">КУПНО</w:t>
            </w:r>
            <w:r w:rsidRPr="002150D1" w:rsidR="00D73F1D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</w:tr>
    </w:tbl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Start w:id="6" w:name="_Hlk496080934"/>
      <w:bookmarkEnd w:id="1"/>
      <w:bookmarkEnd w:id="4"/>
    </w:p>
    <w:p>
      <w:pPr>
        <w:keepNext/>
        <w:keepLines/>
        <w:tabs>
          <w:tab w:val="left" w:pos="284"/>
        </w:tabs>
        <w:spacing w:after="0"/>
        <w:ind w:right="57"/>
        <w:jc w:val="both"/>
        <w:rPr>
          <w:rFonts w:cs="Arial" w:cstheme="majorHAnsi"/>
          <w:sz w:val="20"/>
          <w:szCs w:val="20"/>
        </w:rPr>
      </w:pPr>
      <w:bookmarkEnd w:id="6"/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ПОДАЦИ О ИЗВОЗУ</w:t>
      </w:r>
    </w:p>
    <w:tbl>
      <w:tblPr>
        <w:tblStyle w:val="NormalTable"/>
        <w:tblpPr w:leftFromText="180" w:rightFromText="180" w:vertAnchor="text" w:horzAnchor="margin" w:tblpY="113"/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2410"/>
        <w:gridCol w:w="6656"/>
      </w:tblGrid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7" w:name="bmtGodinaa"/>
            <w:bookmarkStart w:id="8" w:name="_Hlk14782151"/>
            <w:bookmarkStart w:id="9" w:name="tblPodaciOIzvozu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7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0" w:name="bmtIznoss_Amount404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10"/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 </w:t>
            </w:r>
            <w:bookmarkStart w:id="11" w:name="bmtKomentarr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11"/>
          </w:p>
        </w:tc>
      </w:tr>
      <w:tr w:rsidTr="00CF0239">
        <w:trPr>
          <w:trHeight w:hRule="auto" w:val="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367.880,00</w:t>
            </w:r>
            <w:r w:rsidR="00C467F9">
              <w:rPr>
                <w:rFonts w:cs="Arial" w:cstheme="majorHAnsi"/>
                <w:sz w:val="20"/>
                <w:szCs w:val="20"/>
                <w:lang w:val="en-US"/>
              </w:rPr>
              <w:t xml:space="preserve">EUR</w:t>
            </w:r>
          </w:p>
        </w:tc>
        <w:tc>
          <w:tcPr>
            <w:tcW w:w="6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 w:val="1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Buyer - Hellenic Import T.E.S.T.</w:t>
            </w:r>
            <w:bookmarkEnd w:id="8"/>
            <w:bookmarkEnd w:id="9"/>
          </w:p>
        </w:tc>
      </w:tr>
    </w:tbl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Buyer: Hellenic Import T.E.S.T.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Cooperation: Since 2015 with stable dynamics of orders</w:t>
      </w:r>
    </w:p>
    <w:p>
      <w:pPr>
        <w:spacing w:after="0" w:line="240" w:lineRule="auto"/>
        <w:jc w:val="both"/>
        <w:rPr>
          <w:rFonts w:cs="Arial" w:cstheme="majorHAnsi"/>
          <w:bCs/>
          <w:sz w:val="20"/>
          <w:szCs w:val="20"/>
          <w:lang w:val="pl-PL"/>
        </w:rPr>
      </w:pPr>
      <w:r w:rsidRPr="002150D1">
        <w:rPr>
          <w:rFonts w:cs="Arial" w:cstheme="majorHAnsi"/>
          <w:bCs/>
          <w:sz w:val="20"/>
          <w:szCs w:val="20"/>
          <w:lang w:val="pl-PL"/>
        </w:rPr>
        <w:t xml:space="preserve">- Planned increase in exports</w:t>
      </w:r>
    </w:p>
    <w:p>
      <w:pPr>
        <w:spacing w:after="0" w:line="240" w:lineRule="auto"/>
        <w:jc w:val="center"/>
        <w:rPr>
          <w:rFonts w:cs="Arial" w:cstheme="majorHAnsi"/>
          <w:b/>
          <w:iCs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/>
          <w:color w:val="FF0000"/>
          <w:sz w:val="20"/>
          <w:szCs w:val="20"/>
        </w:rPr>
      </w:pPr>
    </w:p>
    <w:p>
      <w:pPr>
        <w:spacing w:after="0" w:line="240" w:lineRule="auto"/>
        <w:jc w:val="center"/>
        <w:rPr>
          <w:rFonts w:cs="Arial" w:cstheme="majorHAnsi"/>
          <w:b/>
          <w:iCs/>
          <w:sz w:val="20"/>
          <w:szCs w:val="20"/>
        </w:rPr>
      </w:pPr>
      <w:r w:rsidRPr="002150D1">
        <w:rPr>
          <w:rFonts w:cs="Arial" w:cstheme="majorHAnsi"/>
          <w:b/>
          <w:i/>
          <w:sz w:val="20"/>
          <w:szCs w:val="20"/>
        </w:rPr>
        <w:t xml:space="preserve"> </w:t>
      </w:r>
      <w:r w:rsidRPr="002150D1" w:rsidR="00AA76D9">
        <w:rPr>
          <w:rFonts w:cs="Arial" w:cstheme="majorHAnsi"/>
          <w:b/>
          <w:iCs/>
          <w:sz w:val="20"/>
          <w:szCs w:val="20"/>
        </w:rPr>
        <w:t xml:space="preserve">Извозна активност зајмотражиоца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    </w:t>
      </w:r>
      <w:r w:rsidRPr="002150D1" w:rsidR="00AA76D9">
        <w:rPr>
          <w:rFonts w:cs="Arial" w:cstheme="majorHAnsi"/>
          <w:sz w:val="20"/>
          <w:szCs w:val="20"/>
        </w:rPr>
        <w:t xml:space="preserve">Регионални распоред извршеног извоза</w:t>
      </w:r>
      <w:r w:rsidRPr="002150D1" w:rsidR="00C04626">
        <w:rPr>
          <w:rFonts w:cs="Arial" w:cstheme="majorHAnsi"/>
          <w:sz w:val="20"/>
          <w:szCs w:val="20"/>
        </w:rPr>
        <w:t xml:space="preserve">:</w:t>
      </w:r>
      <w:r w:rsidRPr="002150D1">
        <w:rPr>
          <w:rFonts w:cs="Arial" w:cstheme="majorHAnsi"/>
          <w:sz w:val="20"/>
          <w:szCs w:val="20"/>
        </w:rPr>
        <w:t xml:space="preserve">                                                                                    </w:t>
      </w:r>
      <w:r w:rsidRPr="002150D1" w:rsidR="00AA76D9">
        <w:rPr>
          <w:rFonts w:cs="Arial" w:cstheme="majorHAnsi"/>
          <w:sz w:val="20"/>
          <w:szCs w:val="20"/>
        </w:rPr>
        <w:t xml:space="preserve">             ЕУР</w:t>
      </w:r>
      <w:r w:rsidRPr="002150D1">
        <w:rPr>
          <w:rFonts w:cs="Arial" w:cstheme="majorHAnsi"/>
          <w:sz w:val="20"/>
          <w:szCs w:val="20"/>
        </w:rPr>
        <w:t xml:space="preserve">                        </w:t>
      </w:r>
      <w:r w:rsidRPr="002150D1" w:rsidR="00C04626">
        <w:rPr>
          <w:rFonts w:cs="Arial" w:cstheme="majorHAnsi"/>
          <w:sz w:val="20"/>
          <w:szCs w:val="20"/>
        </w:rPr>
        <w:t xml:space="preserve"> </w:t>
      </w:r>
    </w:p>
    <w:tbl>
      <w:tblPr>
        <w:tblStyle w:val="TableGrid"/>
        <w:tblW w:w="0" w:type="auto"/>
        <w:tblInd w:w="227" w:type="dxa"/>
        <w:tblLayout w:type="fixed"/>
        <w:tblLook w:val="04A0" w:firstRow="1" w:lastRow="0" w:firstColumn="1" w:lastColumn="0" w:noHBand="0" w:noVBand="1"/>
      </w:tblPr>
      <w:tblGrid>
        <w:gridCol w:w="1325"/>
        <w:gridCol w:w="1379"/>
        <w:gridCol w:w="1374"/>
        <w:gridCol w:w="1378"/>
        <w:gridCol w:w="1378"/>
        <w:gridCol w:w="1396"/>
        <w:gridCol w:w="1738"/>
      </w:tblGrid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2" w:name="bmtZemljaIzvoza"/>
            <w:bookmarkStart w:id="13" w:name="tblRegionalniRasporedIzvrsenogIzvoza" w:colFirst="0" w:colLast="7"/>
            <w:r w:rsidRPr="002150D1">
              <w:rPr>
                <w:sz w:val="20"/>
                <w:szCs w:val="20"/>
              </w:rPr>
              <w:t xml:space="preserve">Земља извоза</w:t>
            </w:r>
            <w:bookmarkEnd w:id="12"/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" w:name="bmtPreduzece"/>
            <w:r w:rsidRPr="002150D1">
              <w:rPr>
                <w:sz w:val="20"/>
                <w:szCs w:val="20"/>
              </w:rPr>
              <w:t xml:space="preserve">Предузеће</w:t>
            </w:r>
            <w:bookmarkEnd w:id="14"/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5" w:name="bmtVrstaProizvodaUsluge"/>
            <w:r w:rsidRPr="002150D1">
              <w:rPr>
                <w:sz w:val="20"/>
                <w:szCs w:val="20"/>
              </w:rPr>
              <w:t xml:space="preserve">Врста производа / Услуге</w:t>
            </w:r>
            <w:bookmarkEnd w:id="15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6" w:name="bmtPrethodnaGodina"/>
            <w:r w:rsidRPr="002150D1">
              <w:rPr>
                <w:sz w:val="20"/>
                <w:szCs w:val="20"/>
              </w:rPr>
              <w:t xml:space="preserve">Претходна година</w:t>
            </w:r>
            <w:bookmarkEnd w:id="16"/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7" w:name="bmtTekucaGodina"/>
            <w:r w:rsidRPr="002150D1">
              <w:rPr>
                <w:sz w:val="20"/>
                <w:szCs w:val="20"/>
              </w:rPr>
              <w:t xml:space="preserve">Текућа година</w:t>
            </w:r>
            <w:bookmarkEnd w:id="17"/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8" w:name="bmtNarednaGodina"/>
            <w:r w:rsidRPr="002150D1">
              <w:rPr>
                <w:sz w:val="20"/>
                <w:szCs w:val="20"/>
              </w:rPr>
              <w:t xml:space="preserve">Наредна година (пројекција)</w:t>
            </w:r>
            <w:bookmarkEnd w:id="18"/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bookmarkStart w:id="19" w:name="bmtVrednostUgovora"/>
            <w:r w:rsidRPr="002150D1">
              <w:rPr>
                <w:sz w:val="20"/>
                <w:szCs w:val="20"/>
              </w:rPr>
              <w:t xml:space="preserve">Вредност потписаних а нереализованих извозних Уговора</w:t>
            </w:r>
            <w:bookmarkEnd w:id="19"/>
          </w:p>
        </w:tc>
      </w:tr>
      <w:tr w:rsidTr="0041090E">
        <w:trPr>
          <w:cantSplit/>
          <w:trHeight w:hRule="auto" w:val="0"/>
        </w:trPr>
        <w:tc>
          <w:tcPr>
            <w:tcW w:w="1325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 w:rsidR="00EC2BF0">
              <w:rPr>
                <w:sz w:val="20"/>
                <w:szCs w:val="20"/>
              </w:rPr>
              <w:t xml:space="preserve">Greece</w:t>
            </w:r>
          </w:p>
        </w:tc>
        <w:tc>
          <w:tcPr>
            <w:tcW w:w="1379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Hellenic Import T.E.S.T.</w:t>
            </w:r>
          </w:p>
        </w:tc>
        <w:tc>
          <w:tcPr>
            <w:tcW w:w="1374" w:type="dxa"/>
            <w:vAlign w:val="center"/>
          </w:tcPr>
          <w:p>
            <w:pPr>
              <w:pStyle w:val="FORMULAR-Podsekcija"/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Direct sales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123.055,00</w:t>
            </w:r>
          </w:p>
        </w:tc>
        <w:tc>
          <w:tcPr>
            <w:tcW w:w="137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194.577,00</w:t>
            </w:r>
          </w:p>
        </w:tc>
        <w:tc>
          <w:tcPr>
            <w:tcW w:w="1396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  <w:tc>
          <w:tcPr>
            <w:tcW w:w="1738" w:type="dxa"/>
            <w:vAlign w:val="center"/>
          </w:tcPr>
          <w:p>
            <w:pPr>
              <w:pStyle w:val="FORMULAR-Podsekcija"/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0,00</w:t>
            </w:r>
          </w:p>
        </w:tc>
      </w:tr>
    </w:tbl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  <w:bookmarkEnd w:id="13"/>
      <w:r w:rsidRPr="002150D1">
        <w:rPr>
          <w:rFonts w:ascii="Arial" w:hAnsi="Arial" w:asciiTheme="majorHAnsi" w:hAnsiTheme="majorHAnsi" w:cs="Arial" w:cstheme="majorHAnsi"/>
          <w:color w:val="FF0000"/>
          <w:sz w:val="20"/>
        </w:rPr>
        <w:t xml:space="preserve">   </w:t>
      </w:r>
    </w:p>
    <w:p>
      <w:pPr>
        <w:pStyle w:val="Style1"/>
        <w:spacing w:before="0"/>
        <w:ind w:left="0" w:firstLine="0"/>
        <w:rPr>
          <w:rFonts w:ascii="Arial" w:hAnsi="Arial" w:asciiTheme="majorHAnsi" w:hAnsiTheme="majorHAnsi" w:cs="Arial" w:cstheme="majorHAnsi"/>
          <w:color w:val="FF0000"/>
          <w:sz w:val="20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  <w:lang w:val="sl-SI"/>
        </w:rPr>
      </w:pPr>
    </w:p>
    <w:p>
      <w:pPr>
        <w:pStyle w:val="FORMULAR-Podsekcija"/>
        <w:spacing w:line="240" w:lineRule="auto"/>
        <w:rPr>
          <w:rFonts w:cs="Arial" w:cstheme="majorHAnsi"/>
          <w:sz w:val="20"/>
          <w:szCs w:val="20"/>
        </w:rPr>
      </w:pPr>
    </w:p>
    <w:p>
      <w:pPr>
        <w:pStyle w:val="FORMULAR-Sekcija"/>
        <w:spacing w:before="0" w:after="0" w:line="240" w:lineRule="auto"/>
        <w:rPr>
          <w:rFonts w:ascii="Arial" w:hAnsi="Arial" w:asciiTheme="majorHAnsi" w:hAnsiTheme="majorHAnsi" w:cs="Arial" w:cstheme="majorHAnsi"/>
          <w:szCs w:val="20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 w:line="240" w:lineRule="auto"/>
        <w:rPr>
          <w:rFonts w:cs="Arial" w:cstheme="majorHAnsi"/>
          <w:bCs/>
          <w:color w:val="FF0000"/>
          <w:sz w:val="20"/>
          <w:szCs w:val="20"/>
          <w:lang w:val="pl-PL"/>
        </w:rPr>
      </w:pPr>
    </w:p>
    <w:p>
      <w:pPr>
        <w:spacing w:after="0"/>
        <w:jc w:val="both"/>
        <w:rPr>
          <w:rFonts w:cs="Arial" w:cstheme="majorHAnsi"/>
          <w:b/>
          <w:sz w:val="20"/>
          <w:szCs w:val="20"/>
          <w:lang w:val="pl-PL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Оснивање и статусне промене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1559"/>
        <w:gridCol w:w="5529"/>
      </w:tblGrid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0" w:name="bmtOpisStatusnePromene"/>
            <w:bookmarkStart w:id="21" w:name="tblOsnivanjeIStatusnePromene" w:colFirst="0" w:colLast="3"/>
            <w:r w:rsidRPr="002150D1">
              <w:rPr>
                <w:rFonts w:cs="Arial" w:cstheme="majorHAnsi"/>
                <w:sz w:val="20"/>
                <w:szCs w:val="20"/>
              </w:rPr>
              <w:t xml:space="preserve">Опис статусне промене</w:t>
            </w:r>
            <w:bookmarkEnd w:id="2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2" w:name="bmtGodina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Година</w:t>
            </w:r>
            <w:bookmarkEnd w:id="22"/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3" w:name="bmtKomentarStatusnePromene"/>
            <w:r w:rsidRPr="002150D1">
              <w:rPr>
                <w:rFonts w:cs="Arial" w:cstheme="majorHAnsi"/>
                <w:sz w:val="20"/>
                <w:szCs w:val="20"/>
              </w:rPr>
              <w:t xml:space="preserve">Коментар</w:t>
            </w:r>
            <w:bookmarkEnd w:id="23"/>
          </w:p>
        </w:tc>
      </w:tr>
      <w:tr w:rsidTr="00DA1A42">
        <w:trPr>
          <w:trHeight w:hRule="auto" w:val="0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Оснивање фирме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2005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  <w:lang w:val="en-US"/>
              </w:rPr>
            </w:pPr>
            <w:bookmarkEnd w:id="21"/>
          </w:p>
        </w:tc>
      </w:tr>
    </w:tbl>
    <w:p>
      <w:pPr>
        <w:spacing w:after="0" w:line="240" w:lineRule="auto"/>
        <w:jc w:val="both"/>
        <w:rPr>
          <w:rFonts w:cs="Arial" w:cstheme="majorHAnsi"/>
          <w:b/>
          <w:color w:val="FF0000"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36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Власничка структура предузећа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4295"/>
        <w:gridCol w:w="1942"/>
      </w:tblGrid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sr-Cyrl-CS"/>
              </w:rPr>
            </w:pPr>
            <w:bookmarkStart w:id="24" w:name="bmtImeIPrezimeFLNazivPL"/>
            <w:bookmarkStart w:id="25" w:name="tblVlasnickaStruktura"/>
            <w:r w:rsidRPr="002150D1">
              <w:rPr>
                <w:sz w:val="20"/>
                <w:szCs w:val="20"/>
              </w:rPr>
              <w:t xml:space="preserve">Име и презиме физичког лица</w:t>
            </w:r>
            <w:bookmarkEnd w:id="24"/>
            <w:r w:rsidRPr="002150D1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rFonts w:cs="Arial" w:cstheme="majorHAnsi"/>
                <w:sz w:val="20"/>
                <w:szCs w:val="20"/>
              </w:rPr>
            </w:pPr>
            <w:bookmarkStart w:id="26" w:name="bmtAdresa"/>
            <w:r w:rsidRPr="002150D1">
              <w:rPr>
                <w:sz w:val="20"/>
                <w:szCs w:val="20"/>
              </w:rPr>
              <w:t xml:space="preserve">Адреса</w:t>
            </w:r>
            <w:bookmarkEnd w:id="26"/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7" w:name="bmtUcesce"/>
            <w:r w:rsidRPr="002150D1">
              <w:rPr>
                <w:sz w:val="20"/>
                <w:szCs w:val="20"/>
              </w:rPr>
              <w:t xml:space="preserve">Учешће у власништву у %</w:t>
            </w:r>
            <w:bookmarkEnd w:id="27"/>
          </w:p>
        </w:tc>
      </w:tr>
      <w:tr w:rsidTr="003412FC">
        <w:trPr>
          <w:trHeight w:hRule="auto" w:val="0"/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Legal Entity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ind w:left="227" w:hanging="227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Stakeholder Address 1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Lines/>
              <w:tabs>
                <w:tab w:val="left" w:pos="227"/>
                <w:tab w:val="left" w:pos="454"/>
                <w:tab w:val="left" w:pos="2948"/>
                <w:tab w:val="right" w:leader="underscore" w:pos="9072"/>
              </w:tabs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100,00</w:t>
            </w:r>
          </w:p>
        </w:tc>
      </w:tr>
    </w:tbl>
    <w:p>
      <w:pPr>
        <w:shd w:val="clear" w:color="auto" w:fill="FFFFFF"/>
        <w:spacing w:after="0" w:line="240" w:lineRule="auto"/>
        <w:jc w:val="both"/>
        <w:rPr>
          <w:rFonts w:eastAsia="Times New Roman" w:cs="Arial" w:cstheme="majorHAnsi"/>
          <w:color w:val="FF0000"/>
          <w:sz w:val="20"/>
          <w:szCs w:val="20"/>
        </w:rPr>
      </w:pPr>
      <w:bookmarkEnd w:id="25"/>
    </w:p>
    <w:p>
      <w:pPr>
        <w:shd w:val="clear" w:color="auto" w:fill="FFFFFF"/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Менаџерска структура</w:t>
      </w:r>
    </w:p>
    <w:p>
      <w:pPr>
        <w:spacing w:after="0" w:line="240" w:lineRule="auto"/>
        <w:ind w:left="720"/>
        <w:jc w:val="both"/>
        <w:rPr>
          <w:rFonts w:cs="Arial" w:cstheme="majorHAnsi"/>
          <w:b/>
          <w:sz w:val="20"/>
          <w:szCs w:val="20"/>
          <w:u w:val="single"/>
          <w:lang w:val="pt-BR"/>
        </w:rPr>
      </w:pP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430"/>
        <w:gridCol w:w="1265"/>
        <w:gridCol w:w="1075"/>
        <w:gridCol w:w="1978"/>
        <w:gridCol w:w="1134"/>
      </w:tblGrid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28" w:name="bmtImeIPrezime"/>
            <w:bookmarkStart w:id="29" w:name="tblMenadzerskaStruktura" w:colFirst="0" w:colLast="6"/>
            <w:r w:rsidRPr="002150D1">
              <w:rPr>
                <w:rFonts w:cs="Arial" w:cstheme="majorHAnsi"/>
                <w:sz w:val="20"/>
                <w:szCs w:val="20"/>
              </w:rPr>
              <w:t xml:space="preserve">Име и презиме</w:t>
            </w:r>
            <w:bookmarkEnd w:id="28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0" w:name="bmtPozicija"/>
            <w:r w:rsidRPr="002150D1">
              <w:rPr>
                <w:rFonts w:cs="Arial" w:cstheme="majorHAnsi"/>
                <w:sz w:val="20"/>
                <w:szCs w:val="20"/>
              </w:rPr>
              <w:t xml:space="preserve">Позиција</w:t>
            </w:r>
            <w:bookmarkEnd w:id="30"/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1" w:name="bmtGodineProvedeneUFirmi"/>
            <w:r w:rsidRPr="002150D1">
              <w:rPr>
                <w:rFonts w:cs="Arial" w:cstheme="majorHAnsi"/>
                <w:sz w:val="20"/>
                <w:szCs w:val="20"/>
              </w:rPr>
              <w:t xml:space="preserve">Године проведене у фирми</w:t>
            </w:r>
            <w:bookmarkEnd w:id="31"/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2" w:name="bmtStarost"/>
            <w:r w:rsidRPr="002150D1">
              <w:rPr>
                <w:rFonts w:cs="Arial" w:cstheme="majorHAnsi"/>
                <w:sz w:val="20"/>
                <w:szCs w:val="20"/>
              </w:rPr>
              <w:t xml:space="preserve">Старост</w:t>
            </w:r>
            <w:bookmarkEnd w:id="32"/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3" w:name="bmtProcenatUcescaUKapitalu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6D19EE">
              <w:rPr>
                <w:rFonts w:cs="Arial" w:cstheme="majorHAnsi"/>
                <w:sz w:val="20"/>
                <w:szCs w:val="20"/>
              </w:rPr>
              <w:t xml:space="preserve">Учешће у капиталу</w:t>
            </w:r>
            <w:bookmarkEnd w:id="33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34" w:name="bmtUkupnoRadnoIskustvo"/>
            <w:r w:rsidRPr="002150D1">
              <w:rPr>
                <w:rFonts w:cs="Arial" w:cstheme="majorHAnsi"/>
                <w:sz w:val="20"/>
                <w:szCs w:val="20"/>
              </w:rPr>
              <w:t xml:space="preserve">Радно искуство</w:t>
            </w:r>
            <w:bookmarkEnd w:id="34"/>
          </w:p>
        </w:tc>
      </w:tr>
      <w:tr w:rsidTr="002E48B1">
        <w:trPr>
          <w:cantSplit/>
          <w:trHeight w:hRule="auto" w:val="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 w:rsidR="00EB3805">
              <w:rPr>
                <w:rFonts w:cs="Arial" w:cstheme="majorHAnsi"/>
                <w:sz w:val="20"/>
                <w:szCs w:val="20"/>
              </w:rPr>
              <w:t xml:space="preserve">Automated Test - Testing Joe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Automated Test - Manager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sz w:val="20"/>
                <w:szCs w:val="20"/>
                <w:lang w:val="en-US"/>
              </w:rPr>
              <w:t xml:space="preserve">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47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  <w:bookmarkEnd w:id="29"/>
          </w:p>
        </w:tc>
      </w:tr>
    </w:tbl>
    <w:p>
      <w:pPr>
        <w:rPr>
          <w:rFonts w:cs="Arial" w:cstheme="majorHAnsi"/>
          <w:sz w:val="20"/>
          <w:szCs w:val="20"/>
          <w:lang w:val="pt-BR"/>
        </w:rPr>
      </w:pPr>
    </w:p>
    <w:p>
      <w:pPr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lang w:val="pt-BR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Број запослених и квалификациона структура</w:t>
      </w:r>
    </w:p>
    <w:p>
      <w:pPr>
        <w:rPr>
          <w:rFonts w:cs="Arial" w:cstheme="majorHAnsi"/>
          <w:sz w:val="20"/>
          <w:szCs w:val="20"/>
          <w:lang w:val="pt-BR"/>
        </w:rPr>
      </w:pPr>
    </w:p>
    <w:tbl>
      <w:tblPr>
        <w:tblStyle w:val="NormalTable"/>
        <w:tblW w:w="101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6"/>
        <w:gridCol w:w="8275"/>
      </w:tblGrid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5" w:name="bmtKvalifikacionaStruktura"/>
            <w:bookmarkStart w:id="36" w:name="tblProsecanBrojZaposlenih" w:colFirst="0" w:colLast="2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Квалификациона структура</w:t>
            </w:r>
            <w:bookmarkEnd w:id="35"/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7" w:name="bmtBrojZaposlenih"/>
            <w:r w:rsidRPr="002150D1">
              <w:rPr>
                <w:rFonts w:cs="Arial" w:cstheme="majorHAnsi"/>
                <w:b/>
                <w:sz w:val="20"/>
                <w:szCs w:val="20"/>
              </w:rPr>
              <w:t xml:space="preserve">Број запослених</w:t>
            </w:r>
            <w:bookmarkEnd w:id="37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1</w:t>
            </w:r>
            <w:bookmarkEnd w:id="36"/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ВШС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2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ССС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</w:t>
            </w:r>
          </w:p>
        </w:tc>
      </w:tr>
      <w:tr w:rsidTr="002E48B1">
        <w:trPr>
          <w:trHeight w:hRule="auto" w:val="0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Укупно</w:t>
            </w:r>
          </w:p>
        </w:tc>
        <w:tc>
          <w:tcPr>
            <w:tcW w:w="8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6</w:t>
            </w:r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Преглед пословних просторија/непокретности које су у власништву предузећа и које предузеће користи у закупу</w:t>
      </w: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</w:p>
    <w:p>
      <w:pPr>
        <w:pStyle w:val="FORMULAR-Podsekcija"/>
        <w:ind w:left="-720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             </w:t>
      </w:r>
      <w:r w:rsidRPr="002150D1" w:rsidR="001D04CC">
        <w:rPr>
          <w:rFonts w:cs="Arial" w:cstheme="majorHAnsi"/>
          <w:b/>
          <w:sz w:val="20"/>
          <w:szCs w:val="20"/>
        </w:rPr>
        <w:t xml:space="preserve">Земљиште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48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2775"/>
        <w:gridCol w:w="1980"/>
        <w:gridCol w:w="1629"/>
        <w:gridCol w:w="2241"/>
        <w:gridCol w:w="1723"/>
      </w:tblGrid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38" w:name="bmtVrstaZemljista"/>
            <w:bookmarkStart w:id="39" w:name="tblZemljistePreduzeca" w:colFirst="0" w:colLast="5"/>
            <w:r w:rsidRPr="002150D1">
              <w:rPr>
                <w:sz w:val="20"/>
                <w:szCs w:val="20"/>
              </w:rPr>
              <w:t xml:space="preserve">Врста земљишта</w:t>
            </w:r>
            <w:bookmarkEnd w:id="38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0" w:name="bmtLokacijaZemljista"/>
            <w:r w:rsidRPr="002150D1">
              <w:rPr>
                <w:sz w:val="20"/>
                <w:szCs w:val="20"/>
              </w:rPr>
              <w:t xml:space="preserve">Локација</w:t>
            </w:r>
            <w:bookmarkEnd w:id="40"/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1" w:name="bmtPovrsinaZemljista"/>
            <w:r w:rsidRPr="002150D1">
              <w:rPr>
                <w:sz w:val="20"/>
                <w:szCs w:val="20"/>
              </w:rPr>
              <w:t xml:space="preserve">Површина</w:t>
            </w:r>
            <w:bookmarkEnd w:id="41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2" w:name="bmtVlasnikZemljista"/>
            <w:r w:rsidRPr="002150D1">
              <w:rPr>
                <w:sz w:val="20"/>
                <w:szCs w:val="20"/>
              </w:rPr>
              <w:t xml:space="preserve">Власник земљишта</w:t>
            </w:r>
            <w:bookmarkEnd w:id="42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3" w:name="bmtTeretZemljista"/>
            <w:r w:rsidRPr="002150D1">
              <w:rPr>
                <w:sz w:val="20"/>
                <w:szCs w:val="20"/>
              </w:rPr>
              <w:t xml:space="preserve">Терет</w:t>
            </w:r>
            <w:bookmarkEnd w:id="43"/>
          </w:p>
        </w:tc>
      </w:tr>
      <w:tr w:rsidTr="002458AB">
        <w:trPr>
          <w:cantSplit/>
          <w:trHeight w:hRule="auto" w:val="0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bookmarkEnd w:id="39"/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Некретнине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1871"/>
        <w:gridCol w:w="1985"/>
        <w:gridCol w:w="1276"/>
        <w:gridCol w:w="1842"/>
        <w:gridCol w:w="1418"/>
        <w:gridCol w:w="1984"/>
      </w:tblGrid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4" w:name="bmtObjekat"/>
            <w:bookmarkStart w:id="45" w:name="tblNekretnine" w:colFirst="0" w:colLast="6"/>
            <w:r w:rsidRPr="002150D1">
              <w:rPr>
                <w:sz w:val="20"/>
                <w:szCs w:val="20"/>
              </w:rPr>
              <w:t xml:space="preserve">Објекат</w:t>
            </w:r>
            <w:bookmarkEnd w:id="44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6" w:name="bmtMestoNekretnine"/>
            <w:r w:rsidRPr="002150D1">
              <w:rPr>
                <w:sz w:val="20"/>
                <w:szCs w:val="20"/>
              </w:rPr>
              <w:t xml:space="preserve">Место</w:t>
            </w:r>
            <w:bookmarkEnd w:id="46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7" w:name="bmtPovrsinaNekretnine"/>
            <w:r w:rsidRPr="002150D1">
              <w:rPr>
                <w:sz w:val="20"/>
                <w:szCs w:val="20"/>
              </w:rPr>
              <w:t xml:space="preserve">Површина (м2)</w:t>
            </w:r>
            <w:bookmarkEnd w:id="47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8" w:name="bmtProcenjenaVrednostNekretnineEUR"/>
            <w:r w:rsidRPr="002150D1">
              <w:rPr>
                <w:sz w:val="20"/>
                <w:szCs w:val="20"/>
              </w:rPr>
              <w:t xml:space="preserve">Процењена вредност у ЕУР</w:t>
            </w:r>
            <w:bookmarkEnd w:id="4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49" w:name="bmtVlasnikNekretnine"/>
            <w:r w:rsidRPr="002150D1">
              <w:rPr>
                <w:sz w:val="20"/>
                <w:szCs w:val="20"/>
              </w:rPr>
              <w:t xml:space="preserve">Власник некретни</w:t>
            </w:r>
            <w:r w:rsidRPr="002150D1">
              <w:rPr>
                <w:sz w:val="20"/>
                <w:szCs w:val="20"/>
              </w:rPr>
              <w:t xml:space="preserve">н</w:t>
            </w:r>
            <w:r w:rsidRPr="002150D1">
              <w:rPr>
                <w:sz w:val="20"/>
                <w:szCs w:val="20"/>
              </w:rPr>
              <w:t xml:space="preserve">е</w:t>
            </w:r>
            <w:bookmarkEnd w:id="49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rFonts w:cs="Arial" w:cstheme="majorHAnsi"/>
                <w:b/>
                <w:sz w:val="20"/>
                <w:szCs w:val="20"/>
              </w:rPr>
            </w:pPr>
            <w:bookmarkStart w:id="50" w:name="bmtTeretNekretnine"/>
            <w:r w:rsidRPr="002150D1">
              <w:rPr>
                <w:sz w:val="20"/>
                <w:szCs w:val="20"/>
              </w:rPr>
              <w:t xml:space="preserve">Терет</w:t>
            </w:r>
            <w:bookmarkEnd w:id="50"/>
          </w:p>
        </w:tc>
      </w:tr>
      <w:tr w:rsidTr="004913E6">
        <w:trPr>
          <w:cantSplit/>
          <w:trHeight w:hRule="auto" w:val="0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Location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Area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Owner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 w:line="100" w:lineRule="atLeast"/>
              <w:jc w:val="center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Automated Test - Company Property Encumbrance</w:t>
            </w:r>
            <w:bookmarkEnd w:id="45"/>
          </w:p>
        </w:tc>
      </w:tr>
    </w:tbl>
    <w:p>
      <w:pPr>
        <w:rPr>
          <w:rFonts w:cs="Arial" w:cstheme="majorHAnsi"/>
          <w:b/>
          <w:sz w:val="20"/>
          <w:szCs w:val="20"/>
        </w:rPr>
      </w:pPr>
    </w:p>
    <w:p>
      <w:pPr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Основна опрема</w:t>
      </w:r>
      <w:r w:rsidRPr="002150D1" w:rsidR="002C0915">
        <w:rPr>
          <w:rFonts w:cs="Arial" w:cstheme="majorHAnsi"/>
          <w:b/>
          <w:sz w:val="20"/>
          <w:szCs w:val="20"/>
        </w:rPr>
        <w:t xml:space="preserve">:</w:t>
      </w:r>
    </w:p>
    <w:tbl>
      <w:tblPr>
        <w:tblStyle w:val="NormalTable"/>
        <w:tblW w:w="1037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2533"/>
        <w:gridCol w:w="1800"/>
        <w:gridCol w:w="2250"/>
        <w:gridCol w:w="2122"/>
        <w:gridCol w:w="1671"/>
      </w:tblGrid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1" w:name="bmtProizvodnaLinija"/>
            <w:bookmarkStart w:id="52" w:name="tblOsnovnaOprema" w:colFirst="0" w:colLast="5"/>
            <w:r w:rsidRPr="002150D1">
              <w:rPr>
                <w:sz w:val="20"/>
                <w:szCs w:val="20"/>
              </w:rPr>
              <w:t xml:space="preserve">Производна линија</w:t>
            </w:r>
            <w:bookmarkEnd w:id="51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3" w:name="bmtPostojeciKapacitet"/>
            <w:r w:rsidRPr="002150D1">
              <w:rPr>
                <w:sz w:val="20"/>
                <w:szCs w:val="20"/>
              </w:rPr>
              <w:t xml:space="preserve">Постојећи капацитет</w:t>
            </w:r>
            <w:bookmarkEnd w:id="53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4" w:name="bmtProcenatTrenutneIskoriscenost"/>
            <w:r w:rsidRPr="002150D1">
              <w:rPr>
                <w:sz w:val="20"/>
                <w:szCs w:val="20"/>
              </w:rPr>
              <w:t xml:space="preserve">Тренутна искоришћеност капацитета у %</w:t>
            </w:r>
            <w:bookmarkEnd w:id="54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5" w:name="bmtProcenatStepenaOtpisanosti"/>
            <w:r w:rsidRPr="002150D1">
              <w:rPr>
                <w:sz w:val="20"/>
                <w:szCs w:val="20"/>
              </w:rPr>
              <w:t xml:space="preserve">Степен отписаности опреме у %</w:t>
            </w:r>
            <w:bookmarkEnd w:id="55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  <w:bookmarkStart w:id="56" w:name="bmtProcenjenaVrednostOpremeEUR"/>
            <w:r w:rsidRPr="002150D1">
              <w:rPr>
                <w:sz w:val="20"/>
                <w:szCs w:val="20"/>
              </w:rPr>
              <w:t xml:space="preserve">Процењена вредност</w:t>
            </w:r>
            <w:bookmarkEnd w:id="56"/>
          </w:p>
        </w:tc>
      </w:tr>
      <w:tr w:rsidTr="004913E6">
        <w:trPr>
          <w:cantSplit/>
          <w:trHeight w:hRule="auto" w:val="0"/>
        </w:trPr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FORMULAR-Zaglavljetabele"/>
              <w:spacing w:after="0"/>
              <w:jc w:val="right"/>
              <w:rPr>
                <w:sz w:val="20"/>
                <w:szCs w:val="20"/>
              </w:rPr>
            </w:pPr>
            <w:bookmarkEnd w:id="52"/>
          </w:p>
        </w:tc>
      </w:tr>
    </w:tbl>
    <w:p>
      <w:pPr>
        <w:pStyle w:val="Heading2"/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</w:p>
    <w:p>
      <w:pPr>
        <w:pStyle w:val="Heading2"/>
        <w:numPr>
          <w:ilvl w:val="0"/>
          <w:numId w:val="8"/>
        </w:numPr>
        <w:spacing w:before="0" w:after="0" w:line="240" w:lineRule="auto"/>
        <w:rPr>
          <w:rFonts w:cs="Arial" w:cstheme="majorHAnsi"/>
          <w:i w:val="0"/>
          <w:sz w:val="20"/>
          <w:szCs w:val="20"/>
          <w:u w:val="single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Повезана правна лица</w:t>
      </w:r>
    </w:p>
    <w:p>
      <w:pPr>
        <w:rPr>
          <w:rFonts w:cs="Arial" w:cstheme="majorHAnsi"/>
          <w:sz w:val="20"/>
          <w:szCs w:val="20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1276"/>
        <w:gridCol w:w="1418"/>
        <w:gridCol w:w="1388"/>
        <w:gridCol w:w="1305"/>
        <w:gridCol w:w="1276"/>
        <w:gridCol w:w="1275"/>
      </w:tblGrid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7" w:name="bmtNazivBankePovezanihPravnihLica"/>
            <w:bookmarkStart w:id="58" w:name="tblPovezanaPravnaLica" w:colFirst="0" w:colLast="8"/>
            <w:r w:rsidRPr="002150D1">
              <w:rPr>
                <w:rFonts w:cs="Arial" w:cstheme="majorHAnsi"/>
                <w:sz w:val="20"/>
                <w:szCs w:val="20"/>
              </w:rPr>
              <w:t xml:space="preserve">Назив фирме</w:t>
            </w:r>
            <w:bookmarkEnd w:id="57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59" w:name="bmtMB"/>
            <w:r w:rsidRPr="002150D1">
              <w:rPr>
                <w:rFonts w:cs="Arial" w:cstheme="majorHAnsi"/>
                <w:sz w:val="20"/>
                <w:szCs w:val="20"/>
              </w:rPr>
              <w:t xml:space="preserve">Матични број</w:t>
            </w:r>
            <w:bookmarkEnd w:id="59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ind w:hanging="108"/>
              <w:jc w:val="center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  </w:t>
            </w:r>
            <w:bookmarkStart w:id="60" w:name="bmtDelatnost"/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Делатност</w:t>
            </w:r>
            <w:bookmarkEnd w:id="6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1" w:name="bmtOsnovPovezanosti"/>
            <w:r w:rsidRPr="002150D1">
              <w:rPr>
                <w:rFonts w:cs="Arial" w:cstheme="majorHAnsi"/>
                <w:sz w:val="20"/>
                <w:szCs w:val="20"/>
              </w:rPr>
              <w:t xml:space="preserve">Основ повезаности</w:t>
            </w:r>
            <w:bookmarkEnd w:id="61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2" w:name="bmtProcenatVlasnistv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1D04CC">
              <w:rPr>
                <w:rFonts w:cs="Arial" w:cstheme="majorHAnsi"/>
                <w:sz w:val="20"/>
                <w:szCs w:val="20"/>
              </w:rPr>
              <w:t xml:space="preserve">власништва</w:t>
            </w:r>
            <w:bookmarkEnd w:id="62"/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3" w:name="bmtPoslovniPrihodi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приходи у 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3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4" w:name="bmtPoslovniRezultatRSD"/>
            <w:r w:rsidRPr="002150D1">
              <w:rPr>
                <w:rFonts w:cs="Arial" w:cstheme="majorHAnsi"/>
                <w:sz w:val="20"/>
                <w:szCs w:val="20"/>
              </w:rPr>
              <w:t xml:space="preserve">Пословни резултати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4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5" w:name="bmtKapitalRSD"/>
            <w:r w:rsidRPr="002150D1">
              <w:rPr>
                <w:rFonts w:cs="Arial" w:cstheme="majorHAnsi"/>
                <w:sz w:val="20"/>
                <w:szCs w:val="20"/>
              </w:rPr>
              <w:t xml:space="preserve">Капитал у</w:t>
            </w:r>
            <w:r w:rsidRPr="002150D1" w:rsidR="002C0915">
              <w:rPr>
                <w:rFonts w:cs="Arial" w:cstheme="majorHAnsi"/>
                <w:sz w:val="20"/>
                <w:szCs w:val="20"/>
              </w:rPr>
              <w:t xml:space="preserve"> 000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РСД</w:t>
            </w:r>
            <w:bookmarkEnd w:id="65"/>
          </w:p>
        </w:tc>
      </w:tr>
      <w:tr w:rsidTr="00C33D35">
        <w:trPr>
          <w:trHeight w:hRule="auto" w:val="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  <w:bookmarkEnd w:id="58"/>
          </w:p>
        </w:tc>
      </w:tr>
    </w:tbl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pStyle w:val="ListParagraph"/>
        <w:spacing w:after="0" w:line="240" w:lineRule="auto"/>
        <w:jc w:val="both"/>
        <w:rPr>
          <w:rFonts w:cs="Arial" w:cstheme="majorHAnsi"/>
          <w:sz w:val="20"/>
          <w:szCs w:val="20"/>
        </w:rPr>
      </w:pPr>
    </w:p>
    <w:p>
      <w:pPr>
        <w:numPr>
          <w:ilvl w:val="0"/>
          <w:numId w:val="8"/>
        </w:numPr>
        <w:spacing w:after="0" w:line="240" w:lineRule="auto"/>
        <w:rPr>
          <w:rFonts w:cs="Arial" w:cstheme="majorHAnsi"/>
          <w:b/>
          <w:sz w:val="20"/>
          <w:szCs w:val="20"/>
          <w:u w:val="single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Судски спорови</w:t>
      </w:r>
    </w:p>
    <w:p>
      <w:pPr>
        <w:spacing w:after="0" w:line="240" w:lineRule="auto"/>
        <w:ind w:left="360"/>
        <w:rPr>
          <w:rFonts w:cs="Arial" w:cstheme="majorHAnsi"/>
          <w:b/>
          <w:sz w:val="20"/>
          <w:szCs w:val="20"/>
          <w:u w:val="single"/>
        </w:rPr>
      </w:pPr>
    </w:p>
    <w:tbl>
      <w:tblPr>
        <w:tblStyle w:val="NormalTable"/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2439"/>
        <w:gridCol w:w="1701"/>
        <w:gridCol w:w="4252"/>
      </w:tblGrid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6" w:name="bmtTuzilac"/>
            <w:bookmarkStart w:id="67" w:name="tblSudskiSporovi" w:colFirst="0" w:colLast="4"/>
            <w:r w:rsidRPr="002150D1">
              <w:rPr>
                <w:rFonts w:cs="Arial" w:cstheme="majorHAnsi"/>
                <w:sz w:val="20"/>
                <w:szCs w:val="20"/>
              </w:rPr>
              <w:t xml:space="preserve">Тужилац</w:t>
            </w:r>
            <w:bookmarkEnd w:id="66"/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8" w:name="bmtTuzeni"/>
            <w:r w:rsidRPr="002150D1">
              <w:rPr>
                <w:rFonts w:cs="Arial" w:cstheme="majorHAnsi"/>
                <w:sz w:val="20"/>
                <w:szCs w:val="20"/>
              </w:rPr>
              <w:t xml:space="preserve">Тужени</w:t>
            </w:r>
            <w:bookmarkEnd w:id="68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69" w:name="bmtIznos"/>
            <w:r w:rsidRPr="002150D1">
              <w:rPr>
                <w:rFonts w:cs="Arial" w:cstheme="majorHAnsi"/>
                <w:sz w:val="20"/>
                <w:szCs w:val="20"/>
              </w:rPr>
              <w:t xml:space="preserve">Износ</w:t>
            </w:r>
            <w:bookmarkEnd w:id="69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0" w:name="bmtProcenaIshoda"/>
            <w:r w:rsidRPr="002150D1">
              <w:rPr>
                <w:rFonts w:cs="Arial" w:cstheme="majorHAnsi"/>
                <w:sz w:val="20"/>
                <w:szCs w:val="20"/>
              </w:rPr>
              <w:t xml:space="preserve">Процена исхода</w:t>
            </w:r>
            <w:bookmarkEnd w:id="70"/>
          </w:p>
        </w:tc>
      </w:tr>
      <w:tr w:rsidTr="008166DD">
        <w:trPr>
          <w:trHeight w:hRule="auto" w:val="0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  <w:bookmarkEnd w:id="67"/>
          </w:p>
        </w:tc>
      </w:tr>
    </w:tbl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color w:val="FF0000"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  <w:lang w:val="pt-BR"/>
        </w:rPr>
        <w:t xml:space="preserve">III </w:t>
      </w:r>
      <w:r w:rsidRPr="002150D1" w:rsidR="00020F12">
        <w:rPr>
          <w:rFonts w:cs="Arial" w:cstheme="majorHAnsi"/>
          <w:i w:val="0"/>
          <w:sz w:val="20"/>
          <w:szCs w:val="20"/>
        </w:rPr>
        <w:t xml:space="preserve">СЕКТОРСКА АНАЛИЗА И СТРАТЕГИЈА</w:t>
      </w:r>
    </w:p>
    <w:p>
      <w:pPr>
        <w:pStyle w:val="Heading2"/>
        <w:spacing w:before="0" w:after="0" w:line="240" w:lineRule="auto"/>
        <w:ind w:left="720"/>
        <w:jc w:val="both"/>
        <w:rPr>
          <w:rFonts w:cs="Arial" w:cstheme="majorHAnsi"/>
          <w:i w:val="0"/>
          <w:sz w:val="20"/>
          <w:szCs w:val="20"/>
          <w:lang w:val="pl-PL"/>
        </w:rPr>
      </w:pPr>
    </w:p>
    <w:p>
      <w:pPr>
        <w:pStyle w:val="Heading2"/>
        <w:numPr>
          <w:ilvl w:val="0"/>
          <w:numId w:val="20"/>
        </w:numPr>
        <w:spacing w:before="0" w:after="0" w:line="240" w:lineRule="auto"/>
        <w:jc w:val="both"/>
        <w:rPr>
          <w:rFonts w:cs="Arial" w:cstheme="majorHAnsi"/>
          <w:i w:val="0"/>
          <w:sz w:val="20"/>
          <w:szCs w:val="20"/>
          <w:lang w:val="pl-PL"/>
        </w:rPr>
      </w:pPr>
      <w:r w:rsidRPr="002150D1">
        <w:rPr>
          <w:rFonts w:cs="Arial" w:cstheme="majorHAnsi"/>
          <w:i w:val="0"/>
          <w:sz w:val="20"/>
          <w:szCs w:val="20"/>
          <w:u w:val="single"/>
        </w:rPr>
        <w:t xml:space="preserve">Кратка секторска анализа</w:t>
      </w:r>
      <w:r w:rsidRPr="002150D1" w:rsidR="002C0915">
        <w:rPr>
          <w:rFonts w:cs="Arial" w:cstheme="majorHAnsi"/>
          <w:i w:val="0"/>
          <w:sz w:val="20"/>
          <w:szCs w:val="20"/>
          <w:lang w:val="pt-BR"/>
        </w:rPr>
        <w:t xml:space="preserve">  </w:t>
      </w:r>
      <w:r w:rsidRPr="002150D1" w:rsidR="002C0915">
        <w:rPr>
          <w:rFonts w:cs="Arial" w:cstheme="majorHAnsi"/>
          <w:bCs w:val="0"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i w:val="0"/>
          <w:sz w:val="20"/>
          <w:szCs w:val="20"/>
          <w:lang w:val="pl-PL"/>
        </w:rPr>
        <w:t xml:space="preserve">структура/ конкуренција/ тржишна позиција фирме/ ризици и очекивања</w:t>
      </w:r>
      <w:r w:rsidRPr="002150D1" w:rsidR="002C0915">
        <w:rPr>
          <w:rFonts w:cs="Arial" w:cstheme="majorHAnsi"/>
          <w:i w:val="0"/>
          <w:sz w:val="20"/>
          <w:szCs w:val="20"/>
          <w:lang w:val="pl-PL"/>
        </w:rPr>
        <w:t xml:space="preserve">)  </w:t>
      </w:r>
    </w:p>
    <w:p>
      <w:pPr>
        <w:keepNext/>
        <w:keepLines/>
        <w:rPr>
          <w:rFonts w:cs="Arial" w:cstheme="majorHAnsi"/>
          <w:sz w:val="20"/>
          <w:szCs w:val="20"/>
        </w:rPr>
      </w:pP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Production, marketing, and sale of mushrooms: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mushroom market in the EU records a stable growth of ~5% per year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Demand is highest in the HoReCa sector (hotels, restaurants, catering)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Competition in the region is moderate, with several larger producers in Poland and Hungary</w:t>
      </w:r>
    </w:p>
    <w:p>
      <w:pPr>
        <w:tabs>
          <w:tab w:val="left" w:pos="3000"/>
        </w:tabs>
        <w:rPr>
          <w:sz w:val="20"/>
          <w:szCs w:val="20"/>
        </w:rPr>
      </w:pPr>
      <w:r w:rsidRPr="002150D1">
        <w:rPr>
          <w:sz w:val="20"/>
          <w:szCs w:val="20"/>
        </w:rPr>
        <w:t xml:space="preserve">- The advantage of domestic manufacturers is flexibility and fast delivery</w:t>
      </w:r>
      <w:r w:rsidRPr="002150D1" w:rsidR="001005F3">
        <w:rPr>
          <w:sz w:val="20"/>
          <w:szCs w:val="20"/>
        </w:rPr>
        <w:tab/>
      </w:r>
    </w:p>
    <w:p>
      <w:pPr>
        <w:pStyle w:val="Normal(Web)"/>
        <w:spacing w:before="0" w:beforeAutospacing="0" w:after="0" w:afterAutospacing="0" w:line="270" w:lineRule="atLeast"/>
        <w:jc w:val="both"/>
        <w:rPr>
          <w:rFonts w:ascii="Arial" w:eastAsia="Calibri" w:hAnsi="Arial" w:asciiTheme="majorHAnsi" w:hAnsiTheme="majorHAnsi" w:cs="Arial" w:cstheme="majorHAnsi"/>
          <w:sz w:val="20"/>
          <w:szCs w:val="20"/>
        </w:rPr>
      </w:pP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746"/>
        <w:gridCol w:w="5455"/>
      </w:tblGrid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1" w:name="bmtNazivISediste"/>
            <w:bookmarkStart w:id="72" w:name="tblKonkurenti" w:colFirst="0" w:colLast="2"/>
            <w:r w:rsidRPr="002150D1">
              <w:rPr>
                <w:rFonts w:cs="Arial" w:cstheme="majorHAnsi"/>
                <w:sz w:val="20"/>
                <w:szCs w:val="20"/>
              </w:rPr>
              <w:t xml:space="preserve">Назив и седиште</w:t>
            </w:r>
            <w:bookmarkEnd w:id="71"/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b/>
                <w:iCs/>
                <w:sz w:val="20"/>
                <w:szCs w:val="20"/>
              </w:rPr>
            </w:pPr>
            <w:bookmarkStart w:id="73" w:name="bmtProcenatUcescaNaTrzistu"/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Прибли</w:t>
            </w:r>
            <w:r w:rsidRPr="002150D1" w:rsidR="00A567C4">
              <w:rPr>
                <w:rFonts w:cs="Arial" w:cstheme="majorHAnsi"/>
                <w:b/>
                <w:iCs/>
                <w:sz w:val="20"/>
                <w:szCs w:val="20"/>
              </w:rPr>
              <w:t xml:space="preserve">ж</w:t>
            </w:r>
            <w:r w:rsidRPr="002150D1">
              <w:rPr>
                <w:rFonts w:cs="Arial" w:cstheme="majorHAnsi"/>
                <w:b/>
                <w:iCs/>
                <w:sz w:val="20"/>
                <w:szCs w:val="20"/>
              </w:rPr>
              <w:t xml:space="preserve">ан % учешћа на тржишту</w:t>
            </w:r>
            <w:bookmarkEnd w:id="73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Cs/>
                <w:iCs/>
                <w:sz w:val="20"/>
                <w:szCs w:val="20"/>
                <w:lang w:val="en-US"/>
              </w:rPr>
            </w:pPr>
            <w:bookmarkEnd w:id="72"/>
          </w:p>
        </w:tc>
      </w:tr>
      <w:tr w:rsidTr="00823A0E">
        <w:trPr>
          <w:trHeight w:hRule="auto" w:val="0"/>
        </w:trPr>
        <w:tc>
          <w:tcPr>
            <w:tcW w:w="4746" w:type="dxa"/>
            <w:vAlign w:val="center"/>
          </w:tcPr>
          <w:p>
            <w:pPr>
              <w:spacing w:after="0" w:line="240" w:lineRule="auto"/>
              <w:rPr>
                <w:rFonts w:cs="Arial" w:cstheme="majorHAnsi"/>
                <w:b/>
                <w:i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  <w:lang w:val="sl-SI"/>
              </w:rPr>
              <w:t xml:space="preserve">Учешће подносиоца захтева на тржишту: </w:t>
            </w:r>
          </w:p>
        </w:tc>
        <w:tc>
          <w:tcPr>
            <w:tcW w:w="5455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b/>
                <w:i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color w:val="FF0000"/>
          <w:sz w:val="20"/>
          <w:szCs w:val="20"/>
        </w:rPr>
        <w:t xml:space="preserve"> 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NormalTable"/>
        <w:tblW w:w="14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  <w:gridCol w:w="5475"/>
      </w:tblGrid>
      <w:tr w:rsidTr="00911720">
        <w:trPr>
          <w:trHeight w:hRule="auto" w:val="0"/>
        </w:trPr>
        <w:tc>
          <w:tcPr>
            <w:tcW w:w="94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75" w:type="dxa"/>
              <w:bottom w:w="0" w:type="dxa"/>
              <w:right w:w="375" w:type="dxa"/>
            </w:tcMar>
            <w:hideMark/>
          </w:tcPr>
          <w:p>
            <w:pPr>
              <w:pStyle w:val="Normal(Web)"/>
              <w:spacing w:before="0" w:beforeAutospacing="0" w:after="0" w:afterAutospacing="0" w:line="270" w:lineRule="atLeast"/>
              <w:jc w:val="both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>
            <w:pPr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</w:p>
        </w:tc>
      </w:tr>
    </w:tbl>
    <w:p>
      <w:pPr>
        <w:shd w:val="clear" w:color="auto" w:fill="FFFFFF"/>
        <w:jc w:val="both"/>
        <w:rPr>
          <w:rFonts w:cs="Arial" w:cstheme="majorHAnsi"/>
          <w:i/>
          <w:sz w:val="20"/>
          <w:szCs w:val="20"/>
          <w:u w:val="single"/>
          <w:lang w:val="en-US"/>
        </w:rPr>
      </w:pPr>
      <w:r w:rsidRPr="00AF0927">
        <w:rPr>
          <w:rFonts w:cs="Arial" w:cstheme="majorHAnsi"/>
          <w:i/>
          <w:sz w:val="20"/>
          <w:szCs w:val="20"/>
          <w:u w:val="single"/>
        </w:rPr>
        <w:t xml:space="preserve">СВОТ анализа</w:t>
      </w: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7206F5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Снаге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  <w:t xml:space="preserve">1. Product quality,  2.Organic production certificates,  3. Long-term cooperation with customers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Слабости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Limited cold storage capacity,  2. Lack of brand in the EU market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 w:line="270" w:lineRule="atLeast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Могућности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color w:val="FF0000"/>
                <w:sz w:val="20"/>
                <w:szCs w:val="20"/>
              </w:rPr>
            </w:pPr>
            <w:r w:rsidRPr="00AF0927">
              <w:rPr>
                <w:rFonts w:cs="Arial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1. Expansion to new markets (Germany,Austria),  2. Introduction of new products (Dried mushrooms, Homeopathic products, Production of supplements)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 w:line="270" w:lineRule="atLeast"/>
              <w:jc w:val="both"/>
              <w:rPr>
                <w:rFonts w:cs="Arial" w:cstheme="majorHAnsi"/>
                <w:bCs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Tr="00A454D3">
        <w:trPr>
          <w:trHeight w:hRule="auto" w:val="0"/>
        </w:trPr>
        <w:tc>
          <w:tcPr>
            <w:tcW w:w="10060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  <w:t xml:space="preserve">Претње</w:t>
            </w:r>
          </w:p>
        </w:tc>
      </w:tr>
      <w:tr w:rsidTr="00A454D3">
        <w:trPr>
          <w:trHeight w:hRule="auto" w:val="0"/>
        </w:trPr>
        <w:tc>
          <w:tcPr>
            <w:tcW w:w="10060" w:type="dxa"/>
            <w:tcBorders>
              <w:bottom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FF0000"/>
                <w:sz w:val="20"/>
                <w:szCs w:val="20"/>
                <w:lang w:val="de-DE"/>
              </w:rPr>
            </w:pPr>
            <w:r w:rsidRPr="00AF0927">
              <w:rPr>
                <w:rFonts w:cs="Arial" w:cstheme="majorHAnsi"/>
                <w:b/>
                <w:color w:val="000000" w:themeColor="text1"/>
                <w:sz w:val="20"/>
                <w:szCs w:val="20"/>
                <w:lang w:val="en-US"/>
              </w:rPr>
              <w:t xml:space="preserve">1. Changes in EU regulations,  2. Increase in transport costs</w:t>
            </w:r>
          </w:p>
        </w:tc>
      </w:tr>
      <w:tr w:rsidTr="00A454D3">
        <w:trPr>
          <w:trHeight w:hRule="exact" w:val="20"/>
        </w:trPr>
        <w:tc>
          <w:tcPr>
            <w:tcW w:w="10060" w:type="dxa"/>
            <w:tcBorders>
              <w:top w:val="nil"/>
            </w:tcBorders>
            <w:vAlign w:val="center"/>
          </w:tcPr>
          <w:p>
            <w:pPr>
              <w:spacing w:after="0"/>
              <w:jc w:val="both"/>
              <w:rPr>
                <w:rFonts w:cs="Arial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after="0" w:line="270" w:lineRule="atLeast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color w:val="000000" w:themeColor="text1"/>
          <w:sz w:val="20"/>
          <w:szCs w:val="20"/>
        </w:rPr>
        <w:t xml:space="preserve">Реферетнтна листа подносиоца захтева</w:t>
      </w:r>
    </w:p>
    <w:p>
      <w:pPr>
        <w:spacing w:after="0"/>
        <w:rPr>
          <w:rFonts w:cs="Arial" w:cstheme="majorHAnsi"/>
          <w:b/>
          <w:color w:val="000000" w:themeColor="text1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 w:themeColor="text1"/>
          <w:sz w:val="20"/>
          <w:szCs w:val="20"/>
        </w:rPr>
      </w:pPr>
      <w:bookmarkStart w:id="74" w:name="referentnaLista"/>
      <w:r w:rsidRPr="002150D1">
        <w:rPr>
          <w:rFonts w:cs="Arial" w:cstheme="majorHAnsi"/>
          <w:bCs/>
          <w:color w:val="000000" w:themeColor="text1"/>
          <w:sz w:val="20"/>
          <w:szCs w:val="20"/>
        </w:rPr>
        <w:t xml:space="preserve">This is the Test Reference list: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1# Test Reference 1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2# Test Reference 2</w:t>
      </w:r>
    </w:p>
    <w:p>
      <w:pPr>
        <w:spacing w:after="0"/>
        <w:rPr>
          <w:rFonts w:cs="Arial" w:cstheme="majorHAnsi"/>
          <w:bCs/>
          <w:color w:val="000000"/>
          <w:sz w:val="20"/>
          <w:szCs w:val="20"/>
        </w:rPr>
      </w:pPr>
      <w:r w:rsidRPr="002150D1">
        <w:rPr>
          <w:rFonts w:cs="Arial" w:cstheme="majorHAnsi"/>
          <w:bCs/>
          <w:color w:val="000000"/>
          <w:sz w:val="20"/>
          <w:szCs w:val="20"/>
        </w:rPr>
        <w:t xml:space="preserve">    3# Test Reference 3</w:t>
      </w:r>
      <w:bookmarkEnd w:id="74"/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/>
        <w:jc w:val="center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IV </w:t>
      </w:r>
      <w:r w:rsidRPr="002150D1" w:rsidR="00020F12">
        <w:rPr>
          <w:rFonts w:cs="Arial" w:cstheme="majorHAnsi"/>
          <w:b/>
          <w:sz w:val="20"/>
          <w:szCs w:val="20"/>
        </w:rPr>
        <w:t xml:space="preserve">ФИНАНСИЈСКА ПОЗИЦИЈА ПОДНОСИОЦА ЗАХТЕВА</w:t>
      </w: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numPr>
          <w:ilvl w:val="0"/>
          <w:numId w:val="40"/>
        </w:numPr>
        <w:spacing w:after="0" w:line="240" w:lineRule="auto"/>
        <w:rPr>
          <w:rFonts w:cs="Arial" w:cstheme="majorHAnsi"/>
          <w:b/>
          <w:sz w:val="20"/>
          <w:szCs w:val="20"/>
          <w:lang w:val="pl-PL"/>
        </w:rPr>
      </w:pPr>
      <w:r w:rsidRPr="002150D1">
        <w:rPr>
          <w:rFonts w:cs="Arial" w:cstheme="majorHAnsi"/>
          <w:b/>
          <w:sz w:val="20"/>
          <w:szCs w:val="20"/>
          <w:u w:val="single"/>
        </w:rPr>
        <w:t xml:space="preserve">Платни промет преко банака</w:t>
      </w:r>
    </w:p>
    <w:p>
      <w:pPr>
        <w:spacing w:after="0" w:line="240" w:lineRule="auto"/>
        <w:rPr>
          <w:rFonts w:eastAsia="Arial" w:cs="Arial" w:cstheme="majorHAnsi"/>
          <w:b/>
          <w:i/>
          <w:sz w:val="20"/>
          <w:szCs w:val="20"/>
        </w:rPr>
      </w:pPr>
    </w:p>
    <w:p>
      <w:pPr>
        <w:keepLines/>
        <w:tabs>
          <w:tab w:val="left" w:pos="227"/>
          <w:tab w:val="left" w:pos="454"/>
          <w:tab w:val="left" w:pos="2948"/>
          <w:tab w:val="right" w:leader="underscore" w:pos="9072"/>
        </w:tabs>
        <w:spacing w:after="0" w:line="240" w:lineRule="auto"/>
        <w:ind w:left="227" w:hanging="227"/>
        <w:rPr>
          <w:rFonts w:eastAsia="Arial" w:cs="Arial" w:cstheme="majorHAnsi"/>
          <w:sz w:val="20"/>
          <w:szCs w:val="20"/>
        </w:rPr>
      </w:pPr>
    </w:p>
    <w:p>
      <w:pPr>
        <w:spacing w:after="0" w:line="240" w:lineRule="auto"/>
        <w:ind w:left="360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Дина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рски </w:t>
      </w:r>
      <w:r w:rsidRPr="002150D1">
        <w:rPr>
          <w:rFonts w:eastAsia="Arial" w:cs="Arial" w:cstheme="majorHAnsi"/>
          <w:b/>
          <w:sz w:val="20"/>
          <w:szCs w:val="20"/>
        </w:rPr>
        <w:t xml:space="preserve">у</w:t>
      </w:r>
      <w:r w:rsidRPr="002150D1" w:rsidR="002C0915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>
        <w:rPr>
          <w:rFonts w:eastAsia="Arial" w:cs="Arial" w:cstheme="majorHAnsi"/>
          <w:b/>
          <w:sz w:val="20"/>
          <w:szCs w:val="20"/>
        </w:rPr>
        <w:t xml:space="preserve">РСД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3648"/>
        <w:gridCol w:w="3969"/>
      </w:tblGrid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5" w:name="bmtNazivBankeDinarskiPromet"/>
            <w:bookmarkStart w:id="76" w:name="tblDinarskiPlatniPromet" w:colFirst="0" w:colLast="3"/>
            <w:r w:rsidRPr="002150D1">
              <w:rPr>
                <w:sz w:val="20"/>
                <w:szCs w:val="20"/>
              </w:rPr>
              <w:t xml:space="preserve">Назив банке</w:t>
            </w:r>
            <w:bookmarkEnd w:id="75"/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7" w:name="bmtDinarskiPrometUTekucojGodini"/>
            <w:r w:rsidRPr="002150D1">
              <w:rPr>
                <w:sz w:val="20"/>
                <w:szCs w:val="20"/>
              </w:rPr>
              <w:t xml:space="preserve">Промет у текућој години</w:t>
            </w:r>
            <w:bookmarkEnd w:id="77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8" w:name="bmtDinarsk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78"/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</w:p>
        </w:tc>
      </w:tr>
      <w:tr w:rsidTr="00916AB1">
        <w:trPr>
          <w:trHeight w:hRule="auto" w:val="0"/>
          <w:jc w:val="center"/>
        </w:trPr>
        <w:tc>
          <w:tcPr>
            <w:tcW w:w="27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  <w:bookmarkEnd w:id="76"/>
          </w:p>
        </w:tc>
      </w:tr>
    </w:tbl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eastAsia="Arial" w:cs="Arial" w:cstheme="majorHAnsi"/>
          <w:b/>
          <w:sz w:val="20"/>
          <w:szCs w:val="20"/>
        </w:rPr>
      </w:pPr>
      <w:r w:rsidRPr="002150D1">
        <w:rPr>
          <w:rFonts w:eastAsia="Arial" w:cs="Arial" w:cstheme="majorHAnsi"/>
          <w:b/>
          <w:sz w:val="20"/>
          <w:szCs w:val="20"/>
        </w:rPr>
        <w:t xml:space="preserve">    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Девизни</w:t>
      </w:r>
      <w:r w:rsidRPr="002150D1" w:rsidR="006E61AF">
        <w:rPr>
          <w:rFonts w:eastAsia="Arial" w:cs="Arial" w:cstheme="majorHAnsi"/>
          <w:b/>
          <w:sz w:val="20"/>
          <w:szCs w:val="20"/>
        </w:rPr>
        <w:t xml:space="preserve">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у</w:t>
      </w:r>
      <w:r w:rsidRPr="002150D1">
        <w:rPr>
          <w:rFonts w:eastAsia="Arial" w:cs="Arial" w:cstheme="majorHAnsi"/>
          <w:b/>
          <w:sz w:val="20"/>
          <w:szCs w:val="20"/>
        </w:rPr>
        <w:t xml:space="preserve"> 000 </w:t>
      </w:r>
      <w:r w:rsidRPr="002150D1" w:rsidR="00020F12">
        <w:rPr>
          <w:rFonts w:eastAsia="Arial" w:cs="Arial" w:cstheme="majorHAnsi"/>
          <w:b/>
          <w:sz w:val="20"/>
          <w:szCs w:val="20"/>
        </w:rPr>
        <w:t xml:space="preserve">ЕУР</w:t>
      </w:r>
    </w:p>
    <w:tbl>
      <w:tblPr>
        <w:tblStyle w:val="NormalTable"/>
        <w:tblW w:w="103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3969"/>
      </w:tblGrid>
      <w:tr w:rsidTr="00916AB1">
        <w:trPr>
          <w:trHeight w:val="1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79" w:name="bmtNazivBankeDevizniPromet"/>
            <w:bookmarkStart w:id="80" w:name="tblDevizniPlatniPromet" w:colFirst="0" w:colLast="3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Назив банке</w:t>
            </w:r>
            <w:bookmarkEnd w:id="79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</w:rPr>
            </w:pPr>
            <w:bookmarkStart w:id="81" w:name="bmtDevizniPrometUTekuc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текућој години </w:t>
            </w:r>
            <w:bookmarkEnd w:id="81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2" w:name="bmtDevizniPrometUPrethodnojGodini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Промет у претходној години</w:t>
            </w:r>
            <w:bookmarkEnd w:id="82"/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eastAsia="Arial" w:cs="Arial" w:cstheme="majorHAnsi"/>
                <w:sz w:val="20"/>
                <w:szCs w:val="20"/>
                <w:lang w:val="en-US"/>
              </w:rPr>
              <w:t xml:space="preserve">Automated Test Foreign Exchange Bank 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r w:rsidRPr="002150D1">
              <w:rPr>
                <w:rFonts w:eastAsia="Arial" w:cs="Arial" w:cstheme="majorHAnsi"/>
                <w:sz w:val="20"/>
                <w:szCs w:val="20"/>
                <w:lang w:val="en-US"/>
              </w:rPr>
              <w:t xml:space="preserve">Automated Test Foreign Exchange Bank 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201.222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351.044</w:t>
            </w:r>
          </w:p>
        </w:tc>
      </w:tr>
      <w:tr w:rsidTr="00916AB1">
        <w:trPr>
          <w:trHeight w:hRule="auto" w:val="0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402.444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702.088</w:t>
            </w:r>
            <w:bookmarkEnd w:id="80"/>
          </w:p>
        </w:tc>
      </w:tr>
    </w:tbl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spacing w:after="0" w:line="240" w:lineRule="auto"/>
        <w:rPr>
          <w:rFonts w:cs="Arial" w:cstheme="majorHAnsi"/>
          <w:b/>
          <w:color w:val="FF0000"/>
          <w:sz w:val="20"/>
          <w:szCs w:val="20"/>
          <w:u w:val="single"/>
        </w:rPr>
      </w:pP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Ликвидност/дани блокаде</w:t>
      </w:r>
    </w:p>
    <w:p>
      <w:pPr>
        <w:rPr>
          <w:sz w:val="20"/>
          <w:szCs w:val="20"/>
        </w:rPr>
      </w:pPr>
    </w:p>
    <w:tbl>
      <w:tblPr>
        <w:tblStyle w:val="TableGrid"/>
        <w:tblW w:w="10036" w:type="dxa"/>
        <w:tblInd w:w="137" w:type="dxa"/>
        <w:tblLook w:val="04A0" w:firstRow="1" w:lastRow="0" w:firstColumn="1" w:lastColumn="0" w:noHBand="0" w:noVBand="1"/>
      </w:tblPr>
      <w:tblGrid>
        <w:gridCol w:w="5339"/>
        <w:gridCol w:w="4697"/>
      </w:tblGrid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блокаде у последња 3 месеца: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- од чега непрекидно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Износ блокада рачуна у претходних годину дана: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Датум последње блокаде рачуна: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</w:rPr>
            </w:pPr>
            <w:r w:rsidRPr="002150D1">
              <w:rPr>
                <w:sz w:val="20"/>
                <w:szCs w:val="20"/>
              </w:rPr>
              <w:t xml:space="preserve">Број дана у последњој блокади: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  <w:tr w:rsidTr="00413031">
        <w:trPr>
          <w:trHeight w:val="20"/>
        </w:trPr>
        <w:tc>
          <w:tcPr>
            <w:tcW w:w="5339" w:type="dxa"/>
            <w:vAlign w:val="center"/>
          </w:tcPr>
          <w:p>
            <w:pPr>
              <w:rPr>
                <w:sz w:val="20"/>
                <w:szCs w:val="20"/>
                <w:lang w:val="en-US"/>
              </w:rPr>
            </w:pPr>
            <w:r w:rsidRPr="002150D1">
              <w:rPr>
                <w:sz w:val="20"/>
                <w:szCs w:val="20"/>
              </w:rPr>
              <w:t xml:space="preserve">Блокиран од стране:</w:t>
            </w:r>
          </w:p>
        </w:tc>
        <w:tc>
          <w:tcPr>
            <w:tcW w:w="4697" w:type="dxa"/>
            <w:vAlign w:val="center"/>
          </w:tcPr>
          <w:p>
            <w:pPr>
              <w:rPr>
                <w:sz w:val="20"/>
                <w:szCs w:val="20"/>
              </w:rPr>
            </w:pPr>
          </w:p>
        </w:tc>
      </w:tr>
    </w:tbl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Short-term liquidity ratio: 1.4 (satisfactory level) - Cash flows are stable, with seasonal fluctuations in Q2 and Q4 - Blockage days: 0 (no recorded blockages)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Задуженост у банкама (укључујући  лизинг, факторинг, гаранције итд.) на дан бруто биланса</w:t>
      </w:r>
    </w:p>
    <w:p>
      <w:pPr>
        <w:spacing w:after="0"/>
      </w:pPr>
    </w:p>
    <w:p>
      <w:pPr>
        <w:pStyle w:val="ListParagraph"/>
        <w:spacing w:after="0" w:line="240" w:lineRule="auto"/>
        <w:ind w:left="360"/>
        <w:rPr>
          <w:rFonts w:cs="Arial" w:cstheme="majorHAnsi"/>
          <w:sz w:val="20"/>
          <w:szCs w:val="20"/>
        </w:rPr>
      </w:pPr>
      <w:r w:rsidRPr="00E16E73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                      </w:t>
      </w:r>
      <w:r w:rsidRPr="00E16E73">
        <w:rPr>
          <w:rFonts w:cs="Arial" w:cstheme="majorHAnsi"/>
          <w:sz w:val="20"/>
          <w:szCs w:val="20"/>
        </w:rPr>
        <w:t xml:space="preserve">у</w:t>
      </w:r>
      <w:r w:rsidRPr="00E16E73">
        <w:rPr>
          <w:rFonts w:cs="Arial" w:cstheme="majorHAnsi"/>
          <w:sz w:val="20"/>
          <w:szCs w:val="20"/>
          <w:lang w:val="pl-PL"/>
        </w:rPr>
        <w:t xml:space="preserve"> 000 </w:t>
      </w:r>
      <w:r w:rsidRPr="00E16E73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103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18"/>
        <w:gridCol w:w="1246"/>
        <w:gridCol w:w="1282"/>
        <w:gridCol w:w="1280"/>
        <w:gridCol w:w="1318"/>
        <w:gridCol w:w="1464"/>
        <w:gridCol w:w="1349"/>
        <w:gridCol w:w="1065"/>
      </w:tblGrid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3" w:name="bmtNazivBankeObavezePremaBankama"/>
            <w:bookmarkStart w:id="84" w:name="tblObavezePremaDrugimBankama" w:colFirst="0" w:colLast="8"/>
            <w:r w:rsidRPr="002150D1">
              <w:rPr>
                <w:sz w:val="20"/>
                <w:szCs w:val="20"/>
              </w:rPr>
              <w:t xml:space="preserve">Банка</w:t>
            </w:r>
            <w:bookmarkEnd w:id="83"/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5" w:name="bmtVrstaPlasmana"/>
            <w:r w:rsidRPr="002150D1">
              <w:rPr>
                <w:sz w:val="20"/>
                <w:szCs w:val="20"/>
              </w:rPr>
              <w:t xml:space="preserve">Врста пласмана</w:t>
            </w:r>
            <w:bookmarkEnd w:id="85"/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6" w:name="bmtDatumOdobrenja"/>
            <w:r w:rsidRPr="002150D1">
              <w:rPr>
                <w:sz w:val="20"/>
                <w:szCs w:val="20"/>
              </w:rPr>
              <w:t xml:space="preserve">Датум одобрења</w:t>
            </w:r>
            <w:bookmarkEnd w:id="86"/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7" w:name="bmtIznosURSD"/>
            <w:r w:rsidRPr="002150D1">
              <w:rPr>
                <w:sz w:val="20"/>
                <w:szCs w:val="20"/>
              </w:rPr>
              <w:t xml:space="preserve">Износ</w:t>
            </w:r>
            <w:bookmarkEnd w:id="87"/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8" w:name="bmtDatumDospeca"/>
            <w:r w:rsidRPr="002150D1">
              <w:rPr>
                <w:sz w:val="20"/>
                <w:szCs w:val="20"/>
              </w:rPr>
              <w:t xml:space="preserve">Датум доспећа</w:t>
            </w:r>
            <w:bookmarkEnd w:id="88"/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89" w:name="bmtObezbedjenjePremaDrugimBankama"/>
            <w:r w:rsidRPr="002150D1">
              <w:rPr>
                <w:sz w:val="20"/>
                <w:szCs w:val="20"/>
              </w:rPr>
              <w:t xml:space="preserve">Обезбеђење</w:t>
            </w:r>
            <w:bookmarkEnd w:id="89"/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0" w:name="bmtStanjeDugaRSD"/>
            <w:r w:rsidRPr="002150D1">
              <w:rPr>
                <w:sz w:val="20"/>
                <w:szCs w:val="20"/>
              </w:rPr>
              <w:t xml:space="preserve">Стање дуга</w:t>
            </w:r>
            <w:bookmarkEnd w:id="90"/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1" w:name="bmtKamatnaStopa"/>
            <w:r w:rsidRPr="002150D1">
              <w:rPr>
                <w:sz w:val="20"/>
                <w:szCs w:val="20"/>
              </w:rPr>
              <w:t xml:space="preserve">Каматна стопа</w:t>
            </w:r>
            <w:bookmarkEnd w:id="91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bookmarkEnd w:id="84"/>
          </w:p>
        </w:tc>
      </w:tr>
      <w:tr w:rsidTr="00D371C5">
        <w:trPr>
          <w:trHeight w:hRule="auto" w:val="0"/>
        </w:trPr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</w:t>
            </w:r>
            <w:r w:rsidRPr="002150D1" w:rsidR="005D7678">
              <w:rPr>
                <w:rFonts w:cs="Arial" w:cstheme="majorHAnsi"/>
                <w:sz w:val="20"/>
                <w:szCs w:val="20"/>
              </w:rPr>
              <w:t xml:space="preserve">:</w:t>
            </w:r>
          </w:p>
        </w:tc>
        <w:tc>
          <w:tcPr>
            <w:tcW w:w="1246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2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280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318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6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1065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spacing w:after="0" w:line="240" w:lineRule="auto"/>
        <w:jc w:val="right"/>
        <w:rPr>
          <w:rFonts w:cs="Arial" w:cstheme="majorHAnsi"/>
          <w:b/>
          <w:color w:val="FF0000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There are no recorded delays in the repayment of obligations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Credit history in order, without negative items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Assessed as a low-risk client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- Need to provide additional capital for export growth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b/>
          <w:sz w:val="20"/>
          <w:szCs w:val="20"/>
          <w:lang w:val="de-DE"/>
        </w:rPr>
      </w:pPr>
      <w:r w:rsidRPr="002150D1">
        <w:rPr>
          <w:rFonts w:cs="Arial" w:cstheme="majorHAnsi"/>
          <w:b/>
          <w:sz w:val="20"/>
          <w:szCs w:val="20"/>
          <w:lang w:val="de-DE"/>
        </w:rPr>
        <w:t xml:space="preserve">                                                                                                                                   </w:t>
      </w:r>
    </w:p>
    <w:p>
      <w:pPr>
        <w:pStyle w:val="Caption"/>
        <w:numPr>
          <w:ilvl w:val="0"/>
          <w:numId w:val="40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Сарадња са АОФИ</w:t>
      </w:r>
    </w:p>
    <w:p>
      <w:pPr>
        <w:spacing w:line="240" w:lineRule="auto"/>
        <w:rPr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sz w:val="20"/>
          <w:szCs w:val="20"/>
        </w:rPr>
        <w:t xml:space="preserve">There is no previous cooperation</w:t>
      </w: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pStyle w:val="Header"/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hd w:val="clear" w:color="auto" w:fill="D9D9D9"/>
        <w:spacing w:after="0" w:line="240" w:lineRule="auto"/>
        <w:rPr>
          <w:rFonts w:cs="Arial" w:cstheme="majorHAnsi"/>
          <w:b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V  </w:t>
      </w:r>
      <w:r w:rsidRPr="002150D1" w:rsidR="00020F12">
        <w:rPr>
          <w:rFonts w:cs="Arial" w:cstheme="majorHAnsi"/>
          <w:b/>
          <w:sz w:val="20"/>
          <w:szCs w:val="20"/>
          <w:u w:val="single"/>
        </w:rPr>
        <w:t xml:space="preserve">АНАЛИЗА ФИНАНСИЈСКИХ ИЗВЕШТАЈА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  <w:lang w:val="sr-Latn-CS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стања</w:t>
      </w:r>
    </w:p>
    <w:p>
      <w:pPr>
        <w:spacing w:after="0"/>
        <w:jc w:val="both"/>
        <w:rPr>
          <w:rFonts w:cs="Arial" w:cstheme="majorHAnsi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Total assets: EUR 2.8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Structure: 60% current assets, 40% fixed assets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Capital: EUR 1.5 million</w:t>
      </w: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  <w:r w:rsidRPr="002150D1">
        <w:rPr>
          <w:rFonts w:cs="Arial" w:cstheme="majorHAnsi"/>
          <w:sz w:val="20"/>
          <w:szCs w:val="20"/>
        </w:rPr>
        <w:t xml:space="preserve">- Liabilities: EUR 1.3 million (mostly short-term)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</w:t>
      </w:r>
      <w:r w:rsidRPr="002150D1" w:rsidR="006E69C5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 (домаћи)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NormalTable"/>
        <w:tblW w:w="10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48"/>
        <w:gridCol w:w="2549"/>
        <w:gridCol w:w="3403"/>
        <w:gridCol w:w="1695"/>
      </w:tblGrid>
      <w:tr w:rsidTr="00162660">
        <w:trPr>
          <w:trHeight w:hRule="auto" w:val="0"/>
          <w:jc w:val="center"/>
        </w:trPr>
        <w:tc>
          <w:tcPr>
            <w:tcW w:w="2548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</w:rPr>
            </w:pPr>
            <w:bookmarkStart w:id="92" w:name="bmtNazivKupca"/>
            <w:bookmarkStart w:id="93" w:name="tblKup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купца</w:t>
            </w:r>
            <w:bookmarkEnd w:id="92"/>
          </w:p>
        </w:tc>
        <w:tc>
          <w:tcPr>
            <w:tcW w:w="2549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4" w:name="bmtProcenatOdUkupneProdajeKup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  <w:bookmarkEnd w:id="94"/>
          </w:p>
        </w:tc>
        <w:tc>
          <w:tcPr>
            <w:tcW w:w="3403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5" w:name="bmtUgovoreniUsloviNaplateKup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  <w:bookmarkEnd w:id="95"/>
          </w:p>
        </w:tc>
        <w:tc>
          <w:tcPr>
            <w:tcW w:w="169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96" w:name="bmtObezbedjenjeKup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 w:rsidR="00020F12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96"/>
          </w:p>
        </w:tc>
      </w:tr>
      <w:tr w:rsidTr="00162660">
        <w:trPr>
          <w:trHeight w:hRule="auto" w:val="0"/>
          <w:jc w:val="center"/>
        </w:trPr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cs="Arial" w:cstheme="majorHAnsi"/>
                <w:b w:val="0"/>
                <w:sz w:val="20"/>
                <w:szCs w:val="20"/>
                <w:lang w:val="en-US"/>
              </w:rPr>
              <w:t xml:space="preserve">Остали</w:t>
            </w:r>
          </w:p>
        </w:tc>
        <w:tc>
          <w:tcPr>
            <w:tcW w:w="2549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3403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tcBorders>
              <w:bottom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93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купцима (међународни):</w:t>
      </w: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8"/>
        <w:gridCol w:w="2549"/>
        <w:gridCol w:w="3403"/>
        <w:gridCol w:w="1695"/>
      </w:tblGrid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Назив купца</w:t>
            </w:r>
          </w:p>
        </w:tc>
        <w:tc>
          <w:tcPr>
            <w:tcW w:w="2549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продаје</w:t>
            </w: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наплате</w:t>
            </w: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  <w:tr w:rsidTr="00B073D8">
        <w:trPr>
          <w:trHeight w:hRule="auto" w:val="0"/>
        </w:trPr>
        <w:tc>
          <w:tcPr>
            <w:tcW w:w="2548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549" w:type="dxa"/>
            <w:vAlign w:val="center"/>
          </w:tcPr>
          <w:p>
            <w:pPr>
              <w:spacing w:after="0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3403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after="0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Рочна структура потраживања на дан достављеног</w:t>
      </w:r>
      <w:r w:rsidRPr="002150D1" w:rsidR="00AA0FD6">
        <w:rPr>
          <w:rFonts w:cs="Arial" w:cstheme="majorHAnsi"/>
          <w:b/>
          <w:bCs/>
          <w:sz w:val="20"/>
          <w:szCs w:val="20"/>
        </w:rPr>
        <w:t xml:space="preserve"> закључног листа</w:t>
      </w:r>
    </w:p>
    <w:p>
      <w:pPr>
        <w:spacing w:after="0" w:line="240" w:lineRule="auto"/>
        <w:ind w:left="142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t-BR"/>
        </w:rPr>
      </w:pPr>
      <w:r w:rsidRPr="002150D1">
        <w:rPr>
          <w:rFonts w:cs="Arial" w:cstheme="majorHAnsi"/>
          <w:sz w:val="20"/>
          <w:szCs w:val="20"/>
        </w:rPr>
        <w:t xml:space="preserve">Недоспела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t-BR"/>
        </w:rPr>
        <w:t xml:space="preserve">                                                     </w:t>
      </w:r>
      <w:r w:rsidRPr="002150D1" w:rsidR="00C83B8A">
        <w:rPr>
          <w:rFonts w:cs="Arial" w:cstheme="majorHAnsi"/>
          <w:sz w:val="20"/>
          <w:szCs w:val="20"/>
          <w:lang w:val="pt-BR"/>
        </w:rPr>
        <w:t xml:space="preserve">                                                                                                           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9E533E">
        <w:rPr>
          <w:rFonts w:cs="Arial" w:cstheme="majorHAnsi"/>
          <w:sz w:val="20"/>
          <w:szCs w:val="20"/>
        </w:rPr>
        <w:t xml:space="preserve">у</w:t>
      </w:r>
      <w:r w:rsidRPr="002150D1">
        <w:rPr>
          <w:rFonts w:cs="Arial" w:cstheme="majorHAnsi"/>
          <w:sz w:val="20"/>
          <w:szCs w:val="20"/>
          <w:lang w:val="pt-BR"/>
        </w:rPr>
        <w:t xml:space="preserve"> 000 </w:t>
      </w:r>
      <w:r w:rsidRPr="002150D1" w:rsidR="009E533E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985"/>
        <w:gridCol w:w="1842"/>
        <w:gridCol w:w="1848"/>
        <w:gridCol w:w="1701"/>
      </w:tblGrid>
      <w:tr w:rsidTr="00B073D8">
        <w:trPr>
          <w:trHeight w:hRule="auto" w:val="0"/>
          <w:jc w:val="center"/>
        </w:trPr>
        <w:tc>
          <w:tcPr>
            <w:tcW w:w="240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7" w:name="bmtKupacNedospelaPotrazivanja"/>
            <w:bookmarkStart w:id="98" w:name="tblNe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97"/>
          </w:p>
        </w:tc>
        <w:tc>
          <w:tcPr>
            <w:tcW w:w="5675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Недоспела потраживања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99" w:name="bmtUkupnoNe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недоспела потраживања</w:t>
            </w:r>
            <w:bookmarkEnd w:id="99"/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0" w:name="bmtNe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00"/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1" w:name="bmtNe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01"/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2" w:name="bmtNe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02"/>
          </w:p>
        </w:tc>
        <w:tc>
          <w:tcPr>
            <w:tcW w:w="1701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  <w:jc w:val="center"/>
        </w:trPr>
        <w:tc>
          <w:tcPr>
            <w:tcW w:w="240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842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701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98"/>
          </w:p>
        </w:tc>
      </w:tr>
    </w:tbl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</w:rPr>
      </w:pPr>
    </w:p>
    <w:p>
      <w:pPr>
        <w:spacing w:after="0" w:line="240" w:lineRule="auto"/>
        <w:ind w:left="142"/>
        <w:rPr>
          <w:rFonts w:cs="Arial" w:cstheme="majorHAnsi"/>
          <w:sz w:val="20"/>
          <w:szCs w:val="20"/>
          <w:lang w:val="pl-PL"/>
        </w:rPr>
      </w:pPr>
      <w:r w:rsidRPr="002150D1">
        <w:rPr>
          <w:rFonts w:cs="Arial" w:cstheme="majorHAnsi"/>
          <w:sz w:val="20"/>
          <w:szCs w:val="20"/>
        </w:rPr>
        <w:t xml:space="preserve">Доспела потраживања тражиоца пласмана од купца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l-PL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</w:t>
      </w: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sz w:val="20"/>
          <w:szCs w:val="20"/>
          <w:lang w:val="pl-PL"/>
        </w:rPr>
        <w:t xml:space="preserve">                                                                                                                                      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                     </w:t>
      </w:r>
      <w:r w:rsidRPr="002150D1" w:rsidR="006674A5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l-PL"/>
        </w:rPr>
        <w:t xml:space="preserve"> 000 </w:t>
      </w:r>
      <w:r w:rsidRPr="002150D1" w:rsidR="006674A5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1984"/>
        <w:gridCol w:w="1843"/>
        <w:gridCol w:w="1935"/>
        <w:gridCol w:w="1709"/>
      </w:tblGrid>
      <w:tr w:rsidTr="00B073D8">
        <w:trPr>
          <w:trHeight w:hRule="auto" w:val="0"/>
        </w:trPr>
        <w:tc>
          <w:tcPr>
            <w:tcW w:w="243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3" w:name="bmtKupacDospelaPotrazivanja"/>
            <w:bookmarkStart w:id="104" w:name="tblDospelaPotrazivanj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Купац</w:t>
            </w:r>
            <w:bookmarkEnd w:id="103"/>
          </w:p>
        </w:tc>
        <w:tc>
          <w:tcPr>
            <w:tcW w:w="5762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Доспела потраживања</w:t>
            </w:r>
          </w:p>
        </w:tc>
        <w:tc>
          <w:tcPr>
            <w:tcW w:w="1709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5" w:name="bmtUkupnoDospelaPotrazivanj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доспела потраживања</w:t>
            </w:r>
            <w:bookmarkEnd w:id="105"/>
          </w:p>
        </w:tc>
      </w:tr>
      <w:tr w:rsidTr="00B073D8">
        <w:trPr>
          <w:trHeight w:hRule="auto" w:val="0"/>
        </w:trPr>
        <w:tc>
          <w:tcPr>
            <w:tcW w:w="243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6" w:name="bmtDospelaPotrazivanjaKup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06"/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7" w:name="bmtDospelaPotrazivanjaKup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</w:t>
            </w:r>
            <w:r>
              <w:rPr>
                <w:rFonts w:cs="Arial" w:cstheme="majorHAnsi"/>
                <w:bCs/>
                <w:sz w:val="20"/>
                <w:szCs w:val="20"/>
                <w:lang w:val="en-US"/>
              </w:rPr>
              <w:br/>
            </w: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30-90 дана</w:t>
            </w:r>
            <w:bookmarkEnd w:id="107"/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08" w:name="bmtDospelaPotrazivanjaKupacZa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08"/>
          </w:p>
        </w:tc>
        <w:tc>
          <w:tcPr>
            <w:tcW w:w="1709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B073D8">
        <w:trPr>
          <w:trHeight w:hRule="auto" w:val="0"/>
        </w:trPr>
        <w:tc>
          <w:tcPr>
            <w:tcW w:w="243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8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843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35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  <w:lang w:val="en-US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1709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04"/>
          </w:p>
        </w:tc>
      </w:tr>
    </w:tbl>
    <w:p>
      <w:pPr>
        <w:spacing w:after="0"/>
        <w:jc w:val="both"/>
        <w:rPr>
          <w:rFonts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Услови продаје производа и услуга:</w:t>
      </w:r>
    </w:p>
    <w:tbl>
      <w:tblPr>
        <w:tblStyle w:val="NormalTable"/>
        <w:tblW w:w="8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2074"/>
        <w:gridCol w:w="2320"/>
        <w:gridCol w:w="20"/>
      </w:tblGrid>
      <w:tr w:rsidTr="001119C0">
        <w:trPr>
          <w:gridAfter w:val="1"/>
          <w:wAfter w:w="20" w:type="dxa"/>
          <w:trHeight w:hRule="auto" w:val="0"/>
        </w:trPr>
        <w:tc>
          <w:tcPr>
            <w:tcW w:w="3686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09" w:name="bmtUslovi"/>
            <w:bookmarkStart w:id="110" w:name="tblUsloviProdajeProizvodaUsluga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Uslovi</w:t>
            </w:r>
            <w:bookmarkEnd w:id="109"/>
          </w:p>
        </w:tc>
        <w:tc>
          <w:tcPr>
            <w:tcW w:w="4394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%prometa</w:t>
            </w:r>
          </w:p>
        </w:tc>
      </w:tr>
      <w:tr w:rsidTr="001119C0">
        <w:trPr>
          <w:trHeight w:hRule="auto" w:val="0"/>
        </w:trPr>
        <w:tc>
          <w:tcPr>
            <w:tcW w:w="3686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</w:rPr>
            </w:pP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1" w:name="bmtDomaci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Domaći</w:t>
            </w:r>
            <w:bookmarkEnd w:id="111"/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  <w:bookmarkStart w:id="112" w:name="bmtIzvoz"/>
            <w:r w:rsidRPr="002150D1"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  <w:t xml:space="preserve">Izvoz</w:t>
            </w:r>
            <w:bookmarkEnd w:id="112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Готовина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  <w:bookmarkEnd w:id="110"/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Авансна уплата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Потврђени акредитив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30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60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90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120 дана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периоди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  <w:tr w:rsidTr="001119C0">
        <w:trPr>
          <w:trHeight w:hRule="auto" w:val="0"/>
        </w:trPr>
        <w:tc>
          <w:tcPr>
            <w:tcW w:w="3686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2150D1">
              <w:rPr>
                <w:rFonts w:eastAsia="Times New Roman" w:cs="Arial" w:cstheme="majorHAnsi"/>
                <w:bCs/>
                <w:sz w:val="20"/>
                <w:szCs w:val="20"/>
              </w:rPr>
              <w:t xml:space="preserve">Остали услови</w:t>
            </w:r>
          </w:p>
        </w:tc>
        <w:tc>
          <w:tcPr>
            <w:tcW w:w="207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sr-Cyrl-CS"/>
              </w:rPr>
            </w:pPr>
          </w:p>
        </w:tc>
        <w:tc>
          <w:tcPr>
            <w:tcW w:w="2340" w:type="dxa"/>
            <w:gridSpan w:val="2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eastAsia="Times New Roman" w:cs="Arial" w:cstheme="majorHAnsi"/>
                <w:bCs/>
                <w:sz w:val="20"/>
                <w:szCs w:val="20"/>
                <w:lang w:val="en-US"/>
              </w:rPr>
            </w:pPr>
          </w:p>
        </w:tc>
      </w:tr>
    </w:tbl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домаћи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 w:rsidR="00CA4E9F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NormalTable"/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1602"/>
        <w:gridCol w:w="2785"/>
        <w:gridCol w:w="2275"/>
      </w:tblGrid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</w:rPr>
            </w:pPr>
            <w:bookmarkStart w:id="113" w:name="bmtNazivDobavljaca"/>
            <w:bookmarkStart w:id="114" w:name="tblDobavljaci" w:colFirst="0" w:colLast="4"/>
            <w:r w:rsidRPr="002150D1">
              <w:rPr>
                <w:rFonts w:cs="Arial" w:cstheme="majorHAnsi"/>
                <w:b w:val="0"/>
                <w:sz w:val="20"/>
                <w:szCs w:val="20"/>
              </w:rPr>
              <w:t xml:space="preserve">Назив добављача</w:t>
            </w:r>
            <w:bookmarkEnd w:id="113"/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5" w:name="bmtProcenatOdUkupneNabavkeDobavljaca"/>
            <w:r w:rsidRPr="002150D1">
              <w:rPr>
                <w:rFonts w:cs="Arial" w:cstheme="majorHAnsi"/>
                <w:sz w:val="20"/>
                <w:szCs w:val="20"/>
              </w:rPr>
              <w:t xml:space="preserve">% 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од укупне набавке</w:t>
            </w:r>
            <w:bookmarkEnd w:id="115"/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6" w:name="bmtUgovoreniUsloviPlacanjaDobavljaca"/>
            <w:r w:rsidRPr="002150D1">
              <w:rPr>
                <w:rFonts w:cs="Arial" w:cstheme="majorHAnsi"/>
                <w:sz w:val="20"/>
                <w:szCs w:val="20"/>
              </w:rPr>
              <w:t xml:space="preserve">Уговорени услови пословања</w:t>
            </w:r>
            <w:bookmarkEnd w:id="116"/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17" w:name="bmtObezbedjenjeDobavljaca"/>
            <w:r w:rsidRPr="002150D1">
              <w:rPr>
                <w:rFonts w:cs="Arial" w:cstheme="majorHAnsi"/>
                <w:sz w:val="20"/>
                <w:szCs w:val="20"/>
              </w:rPr>
              <w:t xml:space="preserve">*</w:t>
            </w:r>
            <w:r w:rsidRPr="002150D1">
              <w:rPr>
                <w:rFonts w:cs="Arial" w:cstheme="majorHAnsi"/>
                <w:sz w:val="20"/>
                <w:szCs w:val="20"/>
              </w:rPr>
              <w:t xml:space="preserve">Обезбеђење</w:t>
            </w:r>
            <w:bookmarkEnd w:id="117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Automated Test Domestic Supplier 1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End w:id="114"/>
          </w:p>
        </w:tc>
      </w:tr>
      <w:tr w:rsidTr="001119C0">
        <w:trPr>
          <w:trHeight w:hRule="auto" w:val="0"/>
        </w:trPr>
        <w:tc>
          <w:tcPr>
            <w:tcW w:w="3119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</w:pPr>
            <w:r w:rsidRPr="002150D1">
              <w:rPr>
                <w:rFonts w:cs="Arial" w:cstheme="majorHAnsi"/>
                <w:b w:val="0"/>
                <w:bCs w:val="0"/>
                <w:sz w:val="20"/>
                <w:szCs w:val="20"/>
                <w:lang w:val="pt-BR"/>
              </w:rPr>
              <w:t xml:space="preserve">Остали</w:t>
            </w:r>
          </w:p>
        </w:tc>
        <w:tc>
          <w:tcPr>
            <w:tcW w:w="1602" w:type="dxa"/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278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/>
        <w:jc w:val="both"/>
        <w:rPr>
          <w:rFonts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Подаци о добављачима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(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међународни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  <w:lang w:val="en-US"/>
        </w:rPr>
        <w:t xml:space="preserve">)</w:t>
      </w:r>
      <w:r w:rsidRPr="002150D1">
        <w:rPr>
          <w:rFonts w:cs="Arial" w:cstheme="majorHAnsi"/>
          <w:b/>
          <w:bCs/>
          <w:color w:val="000000" w:themeColor="text1"/>
          <w:sz w:val="20"/>
          <w:szCs w:val="20"/>
        </w:rPr>
        <w:t xml:space="preserve">: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114"/>
        <w:gridCol w:w="1559"/>
        <w:gridCol w:w="2835"/>
        <w:gridCol w:w="2268"/>
      </w:tblGrid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Назив добављача</w:t>
            </w: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% од укупне</w:t>
            </w:r>
            <w:r w:rsidRPr="002150D1" w:rsidR="00CF3456"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  <w:t xml:space="preserve"> </w:t>
            </w: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набавке</w:t>
            </w: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Уговорени услови пословања</w:t>
            </w: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  <w:r w:rsidRPr="002150D1">
              <w:rPr>
                <w:rFonts w:ascii="Arial" w:hAnsi="Arial" w:asciiTheme="majorHAnsi" w:hAnsiTheme="majorHAnsi" w:cs="Arial" w:cstheme="majorHAnsi"/>
                <w:sz w:val="20"/>
                <w:szCs w:val="20"/>
              </w:rPr>
              <w:t xml:space="preserve">*Обезбеђење</w:t>
            </w:r>
          </w:p>
        </w:tc>
      </w:tr>
      <w:tr w:rsidTr="001119C0">
        <w:trPr>
          <w:trHeight w:hRule="auto" w:val="0"/>
        </w:trPr>
        <w:tc>
          <w:tcPr>
            <w:tcW w:w="3114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right"/>
              <w:rPr>
                <w:rFonts w:ascii="Arial" w:hAnsi="Arial" w:asciiTheme="majorHAnsi" w:hAnsiTheme="majorHAnsi" w:cs="Arial" w:cstheme="majorHAnsi"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>
            <w:pPr>
              <w:pStyle w:val="Normal(Web)"/>
              <w:spacing w:before="0" w:beforeAutospacing="0" w:after="0" w:afterAutospacing="0" w:line="252" w:lineRule="atLeast"/>
              <w:jc w:val="center"/>
              <w:rPr>
                <w:rFonts w:ascii="Arial" w:hAnsi="Arial" w:asciiTheme="majorHAnsi" w:hAnsiTheme="majorHAnsi" w:cs="Arial" w:cstheme="majorHAnsi"/>
                <w:sz w:val="20"/>
                <w:szCs w:val="20"/>
                <w:lang w:val="en-US"/>
              </w:rPr>
            </w:pPr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</w:pPr>
      <w:r w:rsidRPr="002150D1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Рочна структура обавеза на дан достављеног</w:t>
      </w:r>
      <w:r w:rsidRPr="002150D1" w:rsidR="00A61B5B">
        <w:rPr>
          <w:rFonts w:ascii="Arial" w:hAnsi="Arial" w:asciiTheme="majorHAnsi" w:hAnsiTheme="majorHAnsi" w:cs="Arial" w:cstheme="majorHAnsi"/>
          <w:b/>
          <w:bCs/>
          <w:color w:val="000000" w:themeColor="text1"/>
          <w:sz w:val="20"/>
          <w:szCs w:val="20"/>
        </w:rPr>
        <w:t xml:space="preserve"> закључног листа</w:t>
      </w: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Недоспеле обавезе тражиоца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</w:t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ab/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</w:t>
      </w:r>
      <w:r w:rsidRPr="002150D1">
        <w:rPr>
          <w:rFonts w:cs="Arial" w:cstheme="majorHAnsi"/>
          <w:sz w:val="20"/>
          <w:szCs w:val="20"/>
        </w:rPr>
        <w:t xml:space="preserve">         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</w:t>
      </w:r>
      <w:r w:rsidRPr="002150D1">
        <w:rPr>
          <w:rFonts w:cs="Arial" w:cstheme="majorHAnsi"/>
          <w:sz w:val="20"/>
          <w:szCs w:val="20"/>
        </w:rPr>
        <w:t xml:space="preserve"> 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18" w:name="bmtDobavljacNedospeleObaveze"/>
            <w:bookmarkStart w:id="119" w:name="tblNe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18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Недоспеле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0" w:name="bmtUkupnoNe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недоспеле обавезе</w:t>
            </w:r>
            <w:bookmarkEnd w:id="120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1" w:name="bmtNe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30 дана</w:t>
            </w:r>
            <w:bookmarkEnd w:id="121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2" w:name="bmtNe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у року од 30-90 дана</w:t>
            </w:r>
            <w:bookmarkEnd w:id="122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3" w:name="bmtNe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Доспева за 90 дана</w:t>
            </w:r>
            <w:bookmarkEnd w:id="123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19"/>
          </w:p>
        </w:tc>
      </w:tr>
    </w:tbl>
    <w:p>
      <w:pPr>
        <w:spacing w:after="0" w:line="240" w:lineRule="auto"/>
        <w:rPr>
          <w:rFonts w:cs="Arial" w:cstheme="majorHAnsi"/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b/>
          <w:sz w:val="20"/>
          <w:szCs w:val="20"/>
          <w:lang w:val="pt-BR"/>
        </w:rPr>
      </w:pPr>
    </w:p>
    <w:p>
      <w:pPr>
        <w:spacing w:after="0" w:line="240" w:lineRule="auto"/>
        <w:rPr>
          <w:rFonts w:cs="Arial" w:cstheme="majorHAnsi"/>
          <w:sz w:val="20"/>
          <w:szCs w:val="20"/>
        </w:rPr>
      </w:pPr>
      <w:r w:rsidRPr="002150D1">
        <w:rPr>
          <w:rFonts w:cs="Arial" w:cstheme="majorHAnsi"/>
          <w:b/>
          <w:sz w:val="20"/>
          <w:szCs w:val="20"/>
        </w:rPr>
        <w:t xml:space="preserve">Доспеле обавезе тражиоца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пласмана према добављачима</w:t>
      </w:r>
      <w:r w:rsidRPr="002150D1">
        <w:rPr>
          <w:rFonts w:cs="Arial" w:cstheme="majorHAnsi"/>
          <w:sz w:val="20"/>
          <w:szCs w:val="20"/>
          <w:lang w:val="pt-BR"/>
        </w:rPr>
        <w:t xml:space="preserve"> 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(</w:t>
      </w:r>
      <w:r w:rsidRPr="002150D1">
        <w:rPr>
          <w:rFonts w:cs="Arial" w:cstheme="majorHAnsi"/>
          <w:b/>
          <w:sz w:val="20"/>
          <w:szCs w:val="20"/>
        </w:rPr>
        <w:t xml:space="preserve">прошао дан валуте</w:t>
      </w:r>
      <w:r w:rsidRPr="002150D1" w:rsidR="00E91E23">
        <w:rPr>
          <w:rFonts w:cs="Arial" w:cstheme="majorHAnsi"/>
          <w:b/>
          <w:sz w:val="20"/>
          <w:szCs w:val="20"/>
          <w:lang w:val="pt-BR"/>
        </w:rPr>
        <w:t xml:space="preserve">)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              </w:t>
      </w:r>
      <w:r w:rsidRPr="002150D1">
        <w:rPr>
          <w:rFonts w:cs="Arial" w:cstheme="majorHAnsi"/>
          <w:sz w:val="20"/>
          <w:szCs w:val="20"/>
        </w:rPr>
        <w:t xml:space="preserve">у</w:t>
      </w:r>
      <w:r w:rsidRPr="002150D1" w:rsidR="00E91E23">
        <w:rPr>
          <w:rFonts w:cs="Arial" w:cstheme="majorHAnsi"/>
          <w:sz w:val="20"/>
          <w:szCs w:val="20"/>
          <w:lang w:val="pt-BR"/>
        </w:rPr>
        <w:t xml:space="preserve"> 000 </w:t>
      </w:r>
      <w:r w:rsidRPr="002150D1">
        <w:rPr>
          <w:rFonts w:cs="Arial" w:cstheme="majorHAnsi"/>
          <w:sz w:val="20"/>
          <w:szCs w:val="20"/>
        </w:rPr>
        <w:t xml:space="preserve">РСД</w:t>
      </w:r>
    </w:p>
    <w:tbl>
      <w:tblPr>
        <w:tblStyle w:val="NormalTable"/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927"/>
        <w:gridCol w:w="1928"/>
        <w:gridCol w:w="1928"/>
        <w:gridCol w:w="2014"/>
      </w:tblGrid>
      <w:tr w:rsidTr="001119C0">
        <w:trPr>
          <w:trHeight w:hRule="auto" w:val="0"/>
        </w:trPr>
        <w:tc>
          <w:tcPr>
            <w:tcW w:w="2155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4" w:name="bmtDobavljacDospeleObaveze"/>
            <w:bookmarkStart w:id="125" w:name="tblDospeleObavezeRocnaStruktura" w:colFirst="0" w:colLast="5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Добављач</w:t>
            </w:r>
            <w:bookmarkEnd w:id="124"/>
          </w:p>
        </w:tc>
        <w:tc>
          <w:tcPr>
            <w:tcW w:w="5783" w:type="dxa"/>
            <w:gridSpan w:val="3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Доспеле обавезе</w:t>
            </w:r>
          </w:p>
        </w:tc>
        <w:tc>
          <w:tcPr>
            <w:tcW w:w="2014" w:type="dxa"/>
            <w:vMerge w:val="restart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6" w:name="bmtUkupnoDospeleObaveze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Укупно доспеле обавезе</w:t>
            </w:r>
            <w:bookmarkEnd w:id="126"/>
          </w:p>
        </w:tc>
      </w:tr>
      <w:tr w:rsidTr="001119C0">
        <w:trPr>
          <w:trHeight w:hRule="auto" w:val="0"/>
        </w:trPr>
        <w:tc>
          <w:tcPr>
            <w:tcW w:w="2155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7" w:name="bmtDospeleObavezeDobavljac3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до 30 дана</w:t>
            </w:r>
            <w:bookmarkEnd w:id="127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8" w:name="bmtDospeleObavezeDobavljac30Do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од 30-90 дана</w:t>
            </w:r>
            <w:bookmarkEnd w:id="128"/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center"/>
              <w:rPr>
                <w:rFonts w:cs="Arial" w:cstheme="majorHAnsi"/>
                <w:bCs/>
                <w:sz w:val="20"/>
                <w:szCs w:val="20"/>
              </w:rPr>
            </w:pPr>
            <w:bookmarkStart w:id="129" w:name="bmtDospeleObavezeDobavljac90Dana"/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Доспело преко 90 дана</w:t>
            </w:r>
            <w:bookmarkEnd w:id="129"/>
          </w:p>
        </w:tc>
        <w:tc>
          <w:tcPr>
            <w:tcW w:w="2014" w:type="dxa"/>
            <w:vMerge/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</w:p>
        </w:tc>
      </w:tr>
      <w:tr w:rsidTr="001119C0">
        <w:trPr>
          <w:trHeight w:hRule="auto" w:val="0"/>
        </w:trPr>
        <w:tc>
          <w:tcPr>
            <w:tcW w:w="21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num" w:pos="0"/>
              </w:tabs>
              <w:spacing w:after="0" w:line="240" w:lineRule="auto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927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1928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</w:p>
        </w:tc>
        <w:tc>
          <w:tcPr>
            <w:tcW w:w="2014" w:type="dxa"/>
            <w:vAlign w:val="center"/>
          </w:tcPr>
          <w:p>
            <w:pPr>
              <w:tabs>
                <w:tab w:val="num" w:pos="0"/>
              </w:tabs>
              <w:spacing w:after="0" w:line="240" w:lineRule="auto"/>
              <w:jc w:val="right"/>
              <w:rPr>
                <w:rFonts w:cs="Arial" w:cstheme="majorHAnsi"/>
                <w:bCs/>
                <w:sz w:val="20"/>
                <w:szCs w:val="20"/>
              </w:rPr>
            </w:pPr>
            <w:r w:rsidRPr="002150D1">
              <w:rPr>
                <w:rFonts w:cs="Arial" w:cstheme="majorHAnsi"/>
                <w:bCs/>
                <w:sz w:val="20"/>
                <w:szCs w:val="20"/>
              </w:rPr>
              <w:t xml:space="preserve">0</w:t>
            </w:r>
            <w:bookmarkEnd w:id="125"/>
          </w:p>
        </w:tc>
      </w:tr>
    </w:tbl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Normal(Web)"/>
        <w:spacing w:before="0" w:beforeAutospacing="0" w:after="0" w:afterAutospacing="0" w:line="252" w:lineRule="atLeast"/>
        <w:rPr>
          <w:rFonts w:ascii="Arial" w:hAnsi="Arial" w:asciiTheme="majorHAnsi" w:hAnsiTheme="majorHAnsi" w:cs="Arial" w:cstheme="majorHAnsi"/>
          <w:color w:val="FF0000"/>
          <w:sz w:val="20"/>
          <w:szCs w:val="20"/>
        </w:rPr>
      </w:pPr>
    </w:p>
    <w:p>
      <w:pPr>
        <w:pStyle w:val="Header"/>
        <w:spacing w:after="0" w:line="240" w:lineRule="auto"/>
        <w:ind w:left="720"/>
        <w:jc w:val="both"/>
        <w:rPr>
          <w:rFonts w:cs="Arial" w:cstheme="majorHAnsi"/>
          <w:sz w:val="20"/>
          <w:szCs w:val="20"/>
          <w:lang w:val="pl-PL"/>
        </w:rPr>
      </w:pPr>
    </w:p>
    <w:p>
      <w:pPr>
        <w:pStyle w:val="Caption"/>
        <w:numPr>
          <w:ilvl w:val="0"/>
          <w:numId w:val="19"/>
        </w:numPr>
        <w:rPr>
          <w:rFonts w:ascii="Arial" w:hAnsi="Arial" w:asciiTheme="majorHAnsi" w:hAnsiTheme="majorHAnsi" w:cs="Arial" w:cstheme="majorHAnsi"/>
          <w:sz w:val="20"/>
        </w:rPr>
      </w:pPr>
      <w:r w:rsidRPr="002150D1">
        <w:rPr>
          <w:rFonts w:ascii="Arial" w:hAnsi="Arial" w:asciiTheme="majorHAnsi" w:hAnsiTheme="majorHAnsi" w:cs="Arial" w:cstheme="majorHAnsi"/>
          <w:sz w:val="20"/>
        </w:rPr>
        <w:t xml:space="preserve">Анализа биланса успех</w:t>
      </w:r>
      <w:r w:rsidRPr="002150D1" w:rsidR="00C87D74">
        <w:rPr>
          <w:rFonts w:ascii="Arial" w:hAnsi="Arial" w:asciiTheme="majorHAnsi" w:hAnsiTheme="majorHAnsi" w:cs="Arial" w:cstheme="majorHAnsi"/>
          <w:sz w:val="20"/>
        </w:rPr>
        <w:t xml:space="preserve">а</w:t>
      </w:r>
    </w:p>
    <w:p>
      <w:pPr>
        <w:rPr>
          <w:rFonts w:cs="Arial" w:cstheme="majorHAnsi"/>
          <w:sz w:val="20"/>
          <w:szCs w:val="20"/>
          <w:lang w:val="pl-PL"/>
        </w:rPr>
      </w:pP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Start w:id="130" w:name="AnalizaBilansaUspeha"/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Revenues in 2024: 1.2 million EUR (12% growth compared to 2023)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Net profit: EUR 95,000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r w:rsidRPr="002150D1">
        <w:rPr>
          <w:rFonts w:cs="Arial" w:cstheme="majorHAnsi"/>
          <w:bCs/>
          <w:iCs/>
          <w:sz w:val="20"/>
          <w:szCs w:val="20"/>
          <w:lang w:val="pt-BR"/>
        </w:rPr>
        <w:t xml:space="preserve">- EBITDA margin: 14%</w:t>
      </w:r>
    </w:p>
    <w:p>
      <w:pPr>
        <w:spacing w:line="240" w:lineRule="auto"/>
        <w:rPr>
          <w:rFonts w:cs="Arial" w:cstheme="majorHAnsi"/>
          <w:bCs/>
          <w:iCs/>
          <w:sz w:val="20"/>
          <w:szCs w:val="20"/>
          <w:lang w:val="pt-BR"/>
        </w:rPr>
      </w:pPr>
      <w:bookmarkEnd w:id="130"/>
    </w:p>
    <w:p>
      <w:pPr>
        <w:spacing w:line="240" w:lineRule="auto"/>
        <w:rPr>
          <w:rFonts w:cs="Arial" w:cstheme="majorHAnsi"/>
          <w:b/>
          <w:i/>
          <w:sz w:val="20"/>
          <w:szCs w:val="20"/>
          <w:lang w:val="pt-BR"/>
        </w:rPr>
      </w:pPr>
      <w:r w:rsidRPr="002150D1">
        <w:rPr>
          <w:rFonts w:cs="Arial" w:cstheme="majorHAnsi"/>
          <w:b/>
          <w:i/>
          <w:sz w:val="20"/>
          <w:szCs w:val="20"/>
          <w:lang w:val="pt-BR"/>
        </w:rPr>
        <w:t xml:space="preserve">ПРОДАЈА по главним групама производа (износи у 000 РСД)</w:t>
      </w:r>
    </w:p>
    <w:tbl>
      <w:tblPr>
        <w:tblStyle w:val="NormalTable"/>
        <w:tblpPr w:leftFromText="180" w:rightFromText="180" w:vertAnchor="text" w:horzAnchor="margin" w:tblpY="226"/>
        <w:tblW w:w="1067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1454"/>
        <w:gridCol w:w="872"/>
        <w:gridCol w:w="1308"/>
        <w:gridCol w:w="871"/>
        <w:gridCol w:w="242"/>
        <w:gridCol w:w="1454"/>
        <w:gridCol w:w="871"/>
        <w:gridCol w:w="1454"/>
        <w:gridCol w:w="872"/>
      </w:tblGrid>
      <w:tr w:rsidTr="00611E5F">
        <w:trPr>
          <w:trHeight w:val="1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1" w:name="bmtProizvodProdajePoGrupama"/>
            <w:bookmarkStart w:id="132" w:name="tblProdajaPoGrupamaProizvoda" w:colFirst="0" w:colLast="10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Производ</w:t>
            </w:r>
            <w:bookmarkEnd w:id="131"/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3" w:name="bmtIznos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Текућа година</w:t>
            </w:r>
            <w:bookmarkEnd w:id="133"/>
            <w:r w:rsidRPr="002150D1" w:rsidR="002C0915">
              <w:rPr>
                <w:rFonts w:eastAsia="Arial" w:cs="Arial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4" w:name="bmtProcenat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4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5" w:name="bmtIznos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Претходна година</w:t>
            </w:r>
            <w:bookmarkEnd w:id="135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6" w:name="bmtProcenat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6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eastAsia="Arial" w:cs="Arial" w:cstheme="majorHAnsi"/>
                <w:sz w:val="20"/>
                <w:szCs w:val="20"/>
                <w:lang w:val="en-US"/>
              </w:rPr>
            </w:pPr>
            <w:bookmarkStart w:id="137" w:name="bmtIznos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текућа година</w:t>
            </w:r>
            <w:bookmarkEnd w:id="137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8" w:name="bmtProcenatIzvozTekuc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38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39" w:name="bmtIznos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Извоз претходна година</w:t>
            </w:r>
            <w:bookmarkEnd w:id="139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cs="Arial" w:cstheme="majorHAnsi"/>
                <w:sz w:val="20"/>
                <w:szCs w:val="20"/>
              </w:rPr>
            </w:pPr>
            <w:bookmarkStart w:id="140" w:name="bmtProcenatIzvozPrethodnaGodina"/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%</w:t>
            </w:r>
            <w:bookmarkEnd w:id="140"/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Automated Test - Champignons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</w:tr>
      <w:tr w:rsidTr="00611E5F">
        <w:trPr>
          <w:trHeight w:hRule="auto" w:val="0"/>
        </w:trPr>
        <w:tc>
          <w:tcPr>
            <w:tcW w:w="12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both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cs="Arial" w:cstheme="majorHAnsi"/>
                <w:sz w:val="20"/>
                <w:szCs w:val="20"/>
              </w:rPr>
              <w:t xml:space="preserve">УКУПНО: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440.600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62,00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585.986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100,00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cs="Arial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right"/>
              <w:rPr>
                <w:rFonts w:eastAsia="Arial" w:cs="Arial" w:cstheme="majorHAnsi"/>
                <w:sz w:val="20"/>
                <w:szCs w:val="20"/>
              </w:rPr>
            </w:pPr>
            <w:r w:rsidRPr="002150D1">
              <w:rPr>
                <w:rFonts w:eastAsia="Arial" w:cs="Arial" w:cstheme="majorHAnsi"/>
                <w:sz w:val="20"/>
                <w:szCs w:val="20"/>
              </w:rPr>
              <w:t xml:space="preserve">0,00</w:t>
            </w:r>
            <w:bookmarkEnd w:id="132"/>
          </w:p>
        </w:tc>
      </w:tr>
    </w:tbl>
    <w:p>
      <w:pPr>
        <w:spacing w:line="240" w:lineRule="auto"/>
        <w:rPr>
          <w:rFonts w:cs="Arial" w:cstheme="majorHAnsi"/>
          <w:sz w:val="20"/>
          <w:szCs w:val="20"/>
          <w:lang w:val="pt-BR"/>
        </w:rPr>
      </w:pPr>
    </w:p>
    <w:p>
      <w:pPr>
        <w:spacing w:line="240" w:lineRule="auto"/>
        <w:rPr>
          <w:rFonts w:cs="Arial" w:cstheme="majorHAnsi"/>
          <w:sz w:val="20"/>
          <w:szCs w:val="20"/>
          <w:lang w:val="en-US"/>
        </w:rPr>
      </w:pPr>
    </w:p>
    <w:p>
      <w:pPr>
        <w:pStyle w:val="ListParagraph"/>
        <w:numPr>
          <w:ilvl w:val="0"/>
          <w:numId w:val="19"/>
        </w:numPr>
        <w:spacing w:line="240" w:lineRule="auto"/>
        <w:rPr>
          <w:rFonts w:cs="Arial" w:cstheme="majorHAnsi"/>
          <w:b/>
          <w:bCs/>
          <w:sz w:val="20"/>
          <w:szCs w:val="20"/>
        </w:rPr>
      </w:pPr>
      <w:r w:rsidRPr="002150D1">
        <w:rPr>
          <w:rFonts w:cs="Arial" w:cstheme="majorHAnsi"/>
          <w:b/>
          <w:bCs/>
          <w:sz w:val="20"/>
          <w:szCs w:val="20"/>
        </w:rPr>
        <w:t xml:space="preserve">Анализа новчаних токова</w:t>
      </w:r>
    </w:p>
    <w:p>
      <w:pPr>
        <w:pStyle w:val="ListParagraph"/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Projection for 2025: revenue growth 15%, expected net profit EUR 120,000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Cash flows are positive, but depend on seasonal exports</w:t>
      </w:r>
    </w:p>
    <w:p>
      <w:pPr>
        <w:pStyle w:val="ListParagraph"/>
        <w:spacing w:line="240" w:lineRule="auto"/>
        <w:rPr>
          <w:rFonts w:cs="Arial" w:cstheme="majorHAnsi"/>
          <w:sz w:val="20"/>
          <w:szCs w:val="20"/>
          <w:lang w:val="en-US"/>
        </w:rPr>
      </w:pPr>
      <w:r w:rsidRPr="002150D1">
        <w:rPr>
          <w:rFonts w:cs="Arial" w:cstheme="majorHAnsi"/>
          <w:sz w:val="20"/>
          <w:szCs w:val="20"/>
          <w:lang w:val="en-US"/>
        </w:rPr>
        <w:t xml:space="preserve">- Planned increase in exports by 20% in the coming two years</w:t>
      </w:r>
    </w:p>
    <w:p>
      <w:pPr>
        <w:spacing w:line="240" w:lineRule="auto"/>
        <w:rPr>
          <w:rFonts w:cs="Arial" w:cstheme="majorHAnsi"/>
          <w:b/>
          <w:bCs/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 </w:t>
      </w:r>
      <w:r w:rsidRPr="002150D1" w:rsidR="00BA7C00">
        <w:rPr>
          <w:rFonts w:cs="Arial" w:cstheme="majorHAnsi"/>
          <w:i w:val="0"/>
          <w:sz w:val="20"/>
          <w:szCs w:val="20"/>
        </w:rPr>
        <w:t xml:space="preserve">КЛАСИФИКАЦИЈА / РЕЈТИНГ</w:t>
      </w:r>
      <w:r w:rsidRPr="002150D1" w:rsidR="00FF3B5D">
        <w:rPr>
          <w:rFonts w:cs="Arial" w:cstheme="majorHAnsi"/>
          <w:i w:val="0"/>
          <w:sz w:val="20"/>
          <w:szCs w:val="20"/>
        </w:rPr>
        <w:t xml:space="preserve"> </w:t>
      </w:r>
      <w:r w:rsidRPr="002150D1" w:rsidR="007E0708">
        <w:rPr>
          <w:rFonts w:cs="Arial" w:cstheme="majorHAnsi"/>
          <w:i w:val="0"/>
          <w:sz w:val="20"/>
          <w:szCs w:val="20"/>
        </w:rPr>
        <w:t xml:space="preserve">Internal rating: B+ (stable, with growth potential) - Category: low-risk client with growing export potential</w:t>
      </w:r>
    </w:p>
    <w:p>
      <w:pPr>
        <w:rPr>
          <w:sz w:val="20"/>
          <w:szCs w:val="20"/>
        </w:rPr>
      </w:pPr>
    </w:p>
    <w:p>
      <w:pPr>
        <w:pStyle w:val="Heading2"/>
        <w:shd w:val="clear" w:color="auto" w:fill="D9D9D9"/>
        <w:spacing w:before="0" w:after="0" w:line="240" w:lineRule="auto"/>
        <w:rPr>
          <w:rFonts w:cs="Arial" w:cstheme="majorHAnsi"/>
          <w:i w:val="0"/>
          <w:sz w:val="20"/>
          <w:szCs w:val="20"/>
          <w:lang w:val="en-US"/>
        </w:rPr>
      </w:pPr>
      <w:r w:rsidRPr="002150D1">
        <w:rPr>
          <w:rFonts w:cs="Arial" w:cstheme="majorHAnsi"/>
          <w:i w:val="0"/>
          <w:sz w:val="20"/>
          <w:szCs w:val="20"/>
        </w:rPr>
        <w:t xml:space="preserve">VIII</w:t>
      </w:r>
      <w:r w:rsidRPr="002150D1">
        <w:rPr>
          <w:rFonts w:cs="Arial" w:cstheme="majorHAnsi"/>
          <w:i w:val="0"/>
          <w:sz w:val="20"/>
          <w:szCs w:val="20"/>
        </w:rPr>
        <w:t xml:space="preserve"> ЗАКЉУЧАК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 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company is engaged in the production and export of mushrooms, with stable financial indicators and long-term cooperation with customers in the EU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necessary funds are intended for the expansion of capacity and the strengthening of exports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The risk is low, and the growth potential is significant</w:t>
      </w:r>
    </w:p>
    <w:p>
      <w:pPr>
        <w:rPr>
          <w:sz w:val="20"/>
          <w:szCs w:val="20"/>
        </w:rPr>
      </w:pPr>
      <w:r w:rsidRPr="002150D1">
        <w:rPr>
          <w:sz w:val="20"/>
          <w:szCs w:val="20"/>
        </w:rPr>
        <w:t xml:space="preserve">- Recommendation: approve credit placement</w:t>
      </w:r>
    </w:p>
    <w:p>
      <w:pPr>
        <w:rPr>
          <w:sz w:val="20"/>
          <w:szCs w:val="20"/>
        </w:rPr>
      </w:pP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Обрадио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</w:t>
      </w:r>
    </w:p>
    <w:p>
      <w:pPr>
        <w:spacing w:after="0" w:line="240" w:lineRule="auto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                               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  <w:lang w:val="de-DE"/>
        </w:rPr>
        <w:t xml:space="preserve">_______________________                                                                 </w:t>
      </w: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</w:p>
    <w:p>
      <w:pPr>
        <w:spacing w:after="0" w:line="240" w:lineRule="auto"/>
        <w:jc w:val="both"/>
        <w:rPr>
          <w:rFonts w:cs="Arial" w:cstheme="majorHAnsi"/>
          <w:sz w:val="20"/>
          <w:szCs w:val="20"/>
          <w:lang w:val="de-DE"/>
        </w:rPr>
      </w:pPr>
      <w:r w:rsidRPr="002150D1">
        <w:rPr>
          <w:rFonts w:cs="Arial" w:cstheme="majorHAnsi"/>
          <w:sz w:val="20"/>
          <w:szCs w:val="20"/>
        </w:rPr>
        <w:t xml:space="preserve">Датум</w:t>
      </w:r>
      <w:r w:rsidRPr="002150D1" w:rsidR="002C0915">
        <w:rPr>
          <w:rFonts w:cs="Arial" w:cstheme="majorHAnsi"/>
          <w:sz w:val="20"/>
          <w:szCs w:val="20"/>
          <w:lang w:val="de-DE"/>
        </w:rPr>
        <w:t xml:space="preserve">: </w:t>
      </w:r>
      <w:r w:rsidRPr="002150D1" w:rsidR="002213C9">
        <w:rPr>
          <w:rFonts w:cs="Arial" w:cstheme="majorHAnsi"/>
          <w:sz w:val="20"/>
          <w:szCs w:val="20"/>
          <w:lang w:val="de-DE"/>
        </w:rPr>
        <w:t xml:space="preserve"> </w:t>
      </w:r>
      <w:r w:rsidRPr="002150D1">
        <w:rPr>
          <w:rFonts w:cs="Arial" w:cstheme="majorHAnsi"/>
          <w:sz w:val="20"/>
          <w:szCs w:val="20"/>
        </w:rPr>
        <w:t xml:space="preserve">године</w:t>
      </w:r>
      <w:r w:rsidRPr="002150D1" w:rsidR="0076324B">
        <w:rPr>
          <w:rFonts w:cs="Arial" w:cstheme="majorHAnsi"/>
          <w:sz w:val="20"/>
          <w:szCs w:val="20"/>
          <w:lang w:val="de-DE"/>
        </w:rPr>
        <w:t xml:space="preserve">.</w:t>
      </w:r>
    </w:p>
    <w:p>
      <w:pPr>
        <w:rPr>
          <w:rFonts w:cs="Arial" w:cstheme="majorHAnsi"/>
          <w:color w:val="FF0000"/>
          <w:sz w:val="20"/>
          <w:szCs w:val="20"/>
          <w:lang w:val="de-DE"/>
        </w:rPr>
      </w:pPr>
    </w:p>
    <w:p>
      <w:pPr>
        <w:mirrorIndents/>
        <w:rPr>
          <w:rFonts w:cs="Arial" w:cstheme="majorHAnsi"/>
          <w:color w:val="FF0000"/>
          <w:sz w:val="20"/>
          <w:szCs w:val="20"/>
        </w:rPr>
      </w:pPr>
    </w:p>
    <w:sectPr w:rsidSect="00AF129A"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pgSz w:w="11907" w:h="16840" w:orient="portrait" w:code="9"/>
      <w:pgMar w:top="1134" w:right="851" w:bottom="567" w:left="851" w:header="283" w:footer="567" w:gutter="0"/>
      <w:pgBorders/>
      <w:cols w:num="1" w:space="720">
        <w:col w:w="10205" w:space="720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7456" behindDoc="0" locked="0" layoutInCell="1" allowOverlap="1" hidden="0">
              <wp:simplePos x="0" y="0"/>
              <wp:positionH relativeFrom="page">
                <wp:posOffset>537210</wp:posOffset>
              </wp:positionH>
              <wp:positionV relativeFrom="page">
                <wp:posOffset>10268585</wp:posOffset>
              </wp:positionV>
              <wp:extent cx="5544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5" name="_x0000_s1075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4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5" o:spid="_x0000_s1083" type="#_x0000_t32" style="height:0;margin-left:42.3pt;margin-top:808.5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4pt;z-index:251667456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8480" behindDoc="0" locked="0" layoutInCell="1" allowOverlap="1" hidden="0">
              <wp:simplePos x="0" y="0"/>
              <wp:positionH relativeFrom="page">
                <wp:posOffset>6131560</wp:posOffset>
              </wp:positionH>
              <wp:positionV relativeFrom="margin">
                <wp:posOffset>9455785</wp:posOffset>
              </wp:positionV>
              <wp:extent cx="899795" cy="179705"/>
              <wp:effectExtent l="0" t="0" r="0" b="0"/>
              <wp:wrapTight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ight>
              <wp:docPr id="26" name="_x0000_s1076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6" o:spid="_x0000_s1084" type="#_x0000_t202" style="height:14.15pt;margin-left:482.8pt;margin-top:744.55pt;mso-height-percent:0;mso-height-relative:margin;mso-position-horizontal-relative:page;mso-position-vertical-relative:margin;mso-width-percent:0;mso-width-relative:margin;mso-wrap-distance-bottom:0;mso-wrap-distance-left:9pt;mso-wrap-distance-right:9pt;mso-wrap-distance-top:0;mso-wrap-style:square;position:absolute;v-text-anchor:top;visibility:visible;width:70.85pt;z-index:25166848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tabs>
        <w:tab w:val="clear" w:pos="4680"/>
        <w:tab w:val="clear" w:pos="9360"/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10123805</wp:posOffset>
              </wp:positionV>
              <wp:extent cx="6734175" cy="153670"/>
              <wp:effectExtent l="0" t="0" r="28575" b="17780"/>
              <wp:wrapTight wrapText="bothSides">
                <wp:wrapPolygon>
                  <wp:start x="0" y="0"/>
                  <wp:lineTo x="0" y="21421"/>
                  <wp:lineTo x="21631" y="21421"/>
                  <wp:lineTo x="21631" y="0"/>
                  <wp:lineTo x="0" y="0"/>
                </wp:wrapPolygon>
              </wp:wrapTight>
              <wp:docPr id="27" name="_x0000_s1077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734175" cy="15367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7" o:spid="_x0000_s1085" type="#_x0000_t202" style="height:12.1pt;margin-left:41.25pt;margin-top:797.1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30.25pt;z-index:251669504" o:bwmode="auto" wrapcoords="0 0 0 21421 21631 21421 21631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               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0" locked="0" layoutInCell="1" allowOverlap="1" hidden="0">
              <wp:simplePos x="0" y="0"/>
              <wp:positionH relativeFrom="page">
                <wp:posOffset>523875</wp:posOffset>
              </wp:positionH>
              <wp:positionV relativeFrom="page">
                <wp:posOffset>10277475</wp:posOffset>
              </wp:positionV>
              <wp:extent cx="6610350" cy="179705"/>
              <wp:effectExtent l="0" t="0" r="19050" b="10795"/>
              <wp:wrapTight wrapText="bothSides">
                <wp:wrapPolygon>
                  <wp:start x="0" y="0"/>
                  <wp:lineTo x="0" y="20608"/>
                  <wp:lineTo x="21600" y="20608"/>
                  <wp:lineTo x="21600" y="0"/>
                  <wp:lineTo x="0" y="0"/>
                </wp:wrapPolygon>
              </wp:wrapTight>
              <wp:docPr id="28" name="_x0000_s1078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10350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F43A4" w:rsidR="00EF43A4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="00E67F59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78" o:spid="_x0000_s1086" type="#_x0000_t202" style="height:14.15pt;margin-left:41.25pt;margin-top:809.2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20.5pt;z-index:251661312" o:bwmode="auto" wrapcoords="0 0 0 20608 21600 20608 21600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EF43A4" w:rsidR="00EF43A4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="00E67F59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0288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10059670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9" name="_x0000_s107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9" o:spid="_x0000_s1087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028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30" name="_x0000_s1080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1080" o:spid="_x0000_s1088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 w:rsidR="00F3668F">
      <w:rPr/>
      <w:tab/>
    </w:r>
    <w:r w:rsidR="00F3668F">
      <w:rPr/>
      <w:tab/>
    </w:r>
    <w:r w:rsidR="00F3668F">
      <w:rPr/>
      <w:tab/>
    </w:r>
    <w:r w:rsidR="00F3668F">
      <w:rPr/>
      <w:tab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  <w:tab w:val="left" w:pos="2328"/>
        <w:tab w:val="left" w:pos="5196"/>
      </w:tabs>
      <w:rPr>
        <w:lang w:val="en-US"/>
      </w:rPr>
    </w:pPr>
    <w:r>
      <w:drawing>
        <wp:anchor distT="0" distB="0" distL="114300" distR="114300" simplePos="0" relativeHeight="251666432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53340</wp:posOffset>
          </wp:positionV>
          <wp:extent cx="1095375" cy="287655"/>
          <wp:effectExtent l="19050" t="0" r="9525" b="0"/>
          <wp:wrapTight wrapText="bothSides">
            <wp:wrapPolygon>
              <wp:start x="-376" y="0"/>
              <wp:lineTo x="-376" y="21457"/>
              <wp:lineTo x="21788" y="21457"/>
              <wp:lineTo x="21788" y="0"/>
              <wp:lineTo x="-376" y="0"/>
            </wp:wrapPolygon>
          </wp:wrapTight>
          <wp:docPr id="21" name="_x0000_s1071" descr="LOGO_MAL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10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5408" behindDoc="0" locked="0" layoutInCell="1" allowOverlap="1" hidden="0">
              <wp:simplePos x="0" y="0"/>
              <wp:positionH relativeFrom="page">
                <wp:align>center</wp:align>
              </wp:positionH>
              <wp:positionV relativeFrom="page">
                <wp:posOffset>702310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2" name="_x0000_s107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2" o:spid="_x0000_s1081" type="#_x0000_t32" style="height:0;margin-left:0;margin-top:55.3pt;mso-height-percent:0;mso-height-relative:page;mso-position-horizontal:center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65408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tab/>
    </w:r>
    <w:r>
      <w:tab/>
    </w:r>
    <w:r>
      <w:tab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tabs>
        <w:tab w:val="clear" w:pos="4680"/>
        <w:tab w:val="clear" w:pos="9360"/>
      </w:tabs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9264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1219835</wp:posOffset>
              </wp:positionV>
              <wp:extent cx="648000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3" name="_x0000_s107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00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1073" o:spid="_x0000_s1082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4pt;z-index:251659264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24" name="_x0000_s1074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eastAsia="Calibri" w:hAnsi="Symbol" w:cs="Arial" w:cstheme="majorHAnsi" w:hint="default"/>
        <w:b/>
        <w:color w:val="auto"/>
        <w:sz w:val="20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3">
    <w:multiLevelType w:val="hybridMultilevel"/>
    <w:lvl w:ilvl="0">
      <w:start w:val="1"/>
      <w:numFmt w:val="bullet"/>
      <w:suff w:val="tab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multilevel"/>
    <w:lvl w:ilvl="0">
      <w:start w:val="1"/>
      <w:numFmt w:val="decimal"/>
      <w:pStyle w:val="Naslov1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suff w:val="tab"/>
      <w:lvlText w:val="%1.%2"/>
      <w:lvlJc w:val="left"/>
      <w:pPr>
        <w:ind w:left="432" w:hanging="432"/>
      </w:pPr>
      <w:rPr>
        <w:rFonts w:hint="default"/>
        <w:b w:val="0"/>
        <w:i w:val="0"/>
      </w:rPr>
    </w:lvl>
    <w:lvl w:ilvl="2">
      <w:start w:val="1"/>
      <w:numFmt w:val="decimal"/>
      <w:pStyle w:val="Naslov3"/>
      <w:suff w:val="tab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Naslov4"/>
      <w:suff w:val="tab"/>
      <w:lvlText w:val="%1.%2.%3.%4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suff w:val="tab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upperLetter"/>
      <w:suff w:val="tab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>
      <w:start w:val="1"/>
      <w:numFmt w:val="decimal"/>
      <w:suff w:val="tab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multiLevelType w:val="hybridMultilevel"/>
    <w:lvl w:ilvl="0">
      <w:start w:val="0"/>
      <w:numFmt w:val="bullet"/>
      <w:suff w:val="tab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upperLetter"/>
      <w:suff w:val="tab"/>
      <w:lvlText w:val="%1)"/>
      <w:lvlJc w:val="left"/>
      <w:pPr>
        <w:ind w:left="720" w:hanging="360"/>
      </w:pPr>
      <w:rPr>
        <w:rFonts w:ascii="Calibri" w:hAnsi="Calibri" w:cs="Calibri" w:hint="default"/>
        <w:b/>
        <w:sz w:val="22"/>
        <w:szCs w:val="22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1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2"/>
      <w:numFmt w:val="bullet"/>
      <w:suff w:val="tab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44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61"/>
      <w:numFmt w:val="bullet"/>
      <w:suff w:val="tab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2012"/>
      <w:numFmt w:val="bullet"/>
      <w:suff w:val="tab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hint="default"/>
        <w:color w:val="auto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>
      <w:start w:val="1"/>
      <w:numFmt w:val="bullet"/>
      <w:suff w:val="tab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6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8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31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cstheme="majorHAnsi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29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30"/>
      <w:numFmt w:val="bullet"/>
      <w:suff w:val="tab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30"/>
      <w:numFmt w:val="bullet"/>
      <w:suff w:val="tab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/>
        <w:b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6">
    <w:multiLevelType w:val="hybridMultilevel"/>
    <w:lvl w:ilvl="0">
      <w:start w:val="1"/>
      <w:numFmt w:val="decimal"/>
      <w:suff w:val="tab"/>
      <w:lvlText w:val="%1)"/>
      <w:lvlJc w:val="left"/>
      <w:pPr>
        <w:ind w:left="720" w:hanging="360"/>
      </w:pPr>
      <w:rPr/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ind w:left="6480" w:hanging="18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upperLetter"/>
      <w:suff w:val="tab"/>
      <w:lvlText w:val="%1)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Times New Roman"/>
        <w:b/>
        <w:sz w:val="22"/>
        <w:szCs w:val="22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20"/>
  <w:hyphenationZone w:val="425"/>
  <w:drawingGridHorizontalSpacing w:val="120"/>
  <w:displayHorizontalDrawingGridEvery w:val="2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ind w:left="505" w:hanging="50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638"/>
    <w:pPr>
      <w:spacing w:after="200" w:line="276" w:lineRule="auto"/>
      <w:ind w:left="0" w:firstLine="0"/>
    </w:pPr>
    <w:rPr>
      <w:rFonts w:ascii="Arial" w:eastAsia="Calibri" w:hAnsi="Arial" w:asciiTheme="majorHAnsi" w:hAnsiTheme="majorHAnsi"/>
      <w:noProof/>
      <w:lang w:val="sr-Latn-CS" w:bidi="ar-SA"/>
    </w:rPr>
  </w:style>
  <w:style w:type="paragraph" w:styleId="Heading1">
    <w:name w:val="Heading 1"/>
    <w:basedOn w:val="Normal"/>
    <w:next w:val="Normal"/>
    <w:link w:val="Heading1Char"/>
    <w:qFormat/>
    <w:rsid w:val="00A836C7"/>
    <w:pPr>
      <w:keepNext/>
      <w:spacing w:before="240" w:after="60"/>
      <w:outlineLvl w:val="0"/>
    </w:pPr>
    <w:rPr>
      <w:rFonts w:eastAsia="黑体" w:eastAsiaTheme="majorEastAsia" w:cs="Arial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36C7"/>
    <w:pPr>
      <w:keepNext/>
      <w:spacing w:before="240" w:after="60"/>
      <w:outlineLvl w:val="1"/>
    </w:pPr>
    <w:rPr>
      <w:rFonts w:eastAsia="黑体" w:eastAsiaTheme="majorEastAsia" w:cs="Arial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7"/>
    <w:pPr>
      <w:keepNext/>
      <w:spacing w:before="240" w:after="60"/>
      <w:outlineLvl w:val="2"/>
    </w:pPr>
    <w:rPr>
      <w:rFonts w:eastAsia="黑体" w:eastAsiaTheme="majorEastAsia" w:cs="Arial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7"/>
    <w:pPr>
      <w:keepNext/>
      <w:spacing w:before="240" w:after="60"/>
      <w:outlineLvl w:val="3"/>
    </w:pPr>
    <w:rPr>
      <w:rFonts w:cs="Arial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7"/>
    <w:pPr>
      <w:spacing w:before="240" w:after="60"/>
      <w:outlineLvl w:val="4"/>
    </w:pPr>
    <w:rPr>
      <w:rFonts w:cs="Arial"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7"/>
    <w:pPr>
      <w:spacing w:before="240" w:after="60"/>
      <w:outlineLvl w:val="5"/>
    </w:pPr>
    <w:rPr>
      <w:rFonts w:cs="Arial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7"/>
    <w:pPr>
      <w:spacing w:before="240" w:after="60"/>
      <w:outlineLvl w:val="6"/>
    </w:pPr>
    <w:rPr>
      <w:rFonts w:cs="Arial" w:cstheme="majorBid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836C7"/>
    <w:pPr>
      <w:spacing w:before="240" w:after="60"/>
      <w:outlineLvl w:val="7"/>
    </w:pPr>
    <w:rPr>
      <w:rFonts w:cs="Arial" w:cstheme="majorBid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836C7"/>
    <w:pPr>
      <w:spacing w:before="240" w:after="60"/>
      <w:outlineLvl w:val="8"/>
    </w:pPr>
    <w:rPr>
      <w:rFonts w:eastAsia="黑体" w:eastAsiaTheme="majorEastAsia" w:cs="Arial" w:cstheme="majorBidi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character" w:customStyle="1" w:styleId="Heading1Char">
    <w:name w:val="Heading 1 Char"/>
    <w:basedOn w:val="DefaultParagraphFont"/>
    <w:link w:val="Heading1"/>
    <w:uiPriority w:val="9"/>
    <w:rsid w:val="00A836C7"/>
    <w:rPr>
      <w:rFonts w:ascii="Arial" w:eastAsia="黑体" w:hAnsi="Arial" w:asciiTheme="majorHAnsi" w:eastAsiaTheme="majorEastAsia" w:hAnsiTheme="majorHAnsi" w:cs="Arial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A836C7"/>
    <w:rPr>
      <w:rFonts w:ascii="Arial" w:eastAsia="黑体" w:hAnsi="Arial" w:asciiTheme="majorHAnsi" w:eastAsiaTheme="majorEastAsia" w:hAnsiTheme="majorHAnsi" w:cs="Arial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7"/>
    <w:rPr>
      <w:rFonts w:ascii="Arial" w:eastAsia="黑体" w:hAnsi="Arial" w:asciiTheme="majorHAnsi" w:eastAsiaTheme="majorEastAsia" w:hAnsiTheme="majorHAnsi" w:cs="Arial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7"/>
    <w:rPr>
      <w:rFonts w:cs="Arial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7"/>
    <w:rPr>
      <w:rFonts w:cs="Arial"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7"/>
    <w:rPr>
      <w:rFonts w:cs="Arial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7"/>
    <w:rPr>
      <w:rFonts w:cs="Arial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836C7"/>
    <w:rPr>
      <w:rFonts w:cs="Arial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836C7"/>
    <w:rPr>
      <w:rFonts w:ascii="Arial" w:eastAsia="黑体" w:hAnsi="Arial" w:asciiTheme="majorHAnsi" w:eastAsiaTheme="majorEastAsia" w:hAnsiTheme="majorHAnsi" w:cs="Arial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120EF"/>
    <w:pPr>
      <w:spacing w:before="240" w:after="60"/>
      <w:jc w:val="center"/>
      <w:outlineLvl w:val="0"/>
    </w:pPr>
    <w:rPr>
      <w:rFonts w:eastAsia="黑体" w:eastAsiaTheme="majorEastAsia" w:cs="Arial" w:cstheme="majorBidi"/>
      <w:b/>
      <w:bCs/>
      <w:kern w:val="28"/>
      <w:sz w:val="2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120EF"/>
    <w:rPr>
      <w:rFonts w:ascii="Arial" w:eastAsia="黑体" w:hAnsi="Arial" w:asciiTheme="majorHAnsi" w:eastAsiaTheme="majorEastAsia" w:hAnsiTheme="majorHAnsi" w:cs="Arial" w:cstheme="majorBidi"/>
      <w:b/>
      <w:bCs/>
      <w:noProof/>
      <w:kern w:val="28"/>
      <w:sz w:val="20"/>
      <w:szCs w:val="32"/>
      <w:lang w:val="sr-Latn-CS" w:bidi="ar-SA"/>
    </w:rPr>
  </w:style>
  <w:style w:type="paragraph" w:styleId="Subtitle">
    <w:name w:val="Subtitle"/>
    <w:basedOn w:val="Normal"/>
    <w:next w:val="Normal"/>
    <w:link w:val="SubtitleChar"/>
    <w:uiPriority w:val="11"/>
    <w:rsid w:val="00A836C7"/>
    <w:pPr>
      <w:spacing w:after="60"/>
      <w:jc w:val="center"/>
      <w:outlineLvl w:val="1"/>
    </w:pPr>
    <w:rPr>
      <w:rFonts w:eastAsia="黑体" w:eastAsiaTheme="majorEastAsia" w:cs="Arial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836C7"/>
    <w:rPr>
      <w:rFonts w:ascii="Arial" w:eastAsia="黑体" w:hAnsi="Arial" w:asciiTheme="majorHAnsi" w:eastAsiaTheme="majorEastAsia" w:hAnsiTheme="majorHAnsi" w:cs="Arial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836C7"/>
    <w:rPr>
      <w:b/>
      <w:bCs/>
    </w:rPr>
  </w:style>
  <w:style w:type="character" w:styleId="Emphasis">
    <w:name w:val="Emphasis"/>
    <w:basedOn w:val="DefaultParagraphFont"/>
    <w:uiPriority w:val="20"/>
    <w:rsid w:val="00A836C7"/>
    <w:rPr>
      <w:rFonts w:ascii="Times New Roman" w:hAnsi="Times New Roman" w:asciiTheme="minorHAnsi" w:hAnsiTheme="minorHAnsi"/>
      <w:b/>
      <w:i/>
      <w:iCs/>
    </w:rPr>
  </w:style>
  <w:style w:type="paragraph" w:styleId="NoSpacing">
    <w:name w:val="No Spacing"/>
    <w:basedOn w:val="Normal"/>
    <w:uiPriority w:val="2"/>
    <w:rsid w:val="00A836C7"/>
    <w:rPr>
      <w:szCs w:val="32"/>
    </w:rPr>
  </w:style>
  <w:style w:type="paragraph" w:styleId="ListParagraph">
    <w:name w:val="List Paragraph"/>
    <w:basedOn w:val="Normal"/>
    <w:uiPriority w:val="34"/>
    <w:qFormat/>
    <w:rsid w:val="00A836C7"/>
    <w:pPr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rsid w:val="00A836C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836C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A836C7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7"/>
    <w:rPr>
      <w:b/>
      <w:i/>
      <w:sz w:val="24"/>
    </w:rPr>
  </w:style>
  <w:style w:type="character" w:styleId="SubtleEmphasis">
    <w:name w:val="Subtle Emphasis"/>
    <w:uiPriority w:val="19"/>
    <w:rsid w:val="00A836C7"/>
    <w:rPr>
      <w:i/>
      <w:color w:val="595959" w:themeColor="text1" w:themeTint="A5"/>
    </w:rPr>
  </w:style>
  <w:style w:type="character" w:styleId="IntenseEmphasis">
    <w:name w:val="Intense Emphasis"/>
    <w:basedOn w:val="DefaultParagraphFont"/>
    <w:uiPriority w:val="21"/>
    <w:rsid w:val="00A836C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rsid w:val="00A836C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rsid w:val="00A836C7"/>
    <w:rPr>
      <w:b/>
      <w:sz w:val="24"/>
      <w:u w:val="single"/>
    </w:rPr>
  </w:style>
  <w:style w:type="character" w:styleId="BookTitle">
    <w:name w:val="Book Title"/>
    <w:basedOn w:val="DefaultParagraphFont"/>
    <w:uiPriority w:val="33"/>
    <w:rsid w:val="00A836C7"/>
    <w:rPr>
      <w:rFonts w:ascii="Arial" w:eastAsia="黑体" w:hAnsi="Arial"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36C7"/>
    <w:pPr>
      <w:outlineLvl w:val="9"/>
    </w:pPr>
    <w:rPr/>
  </w:style>
  <w:style w:type="paragraph" w:styleId="Header">
    <w:name w:val="Header"/>
    <w:basedOn w:val="Normal"/>
    <w:link w:val="HeaderChar"/>
    <w:uiPriority w:val="99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HeaderChar">
    <w:name w:val="Header Char"/>
    <w:basedOn w:val="DefaultParagraphFont"/>
    <w:link w:val="Header"/>
    <w:uiPriority w:val="99"/>
    <w:rsid w:val="00745A2C"/>
    <w:rPr>
      <w:sz w:val="24"/>
      <w:szCs w:val="24"/>
    </w:rPr>
  </w:style>
  <w:style w:type="paragraph" w:styleId="Footer">
    <w:name w:val="Footer"/>
    <w:basedOn w:val="Normal"/>
    <w:link w:val="FooterChar"/>
    <w:unhideWhenUsed/>
    <w:qFormat/>
    <w:rsid w:val="00745A2C"/>
    <w:pPr>
      <w:tabs>
        <w:tab w:val="center" w:pos="4680"/>
        <w:tab w:val="right" w:pos="9360"/>
      </w:tabs>
    </w:pPr>
    <w:rPr/>
  </w:style>
  <w:style w:type="character" w:customStyle="1" w:styleId="FooterChar">
    <w:name w:val="Footer Char"/>
    <w:basedOn w:val="DefaultParagraphFont"/>
    <w:link w:val="Footer"/>
    <w:rsid w:val="00745A2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5A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A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2BD9"/>
    <w:rPr>
      <w:color w:val="0000FF" w:themeColor="hyperlink"/>
      <w:u w:val="single"/>
    </w:rPr>
  </w:style>
  <w:style w:type="paragraph" w:customStyle="1" w:styleId="Naslov">
    <w:name w:val="Naslov"/>
    <w:basedOn w:val="Podnaslov"/>
    <w:link w:val="NaslovChar"/>
    <w:uiPriority w:val="1"/>
    <w:qFormat/>
    <w:rsid w:val="00A54C45"/>
    <w:rPr>
      <w:b/>
      <w:caps/>
      <w:sz w:val="24"/>
      <w:szCs w:val="24"/>
    </w:rPr>
  </w:style>
  <w:style w:type="paragraph" w:customStyle="1" w:styleId="Tekst">
    <w:name w:val="Tekst"/>
    <w:basedOn w:val="Normal"/>
    <w:link w:val="TekstChar"/>
    <w:qFormat/>
    <w:rsid w:val="0050423D"/>
    <w:rPr>
      <w:rFonts w:ascii="Tahoma" w:hAnsi="Tahoma" w:cs="Tahoma"/>
      <w:sz w:val="20"/>
      <w:szCs w:val="20"/>
    </w:rPr>
  </w:style>
  <w:style w:type="paragraph" w:customStyle="1" w:styleId="Uvučentekst">
    <w:name w:val="Uvučen tekst"/>
    <w:basedOn w:val="Tekst"/>
    <w:link w:val="UvučentekstChar"/>
    <w:qFormat/>
    <w:rsid w:val="00E668B3"/>
    <w:pPr>
      <w:ind w:left="284"/>
    </w:pPr>
    <w:rPr/>
  </w:style>
  <w:style w:type="character" w:customStyle="1" w:styleId="TekstChar">
    <w:name w:val="Tekst Char"/>
    <w:basedOn w:val="DefaultParagraphFont"/>
    <w:link w:val="Tekst"/>
    <w:rsid w:val="0050423D"/>
    <w:rPr>
      <w:rFonts w:ascii="Tahoma" w:hAnsi="Tahoma" w:cs="Tahoma"/>
      <w:sz w:val="20"/>
      <w:szCs w:val="20"/>
    </w:rPr>
  </w:style>
  <w:style w:type="paragraph" w:customStyle="1" w:styleId="Podnaslov">
    <w:name w:val="Podnaslov"/>
    <w:basedOn w:val="Normal"/>
    <w:link w:val="PodnaslovChar"/>
    <w:uiPriority w:val="1"/>
    <w:qFormat/>
    <w:rsid w:val="0050423D"/>
    <w:rPr>
      <w:rFonts w:ascii="Tahoma" w:hAnsi="Tahoma" w:cs="Tahoma"/>
    </w:rPr>
  </w:style>
  <w:style w:type="character" w:customStyle="1" w:styleId="UvučentekstChar">
    <w:name w:val="Uvučen tekst Char"/>
    <w:basedOn w:val="TekstChar"/>
    <w:link w:val="Uvučentekst"/>
    <w:rsid w:val="00E668B3"/>
    <w:rPr>
      <w:rFonts w:ascii="Tahoma" w:hAnsi="Tahoma" w:cs="Tahoma"/>
      <w:sz w:val="20"/>
      <w:szCs w:val="20"/>
      <w:lang w:bidi="ar-SA"/>
    </w:rPr>
  </w:style>
  <w:style w:type="character" w:customStyle="1" w:styleId="PodnaslovChar">
    <w:name w:val="Podnaslov Char"/>
    <w:basedOn w:val="DefaultParagraphFont"/>
    <w:link w:val="Podnaslov"/>
    <w:rsid w:val="0050423D"/>
    <w:rPr>
      <w:rFonts w:ascii="Tahoma" w:hAnsi="Tahoma" w:cs="Tahoma"/>
    </w:rPr>
  </w:style>
  <w:style w:type="paragraph" w:customStyle="1" w:styleId="Naslov1">
    <w:name w:val="Naslov1"/>
    <w:basedOn w:val="Tekst"/>
    <w:link w:val="Naslov1Char"/>
    <w:qFormat/>
    <w:rsid w:val="00A54C45"/>
    <w:pPr>
      <w:numPr>
        <w:numId w:val="15"/>
      </w:numPr>
    </w:pPr>
    <w:rPr>
      <w:b/>
      <w:caps/>
      <w:sz w:val="24"/>
      <w:szCs w:val="24"/>
    </w:rPr>
  </w:style>
  <w:style w:type="paragraph" w:customStyle="1" w:styleId="Naslov2">
    <w:name w:val="Naslov2"/>
    <w:basedOn w:val="Naslov1"/>
    <w:link w:val="Naslov2Char"/>
    <w:qFormat/>
    <w:rsid w:val="00A54C45"/>
    <w:pPr>
      <w:numPr>
        <w:ilvl w:val="1"/>
      </w:numPr>
      <w:ind w:left="567" w:hanging="567"/>
    </w:pPr>
    <w:rPr>
      <w:i/>
      <w:caps w:val="0"/>
      <w:smallCaps/>
    </w:rPr>
  </w:style>
  <w:style w:type="character" w:customStyle="1" w:styleId="Naslov1Char">
    <w:name w:val="Naslov1 Char"/>
    <w:basedOn w:val="TekstChar"/>
    <w:link w:val="Naslov1"/>
    <w:rsid w:val="00A54C45"/>
    <w:rPr>
      <w:rFonts w:ascii="Tahoma" w:hAnsi="Tahoma" w:cs="Tahoma"/>
      <w:b/>
      <w:caps/>
      <w:sz w:val="24"/>
      <w:szCs w:val="24"/>
    </w:rPr>
  </w:style>
  <w:style w:type="paragraph" w:customStyle="1" w:styleId="Naslov3">
    <w:name w:val="Naslov3"/>
    <w:basedOn w:val="Naslov2"/>
    <w:link w:val="Naslov3Char"/>
    <w:qFormat/>
    <w:rsid w:val="00A54C45"/>
    <w:pPr>
      <w:numPr>
        <w:ilvl w:val="2"/>
      </w:numPr>
      <w:ind w:left="680" w:hanging="680"/>
    </w:pPr>
    <w:rPr>
      <w:b w:val="0"/>
      <w:i w:val="0"/>
      <w:sz w:val="22"/>
      <w:szCs w:val="22"/>
    </w:rPr>
  </w:style>
  <w:style w:type="character" w:customStyle="1" w:styleId="Naslov2Char">
    <w:name w:val="Naslov2 Char"/>
    <w:basedOn w:val="Naslov1Char"/>
    <w:link w:val="Naslov2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customStyle="1" w:styleId="Naslov4">
    <w:name w:val="Naslov4"/>
    <w:basedOn w:val="Naslov3"/>
    <w:link w:val="Naslov4Char"/>
    <w:qFormat/>
    <w:rsid w:val="00A54C45"/>
    <w:pPr>
      <w:numPr>
        <w:ilvl w:val="3"/>
      </w:numPr>
      <w:ind w:left="868" w:hanging="868"/>
    </w:pPr>
    <w:rPr>
      <w:i/>
    </w:rPr>
  </w:style>
  <w:style w:type="character" w:customStyle="1" w:styleId="Naslov3Char">
    <w:name w:val="Naslov3 Char"/>
    <w:basedOn w:val="Naslov2Char"/>
    <w:link w:val="Naslov3"/>
    <w:rsid w:val="00A54C45"/>
    <w:rPr>
      <w:rFonts w:ascii="Tahoma" w:hAnsi="Tahoma" w:cs="Tahoma"/>
      <w:b/>
      <w:i/>
      <w:caps/>
      <w:smallCaps/>
      <w:sz w:val="24"/>
      <w:szCs w:val="24"/>
    </w:rPr>
  </w:style>
  <w:style w:type="character" w:customStyle="1" w:styleId="NaslovChar">
    <w:name w:val="Naslov Char"/>
    <w:basedOn w:val="PodnaslovChar"/>
    <w:link w:val="Naslov"/>
    <w:uiPriority w:val="1"/>
    <w:rsid w:val="00A54C45"/>
    <w:rPr>
      <w:rFonts w:ascii="Tahoma" w:hAnsi="Tahoma" w:cs="Tahoma"/>
      <w:b/>
      <w:caps/>
      <w:sz w:val="24"/>
      <w:szCs w:val="24"/>
    </w:rPr>
  </w:style>
  <w:style w:type="character" w:customStyle="1" w:styleId="Naslov4Char">
    <w:name w:val="Naslov4 Char"/>
    <w:basedOn w:val="Naslov3Char"/>
    <w:link w:val="Naslov4"/>
    <w:rsid w:val="00A54C45"/>
    <w:rPr>
      <w:rFonts w:ascii="Tahoma" w:hAnsi="Tahoma" w:cs="Tahoma"/>
      <w:b/>
      <w:i/>
      <w:caps/>
      <w:smallCaps/>
      <w:sz w:val="24"/>
      <w:szCs w:val="24"/>
    </w:rPr>
  </w:style>
  <w:style w:type="paragraph" w:styleId="BodyText2">
    <w:name w:val="Body Text 2"/>
    <w:basedOn w:val="Normal"/>
    <w:link w:val="BodyText2Char"/>
    <w:rsid w:val="002C0915"/>
    <w:pPr>
      <w:spacing w:after="0" w:line="240" w:lineRule="auto"/>
    </w:pPr>
    <w:rPr>
      <w:rFonts w:ascii="Arial Narrow" w:eastAsia="Times New Roman" w:hAnsi="Arial Narrow"/>
      <w:color w:val="0000FF"/>
      <w:sz w:val="28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rsid w:val="002C0915"/>
    <w:rPr>
      <w:rFonts w:ascii="Arial Narrow" w:eastAsia="Times New Roman" w:hAnsi="Arial Narrow"/>
      <w:color w:val="0000FF"/>
      <w:sz w:val="28"/>
      <w:szCs w:val="20"/>
      <w:lang w:val="en-AU" w:bidi="ar-SA"/>
    </w:rPr>
  </w:style>
  <w:style w:type="paragraph" w:styleId="Caption">
    <w:name w:val="Caption"/>
    <w:basedOn w:val="Normal"/>
    <w:next w:val="Normal"/>
    <w:qFormat/>
    <w:rsid w:val="002C0915"/>
    <w:pPr>
      <w:spacing w:after="0" w:line="240" w:lineRule="auto"/>
      <w:jc w:val="both"/>
    </w:pPr>
    <w:rPr>
      <w:rFonts w:ascii="Arial Narrow" w:eastAsia="Times New Roman" w:hAnsi="Arial Narrow"/>
      <w:b/>
      <w:szCs w:val="20"/>
      <w:u w:val="single"/>
      <w:lang w:val="el-GR"/>
    </w:rPr>
  </w:style>
  <w:style w:type="paragraph" w:styleId="CommentText">
    <w:name w:val="Comment Text"/>
    <w:basedOn w:val="Normal"/>
    <w:link w:val="CommentTextChar"/>
    <w:unhideWhenUsed/>
    <w:rsid w:val="002C0915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C0915"/>
    <w:rPr>
      <w:rFonts w:ascii="Times New Roman" w:eastAsia="Times New Roman" w:hAnsi="Times New Roman"/>
      <w:sz w:val="20"/>
      <w:szCs w:val="20"/>
      <w:lang w:bidi="ar-SA"/>
    </w:rPr>
  </w:style>
  <w:style w:type="character" w:customStyle="1" w:styleId="apple-converted-space">
    <w:name w:val="apple-converted-space"/>
    <w:basedOn w:val="DefaultParagraphFont"/>
    <w:rsid w:val="002C0915"/>
    <w:rPr/>
  </w:style>
  <w:style w:type="paragraph" w:customStyle="1" w:styleId="FORMULAR-Zaglavljetabele">
    <w:name w:val="FORMULAR - Zaglavlje tabele"/>
    <w:basedOn w:val="Normal"/>
    <w:qFormat/>
    <w:rsid w:val="002C0915"/>
    <w:pPr>
      <w:suppressAutoHyphens/>
    </w:pPr>
    <w:rPr>
      <w:kern w:val="1"/>
      <w:lang w:eastAsia="ar-SA"/>
    </w:rPr>
  </w:style>
  <w:style w:type="paragraph" w:customStyle="1" w:styleId="FORMULAR-Podsekcija">
    <w:name w:val="FORMULAR - Podsekcija"/>
    <w:basedOn w:val="Normal"/>
    <w:qFormat/>
    <w:rsid w:val="002C0915"/>
    <w:pPr>
      <w:suppressAutoHyphens/>
    </w:pPr>
    <w:rPr>
      <w:kern w:val="1"/>
      <w:lang w:eastAsia="ar-SA"/>
    </w:rPr>
  </w:style>
  <w:style w:type="paragraph" w:styleId="Normal(Web)">
    <w:name w:val="Normal (Web)"/>
    <w:basedOn w:val="Normal"/>
    <w:uiPriority w:val="99"/>
    <w:qFormat/>
    <w:rsid w:val="002C091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andard">
    <w:name w:val="Standard"/>
    <w:rsid w:val="002C0915"/>
    <w:pPr>
      <w:suppressAutoHyphens/>
      <w:autoSpaceDN w:val="0"/>
      <w:spacing w:after="200" w:line="276" w:lineRule="auto"/>
      <w:ind w:left="0" w:firstLine="0"/>
      <w:textAlignment w:val="baseline"/>
    </w:pPr>
    <w:rPr>
      <w:rFonts w:ascii="Calibri" w:eastAsia="Calibri" w:hAnsi="Calibri" w:cs="Mangal"/>
      <w:kern w:val="3"/>
      <w:sz w:val="24"/>
      <w:szCs w:val="24"/>
      <w:lang w:eastAsia="zh-CN" w:bidi="ar-SA"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2C091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2C091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2C0915"/>
    <w:rPr>
      <w:rFonts w:ascii="Arial" w:eastAsia="Times New Roman" w:hAnsi="Arial" w:cs="Arial"/>
      <w:vanish/>
      <w:sz w:val="16"/>
      <w:szCs w:val="16"/>
      <w:lang w:bidi="ar-SA"/>
    </w:rPr>
  </w:style>
  <w:style w:type="paragraph" w:customStyle="1" w:styleId="Style1">
    <w:name w:val="Style1"/>
    <w:basedOn w:val="Normal"/>
    <w:qFormat/>
    <w:rsid w:val="00C04626"/>
    <w:pPr>
      <w:keepLines/>
      <w:tabs>
        <w:tab w:val="left" w:pos="227"/>
        <w:tab w:val="left" w:pos="454"/>
        <w:tab w:val="left" w:pos="2948"/>
        <w:tab w:val="right" w:leader="underscore" w:pos="9072"/>
      </w:tabs>
      <w:spacing w:before="120" w:after="0" w:line="240" w:lineRule="auto"/>
      <w:ind w:left="227" w:hanging="227"/>
    </w:pPr>
    <w:rPr>
      <w:rFonts w:ascii="Arial" w:eastAsia="Times New Roman" w:hAnsi="Arial"/>
      <w:w w:val="105"/>
      <w:sz w:val="18"/>
      <w:szCs w:val="20"/>
    </w:rPr>
  </w:style>
  <w:style w:type="paragraph" w:customStyle="1" w:styleId="FORMULAR-Sekcija">
    <w:name w:val="FORMULAR - Sekcija"/>
    <w:basedOn w:val="Heading5"/>
    <w:qFormat/>
    <w:rsid w:val="00C04626"/>
    <w:pPr>
      <w:keepNext/>
      <w:keepLines/>
      <w:tabs>
        <w:tab w:val="right" w:leader="underscore" w:pos="9072"/>
      </w:tabs>
      <w:spacing w:before="480" w:after="120"/>
      <w:ind w:right="454"/>
    </w:pPr>
    <w:rPr>
      <w:rFonts w:ascii="Arial" w:eastAsia="Times New Roman" w:hAnsi="Arial" w:cs="Arial"/>
      <w:i w:val="0"/>
      <w:iCs w:val="0"/>
      <w:caps/>
      <w:spacing w:val="8"/>
      <w:w w:val="105"/>
      <w:sz w:val="20"/>
      <w:szCs w:val="28"/>
      <w:lang w:val="sl-SI"/>
    </w:rPr>
  </w:style>
  <w:style w:type="table" w:styleId="TableGrid">
    <w:name w:val="Table Grid"/>
    <w:basedOn w:val="NormalTable"/>
    <w:uiPriority w:val="59"/>
    <w:rsid w:val="00C04626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Line">
    <w:name w:val="First Line"/>
    <w:basedOn w:val="Normal"/>
    <w:rsid w:val="00C04626"/>
    <w:pPr>
      <w:keepLines/>
      <w:tabs>
        <w:tab w:val="left" w:pos="454"/>
        <w:tab w:val="right" w:leader="underscore" w:pos="9072"/>
      </w:tabs>
      <w:spacing w:before="360" w:after="0"/>
      <w:ind w:left="454" w:firstLine="454"/>
      <w:jc w:val="both"/>
    </w:pPr>
    <w:rPr>
      <w:rFonts w:ascii="Arial" w:eastAsia="Times New Roman" w:hAnsi="Arial"/>
      <w:w w:val="10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E149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semiHidden/>
    <w:rsid w:val="00CE149D"/>
    <w:rPr>
      <w:rFonts w:ascii="Arial" w:eastAsia="Calibri" w:hAnsi="Arial" w:asciiTheme="majorHAnsi" w:hAnsiTheme="majorHAnsi"/>
      <w:noProof/>
      <w:lang w:val="sr-Latn-C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2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header2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?>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C493E-844F-422A-B6D5-8388DF78B393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304</TotalTime>
  <Pages>7</Pages>
  <Words>1782</Words>
  <Characters>20236</Characters>
  <Application>Microsoft Office Word</Application>
  <DocSecurity>0</DocSecurity>
  <Lines>2023</Lines>
  <Paragraphs>917</Paragraphs>
  <CharactersWithSpaces>21101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Arnel Sprotiva</dc:creator>
  <cp:lastModifiedBy>Marija Drašković</cp:lastModifiedBy>
  <cp:revision>22</cp:revision>
  <cp:lastPrinted>2019-07-23T11:55:00Z</cp:lastPrinted>
  <dcterms:created xsi:type="dcterms:W3CDTF">2025-08-01T09:16:00Z</dcterms:created>
  <dcterms:modified xsi:type="dcterms:W3CDTF">2025-09-29T11:53:00Z</dcterms:modified>
</cp:coreProperties>
</file>