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14E69" w14:textId="2242B738" w:rsidR="00AC5315" w:rsidRPr="005F05F7" w:rsidRDefault="005F05F7" w:rsidP="005F05F7">
      <w:pPr>
        <w:pStyle w:val="Heading1"/>
        <w:jc w:val="center"/>
        <w:rPr>
          <w:lang w:val="sr-Latn-RS"/>
        </w:rPr>
      </w:pPr>
      <w:r>
        <w:rPr>
          <w:lang w:val="sr-Latn-RS"/>
        </w:rPr>
        <w:t>Sednica skupštine - odluka</w:t>
      </w:r>
    </w:p>
    <w:sectPr w:rsidR="00AC5315" w:rsidRPr="005F0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17D"/>
    <w:rsid w:val="000E417D"/>
    <w:rsid w:val="005F05F7"/>
    <w:rsid w:val="00830BD7"/>
    <w:rsid w:val="00AC5315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F257"/>
  <w15:chartTrackingRefBased/>
  <w15:docId w15:val="{67900DA9-F18F-4A17-BE41-E9B44177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5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5F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2</cp:revision>
  <dcterms:created xsi:type="dcterms:W3CDTF">2022-10-20T07:51:00Z</dcterms:created>
  <dcterms:modified xsi:type="dcterms:W3CDTF">2022-10-20T12:06:00Z</dcterms:modified>
</cp:coreProperties>
</file>