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li u nasoj klasi mozemo da imamo sledece funkcije i zasto?</w:t>
        <w:br w:type="textWrapping"/>
        <w:br w:type="textWrapping"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public static void vrati() {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System.out.println(“Vrati mi olovku”);</w:t>
        <w:br w:type="textWrapping"/>
        <w:t xml:space="preserve">}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//Nedostaju tip i naziv argumenta. Ovakvu funkciju ne mozemo iskoristiti.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String vrati()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return “Vrati mi svesku”;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/*Return se koristi za primitivne tipove promenljivih. String kao naziv argumenta je na pogresnom mestu i nedostaje naziv argumenta...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Ovakvu funkciju ne mozemo iskoristiti.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*/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