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05EA3" w14:textId="0D30E1F9" w:rsidR="00D96C28" w:rsidRDefault="00FE6048" w:rsidP="00FE6048">
      <w:pPr>
        <w:jc w:val="center"/>
        <w:rPr>
          <w:b/>
          <w:bCs/>
          <w:sz w:val="28"/>
          <w:szCs w:val="32"/>
        </w:rPr>
      </w:pPr>
      <w:proofErr w:type="spellStart"/>
      <w:r w:rsidRPr="00FE6048">
        <w:rPr>
          <w:rFonts w:hint="eastAsia"/>
          <w:b/>
          <w:bCs/>
          <w:sz w:val="28"/>
          <w:szCs w:val="32"/>
        </w:rPr>
        <w:t>A</w:t>
      </w:r>
      <w:r w:rsidRPr="00FE6048">
        <w:rPr>
          <w:b/>
          <w:bCs/>
          <w:sz w:val="28"/>
          <w:szCs w:val="32"/>
        </w:rPr>
        <w:t>signments</w:t>
      </w:r>
      <w:proofErr w:type="spellEnd"/>
      <w:r w:rsidRPr="00FE6048">
        <w:rPr>
          <w:b/>
          <w:bCs/>
          <w:sz w:val="28"/>
          <w:szCs w:val="32"/>
        </w:rPr>
        <w:t xml:space="preserve"> 3</w:t>
      </w:r>
    </w:p>
    <w:p w14:paraId="5D02AAB9" w14:textId="77777777" w:rsidR="001652EF" w:rsidRDefault="001652EF" w:rsidP="00FE6048">
      <w:pPr>
        <w:jc w:val="left"/>
        <w:rPr>
          <w:b/>
          <w:bCs/>
          <w:sz w:val="28"/>
          <w:szCs w:val="32"/>
        </w:rPr>
      </w:pPr>
    </w:p>
    <w:p w14:paraId="56DDB500" w14:textId="629444D4" w:rsidR="001652EF" w:rsidRDefault="001652EF" w:rsidP="001652EF">
      <w:pPr>
        <w:pStyle w:val="a7"/>
        <w:numPr>
          <w:ilvl w:val="0"/>
          <w:numId w:val="1"/>
        </w:numPr>
        <w:ind w:firstLineChars="0"/>
        <w:rPr>
          <w:shd w:val="clear" w:color="auto" w:fill="FFFFFF"/>
        </w:rPr>
      </w:pPr>
      <w:r w:rsidRPr="001652EF">
        <w:rPr>
          <w:shd w:val="clear" w:color="auto" w:fill="FFFFFF"/>
        </w:rPr>
        <w:t>quantitative analysis methods </w:t>
      </w:r>
    </w:p>
    <w:p w14:paraId="6D216356" w14:textId="77777777" w:rsidR="00BA2C47" w:rsidRPr="00BA2C47" w:rsidRDefault="00BA2C47" w:rsidP="00BA2C47">
      <w:pPr>
        <w:rPr>
          <w:rFonts w:hint="eastAsia"/>
          <w:shd w:val="clear" w:color="auto" w:fill="FFFFFF"/>
        </w:rPr>
      </w:pPr>
    </w:p>
    <w:p w14:paraId="534116A4" w14:textId="3979FCFA" w:rsidR="001652EF" w:rsidRPr="00BA2C47" w:rsidRDefault="00BA2C47" w:rsidP="00BA2C47">
      <w:pPr>
        <w:pStyle w:val="a7"/>
        <w:ind w:left="360" w:firstLineChars="0" w:firstLine="0"/>
        <w:jc w:val="center"/>
        <w:rPr>
          <w:b/>
          <w:bCs/>
        </w:rPr>
      </w:pPr>
      <w:r w:rsidRPr="00BA2C47">
        <w:rPr>
          <w:b/>
          <w:bCs/>
        </w:rPr>
        <w:t xml:space="preserve">To Trust </w:t>
      </w:r>
      <w:proofErr w:type="gramStart"/>
      <w:r w:rsidRPr="00BA2C47">
        <w:rPr>
          <w:b/>
          <w:bCs/>
        </w:rPr>
        <w:t>Or</w:t>
      </w:r>
      <w:proofErr w:type="gramEnd"/>
      <w:r w:rsidRPr="00BA2C47">
        <w:rPr>
          <w:b/>
          <w:bCs/>
        </w:rPr>
        <w:t xml:space="preserve"> Not To Trust A Classifier</w:t>
      </w:r>
    </w:p>
    <w:p w14:paraId="01C81FE6" w14:textId="797C1116" w:rsidR="00B61053" w:rsidRDefault="00BA2C47" w:rsidP="00BA2C47">
      <w:pPr>
        <w:pStyle w:val="a7"/>
        <w:ind w:left="360" w:firstLineChars="0" w:firstLine="0"/>
        <w:jc w:val="center"/>
        <w:rPr>
          <w:b/>
          <w:bCs/>
        </w:rPr>
      </w:pPr>
      <w:r w:rsidRPr="00BA2C47">
        <w:rPr>
          <w:b/>
          <w:bCs/>
        </w:rPr>
        <w:t>Heinrich Jiang</w:t>
      </w:r>
      <w:r w:rsidRPr="00BA2C47">
        <w:rPr>
          <w:rFonts w:ascii="MS Gothic" w:eastAsia="MS Gothic" w:hAnsi="MS Gothic" w:cs="MS Gothic" w:hint="eastAsia"/>
          <w:b/>
          <w:bCs/>
        </w:rPr>
        <w:t>∗</w:t>
      </w:r>
      <w:r w:rsidRPr="00BA2C47">
        <w:rPr>
          <w:b/>
          <w:bCs/>
        </w:rPr>
        <w:t xml:space="preserve"> Google Research heinrichj@google.com Been Kim Google Brain beenkim@google.com Melody Y. Guan† Stanford University </w:t>
      </w:r>
      <w:hyperlink r:id="rId7" w:history="1">
        <w:r w:rsidRPr="008D24FE">
          <w:rPr>
            <w:rStyle w:val="a8"/>
            <w:b/>
            <w:bCs/>
          </w:rPr>
          <w:t>mguan@stanford.edu</w:t>
        </w:r>
      </w:hyperlink>
    </w:p>
    <w:p w14:paraId="6EAA4109" w14:textId="77777777" w:rsidR="00BA2C47" w:rsidRPr="00BA2C47" w:rsidRDefault="00BA2C47" w:rsidP="00BA2C47">
      <w:pPr>
        <w:pStyle w:val="a7"/>
        <w:ind w:left="360" w:firstLineChars="0" w:firstLine="0"/>
        <w:jc w:val="center"/>
        <w:rPr>
          <w:rFonts w:hint="eastAsia"/>
          <w:b/>
          <w:bCs/>
        </w:rPr>
      </w:pPr>
    </w:p>
    <w:p w14:paraId="4333E7F5" w14:textId="3956807D" w:rsidR="00B61053" w:rsidRDefault="00B61053" w:rsidP="00B61053">
      <w:pPr>
        <w:pStyle w:val="a7"/>
        <w:ind w:left="360" w:firstLineChars="0" w:firstLine="0"/>
      </w:pPr>
    </w:p>
    <w:p w14:paraId="468C171F" w14:textId="528057A7" w:rsidR="00B61053" w:rsidRDefault="00B61053" w:rsidP="00B61053">
      <w:pPr>
        <w:pStyle w:val="a7"/>
        <w:ind w:left="360" w:firstLineChars="0" w:firstLine="0"/>
      </w:pPr>
      <w:proofErr w:type="gramStart"/>
      <w:r>
        <w:rPr>
          <w:rFonts w:hint="eastAsia"/>
        </w:rPr>
        <w:t>M</w:t>
      </w:r>
      <w:r>
        <w:t>etho</w:t>
      </w:r>
      <w:r w:rsidR="00BA2C47">
        <w:t>d</w:t>
      </w:r>
      <w:r>
        <w:t xml:space="preserve"> :</w:t>
      </w:r>
      <w:proofErr w:type="gramEnd"/>
      <w:r>
        <w:t xml:space="preserve"> </w:t>
      </w:r>
      <w:r>
        <w:t>The Trust Score</w:t>
      </w:r>
    </w:p>
    <w:p w14:paraId="5FD74595" w14:textId="578A92EC" w:rsidR="00B61053" w:rsidRDefault="00B61053" w:rsidP="00B61053">
      <w:pPr>
        <w:pStyle w:val="a7"/>
        <w:ind w:left="360" w:firstLineChars="0" w:firstLine="0"/>
      </w:pPr>
      <w:r>
        <w:t xml:space="preserve">The </w:t>
      </w:r>
      <w:r>
        <w:t>approach proceeds in two steps outlined in Algorithm 1 and 2. first pre-process the training data, as described in Algorithm 1, to find the α-high-density-set of each class, which is defined as the training samples within that class after filtering out α-fraction of the samples with lowest density (which may be outliers)</w:t>
      </w:r>
    </w:p>
    <w:p w14:paraId="7A3343E5" w14:textId="03A44CB8" w:rsidR="00B61053" w:rsidRDefault="00B61053" w:rsidP="00B61053">
      <w:pPr>
        <w:pStyle w:val="a7"/>
        <w:ind w:left="360" w:firstLineChars="0" w:firstLine="0"/>
      </w:pPr>
      <w:r w:rsidRPr="00B61053">
        <w:drawing>
          <wp:inline distT="0" distB="0" distL="0" distR="0" wp14:anchorId="63C40D8C" wp14:editId="195F9A04">
            <wp:extent cx="5274310" cy="26974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97480"/>
                    </a:xfrm>
                    <a:prstGeom prst="rect">
                      <a:avLst/>
                    </a:prstGeom>
                  </pic:spPr>
                </pic:pic>
              </a:graphicData>
            </a:graphic>
          </wp:inline>
        </w:drawing>
      </w:r>
    </w:p>
    <w:p w14:paraId="511FEA56" w14:textId="269D25FC" w:rsidR="00B61053" w:rsidRPr="00B61053" w:rsidRDefault="00B61053" w:rsidP="00B61053">
      <w:pPr>
        <w:pStyle w:val="a7"/>
        <w:ind w:left="360" w:firstLineChars="0" w:firstLine="0"/>
        <w:rPr>
          <w:rFonts w:hint="eastAsia"/>
        </w:rPr>
      </w:pPr>
      <w:r>
        <w:t xml:space="preserve">The method has two hyperparameters: k (the number of neighbors, such as in k-NN) and α (fraction of data to filter) to compute the empirical densities. </w:t>
      </w:r>
      <w:r>
        <w:t>It</w:t>
      </w:r>
      <w:r>
        <w:t xml:space="preserve"> </w:t>
      </w:r>
      <w:proofErr w:type="gramStart"/>
      <w:r>
        <w:t>show</w:t>
      </w:r>
      <w:proofErr w:type="gramEnd"/>
      <w:r>
        <w:t xml:space="preserve"> in theory that k can lie in a wide range 3 and still give us the desired consistency guarantees. Throughout our experiments, we fix k = 10, and use cross-validation to select α as it is data-dependent. Remark 2.</w:t>
      </w:r>
      <w:r>
        <w:t xml:space="preserve"> O</w:t>
      </w:r>
      <w:r>
        <w:t>bserved that the procedure was not very sensitive to the choice of k and α. As will be shown in the experimental section, for efficiency on larger datasets, we skipped the initial filtering step of Algorithm 1 (leading to a hyperparameter-free procedure) and obtained reasonable results. This initial filtering step can also be replaced by other strategies. One such example is filtering examples whose labels have high disagreement amongst its neighbors, which is implemented in the open-source code release but not experimented with here.</w:t>
      </w:r>
    </w:p>
    <w:p w14:paraId="2759BEFD" w14:textId="533265FD" w:rsidR="00FE6048" w:rsidRDefault="001652EF" w:rsidP="00FE6048">
      <w:pPr>
        <w:jc w:val="left"/>
        <w:rPr>
          <w:b/>
          <w:bCs/>
          <w:sz w:val="28"/>
          <w:szCs w:val="32"/>
        </w:rPr>
      </w:pPr>
      <w:r w:rsidRPr="001652EF">
        <w:rPr>
          <w:b/>
          <w:bCs/>
          <w:sz w:val="28"/>
          <w:szCs w:val="32"/>
        </w:rPr>
        <w:lastRenderedPageBreak/>
        <w:drawing>
          <wp:inline distT="0" distB="0" distL="0" distR="0" wp14:anchorId="69EB81F1" wp14:editId="5A036542">
            <wp:extent cx="5274310" cy="42418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241800"/>
                    </a:xfrm>
                    <a:prstGeom prst="rect">
                      <a:avLst/>
                    </a:prstGeom>
                  </pic:spPr>
                </pic:pic>
              </a:graphicData>
            </a:graphic>
          </wp:inline>
        </w:drawing>
      </w:r>
    </w:p>
    <w:p w14:paraId="4F7F720D" w14:textId="67474013" w:rsidR="00BA2C47" w:rsidRDefault="00BA2C47" w:rsidP="00FE6048">
      <w:pPr>
        <w:jc w:val="left"/>
        <w:rPr>
          <w:b/>
          <w:bCs/>
          <w:sz w:val="28"/>
          <w:szCs w:val="32"/>
        </w:rPr>
      </w:pPr>
    </w:p>
    <w:p w14:paraId="4F8D8634" w14:textId="11420815" w:rsidR="00BA2C47" w:rsidRDefault="00BA2C47" w:rsidP="00BA2C47">
      <w:pPr>
        <w:pStyle w:val="a7"/>
        <w:numPr>
          <w:ilvl w:val="0"/>
          <w:numId w:val="1"/>
        </w:numPr>
        <w:ind w:firstLineChars="0"/>
        <w:rPr>
          <w:shd w:val="clear" w:color="auto" w:fill="FFFFFF"/>
        </w:rPr>
      </w:pPr>
      <w:r w:rsidRPr="00BA2C47">
        <w:rPr>
          <w:shd w:val="clear" w:color="auto" w:fill="FFFFFF"/>
        </w:rPr>
        <w:t>qualitative analysis methods </w:t>
      </w:r>
    </w:p>
    <w:p w14:paraId="2D3CC5AD" w14:textId="77777777" w:rsidR="00BA2C47" w:rsidRPr="00BA2C47" w:rsidRDefault="00BA2C47" w:rsidP="00BA2C47">
      <w:pPr>
        <w:pStyle w:val="a7"/>
        <w:ind w:left="360" w:firstLineChars="0" w:firstLine="0"/>
        <w:rPr>
          <w:rFonts w:hint="eastAsia"/>
          <w:shd w:val="clear" w:color="auto" w:fill="FFFFFF"/>
        </w:rPr>
      </w:pPr>
    </w:p>
    <w:p w14:paraId="58BD962A" w14:textId="127C8942" w:rsidR="00BA2C47" w:rsidRDefault="00BA2C47" w:rsidP="00BA2C47">
      <w:pPr>
        <w:jc w:val="center"/>
        <w:rPr>
          <w:b/>
          <w:bCs/>
        </w:rPr>
      </w:pPr>
      <w:r w:rsidRPr="00BA2C47">
        <w:rPr>
          <w:b/>
          <w:bCs/>
        </w:rPr>
        <w:t>Julius Adebayo</w:t>
      </w:r>
      <w:r w:rsidRPr="00BA2C47">
        <w:rPr>
          <w:rFonts w:ascii="MS Gothic" w:eastAsia="MS Gothic" w:hAnsi="MS Gothic" w:cs="MS Gothic" w:hint="eastAsia"/>
          <w:b/>
          <w:bCs/>
        </w:rPr>
        <w:t>∗</w:t>
      </w:r>
      <w:r w:rsidRPr="00BA2C47">
        <w:rPr>
          <w:b/>
          <w:bCs/>
        </w:rPr>
        <w:t xml:space="preserve"> , Justin Gilmer] , Michael </w:t>
      </w:r>
      <w:proofErr w:type="spellStart"/>
      <w:r w:rsidRPr="00BA2C47">
        <w:rPr>
          <w:b/>
          <w:bCs/>
        </w:rPr>
        <w:t>Muelly</w:t>
      </w:r>
      <w:proofErr w:type="spellEnd"/>
      <w:r w:rsidRPr="00BA2C47">
        <w:rPr>
          <w:b/>
          <w:bCs/>
        </w:rPr>
        <w:t>] , Ian Goodfellow] , Moritz Hardt]† , Been Kim] juliusad@mit.edu, {</w:t>
      </w:r>
      <w:proofErr w:type="spellStart"/>
      <w:proofErr w:type="gramStart"/>
      <w:r w:rsidRPr="00BA2C47">
        <w:rPr>
          <w:b/>
          <w:bCs/>
        </w:rPr>
        <w:t>gilmer,muelly</w:t>
      </w:r>
      <w:proofErr w:type="gramEnd"/>
      <w:r w:rsidRPr="00BA2C47">
        <w:rPr>
          <w:b/>
          <w:bCs/>
        </w:rPr>
        <w:t>,goodfellow,mrtz,beenkim</w:t>
      </w:r>
      <w:proofErr w:type="spellEnd"/>
      <w:r w:rsidRPr="00BA2C47">
        <w:rPr>
          <w:b/>
          <w:bCs/>
        </w:rPr>
        <w:t>}@google.com ]Google Brain †University of California Berkeley</w:t>
      </w:r>
    </w:p>
    <w:p w14:paraId="4F3C154E" w14:textId="77777777" w:rsidR="00BA2C47" w:rsidRDefault="00BA2C47" w:rsidP="00BA2C47"/>
    <w:p w14:paraId="7BFF5966" w14:textId="5C269557" w:rsidR="00BA2C47" w:rsidRDefault="00BA2C47" w:rsidP="00BA2C47">
      <w:proofErr w:type="gramStart"/>
      <w:r>
        <w:rPr>
          <w:rFonts w:hint="eastAsia"/>
        </w:rPr>
        <w:t>M</w:t>
      </w:r>
      <w:r>
        <w:t>ethod :</w:t>
      </w:r>
      <w:proofErr w:type="gramEnd"/>
      <w:r>
        <w:t xml:space="preserve"> The Trust Score</w:t>
      </w:r>
    </w:p>
    <w:p w14:paraId="4EAA72B5" w14:textId="77777777" w:rsidR="00BA2C47" w:rsidRPr="00BA2C47" w:rsidRDefault="00BA2C47" w:rsidP="00BA2C47">
      <w:pPr>
        <w:jc w:val="left"/>
        <w:rPr>
          <w:rFonts w:hint="eastAsia"/>
          <w:b/>
          <w:bCs/>
          <w:sz w:val="28"/>
          <w:szCs w:val="32"/>
        </w:rPr>
      </w:pPr>
    </w:p>
    <w:sectPr w:rsidR="00BA2C47" w:rsidRPr="00BA2C47">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74247" w14:textId="77777777" w:rsidR="00D91FBA" w:rsidRDefault="00D91FBA" w:rsidP="00FE6048">
      <w:r>
        <w:separator/>
      </w:r>
    </w:p>
  </w:endnote>
  <w:endnote w:type="continuationSeparator" w:id="0">
    <w:p w14:paraId="6DE02423" w14:textId="77777777" w:rsidR="00D91FBA" w:rsidRDefault="00D91FBA" w:rsidP="00FE6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3A230" w14:textId="77777777" w:rsidR="00D91FBA" w:rsidRDefault="00D91FBA" w:rsidP="00FE6048">
      <w:r>
        <w:separator/>
      </w:r>
    </w:p>
  </w:footnote>
  <w:footnote w:type="continuationSeparator" w:id="0">
    <w:p w14:paraId="41682F51" w14:textId="77777777" w:rsidR="00D91FBA" w:rsidRDefault="00D91FBA" w:rsidP="00FE60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D2C53" w14:textId="3094CEE7" w:rsidR="00FE6048" w:rsidRDefault="00FE6048">
    <w:pPr>
      <w:pStyle w:val="a3"/>
    </w:pPr>
    <w:r>
      <w:rPr>
        <w:rFonts w:hint="eastAsia"/>
      </w:rPr>
      <w:t>2</w:t>
    </w:r>
    <w:r>
      <w:t>021225559</w:t>
    </w:r>
  </w:p>
  <w:p w14:paraId="430159ED" w14:textId="25E3BFE7" w:rsidR="00FE6048" w:rsidRDefault="00FE6048" w:rsidP="00FE6048">
    <w:pPr>
      <w:pStyle w:val="a3"/>
      <w:rPr>
        <w:rFonts w:hint="eastAsia"/>
      </w:rPr>
    </w:pPr>
    <w:r>
      <w:t>Guo Zikun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4417D"/>
    <w:multiLevelType w:val="hybridMultilevel"/>
    <w:tmpl w:val="32B0E90C"/>
    <w:lvl w:ilvl="0" w:tplc="7CB83E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AC"/>
    <w:rsid w:val="001652EF"/>
    <w:rsid w:val="004850F1"/>
    <w:rsid w:val="00B61053"/>
    <w:rsid w:val="00BA0EAC"/>
    <w:rsid w:val="00BA2C47"/>
    <w:rsid w:val="00D91FBA"/>
    <w:rsid w:val="00D96C28"/>
    <w:rsid w:val="00F723E3"/>
    <w:rsid w:val="00FE6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4274"/>
  <w15:chartTrackingRefBased/>
  <w15:docId w15:val="{B22B698D-C71B-498B-BD95-A5DCADE7B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60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6048"/>
    <w:rPr>
      <w:sz w:val="18"/>
      <w:szCs w:val="18"/>
    </w:rPr>
  </w:style>
  <w:style w:type="paragraph" w:styleId="a5">
    <w:name w:val="footer"/>
    <w:basedOn w:val="a"/>
    <w:link w:val="a6"/>
    <w:uiPriority w:val="99"/>
    <w:unhideWhenUsed/>
    <w:rsid w:val="00FE6048"/>
    <w:pPr>
      <w:tabs>
        <w:tab w:val="center" w:pos="4153"/>
        <w:tab w:val="right" w:pos="8306"/>
      </w:tabs>
      <w:snapToGrid w:val="0"/>
      <w:jc w:val="left"/>
    </w:pPr>
    <w:rPr>
      <w:sz w:val="18"/>
      <w:szCs w:val="18"/>
    </w:rPr>
  </w:style>
  <w:style w:type="character" w:customStyle="1" w:styleId="a6">
    <w:name w:val="页脚 字符"/>
    <w:basedOn w:val="a0"/>
    <w:link w:val="a5"/>
    <w:uiPriority w:val="99"/>
    <w:rsid w:val="00FE6048"/>
    <w:rPr>
      <w:sz w:val="18"/>
      <w:szCs w:val="18"/>
    </w:rPr>
  </w:style>
  <w:style w:type="paragraph" w:styleId="a7">
    <w:name w:val="List Paragraph"/>
    <w:basedOn w:val="a"/>
    <w:uiPriority w:val="34"/>
    <w:qFormat/>
    <w:rsid w:val="001652EF"/>
    <w:pPr>
      <w:ind w:firstLineChars="200" w:firstLine="420"/>
    </w:pPr>
  </w:style>
  <w:style w:type="character" w:styleId="a8">
    <w:name w:val="Hyperlink"/>
    <w:basedOn w:val="a0"/>
    <w:uiPriority w:val="99"/>
    <w:unhideWhenUsed/>
    <w:rsid w:val="00B61053"/>
    <w:rPr>
      <w:color w:val="0000FF"/>
      <w:u w:val="single"/>
    </w:rPr>
  </w:style>
  <w:style w:type="character" w:styleId="a9">
    <w:name w:val="Unresolved Mention"/>
    <w:basedOn w:val="a0"/>
    <w:uiPriority w:val="99"/>
    <w:semiHidden/>
    <w:unhideWhenUsed/>
    <w:rsid w:val="00BA2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mguan@stanford.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Zikun</dc:creator>
  <cp:keywords/>
  <dc:description/>
  <cp:lastModifiedBy>Guo Zikun</cp:lastModifiedBy>
  <cp:revision>3</cp:revision>
  <dcterms:created xsi:type="dcterms:W3CDTF">2021-11-01T07:26:00Z</dcterms:created>
  <dcterms:modified xsi:type="dcterms:W3CDTF">2021-11-01T09:18:00Z</dcterms:modified>
</cp:coreProperties>
</file>