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7C9C" w14:textId="77777777" w:rsidR="00621817" w:rsidRPr="00163C72" w:rsidRDefault="00621817" w:rsidP="000C10A7">
      <w:pPr>
        <w:pStyle w:val="TSDWKSTitle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163C72">
        <w:rPr>
          <w:sz w:val="22"/>
          <w:szCs w:val="22"/>
          <w:lang w:val="es-ES"/>
        </w:rPr>
        <w:t xml:space="preserve">TALLER 1. </w:t>
      </w:r>
      <w:r w:rsidRPr="00163C72">
        <w:rPr>
          <w:sz w:val="22"/>
          <w:szCs w:val="22"/>
          <w:lang w:val="es-ES" w:bidi="ar-SA"/>
        </w:rPr>
        <w:t>LA</w:t>
      </w:r>
      <w:r w:rsidRPr="00163C72">
        <w:rPr>
          <w:sz w:val="22"/>
          <w:szCs w:val="22"/>
          <w:lang w:val="es-ES"/>
        </w:rPr>
        <w:t xml:space="preserve"> PREDICACIÓN DE CASA EN CASA: EL MÉTODO PRINCIPAL PARA LLEGAR A LAS PERSONAS</w:t>
      </w:r>
    </w:p>
    <w:p w14:paraId="3E87580B" w14:textId="77777777" w:rsidR="00621817" w:rsidRPr="00163C72" w:rsidRDefault="00621817" w:rsidP="000C10A7">
      <w:pPr>
        <w:pStyle w:val="TSDWKSIndent00mm12ptAfter"/>
        <w:rPr>
          <w:lang w:val="es-ES"/>
        </w:rPr>
      </w:pPr>
      <w:r w:rsidRPr="00163C72">
        <w:rPr>
          <w:lang w:val="es-ES"/>
        </w:rPr>
        <w:t>Fuente: Lecciones 4(b) y 5(a).</w:t>
      </w:r>
    </w:p>
    <w:p w14:paraId="36434E55" w14:textId="77777777" w:rsidR="00EA5754" w:rsidRDefault="00EA5754" w:rsidP="000C10A7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</w:p>
    <w:p w14:paraId="5BBFBEA5" w14:textId="137623AD" w:rsidR="00621817" w:rsidRPr="00163C72" w:rsidRDefault="009036DA" w:rsidP="000C10A7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163C72">
        <w:rPr>
          <w:sz w:val="22"/>
          <w:szCs w:val="22"/>
          <w:lang w:val="es-ES"/>
        </w:rPr>
        <w:t xml:space="preserve">PREPÁRESE </w:t>
      </w:r>
      <w:r w:rsidRPr="00163C72">
        <w:rPr>
          <w:bCs w:val="0"/>
          <w:sz w:val="22"/>
          <w:szCs w:val="22"/>
          <w:lang w:val="es-ES" w:bidi="ar-SA"/>
        </w:rPr>
        <w:t>PARA</w:t>
      </w:r>
      <w:r w:rsidRPr="00163C72">
        <w:rPr>
          <w:sz w:val="22"/>
          <w:szCs w:val="22"/>
          <w:lang w:val="es-ES"/>
        </w:rPr>
        <w:t xml:space="preserve"> EL MINISTERIO</w:t>
      </w:r>
    </w:p>
    <w:p w14:paraId="6601BA13" w14:textId="77777777" w:rsidR="00621817" w:rsidRPr="00163C72" w:rsidRDefault="009036DA" w:rsidP="000C10A7">
      <w:pPr>
        <w:pStyle w:val="TSDWKSIndent00mm6ptAfter"/>
        <w:rPr>
          <w:spacing w:val="-2"/>
          <w:lang w:val="es-ES"/>
        </w:rPr>
      </w:pPr>
      <w:r w:rsidRPr="00163C72">
        <w:rPr>
          <w:lang w:val="es-ES"/>
        </w:rPr>
        <w:t>¿Por qué es importante la preparación personal para mejorar en el ministerio</w:t>
      </w:r>
      <w:r w:rsidR="00621817" w:rsidRPr="00163C72">
        <w:rPr>
          <w:lang w:val="es-ES"/>
        </w:rPr>
        <w:t>? (</w:t>
      </w:r>
      <w:proofErr w:type="spellStart"/>
      <w:r w:rsidR="00621817" w:rsidRPr="00163C72">
        <w:rPr>
          <w:lang w:val="es-ES"/>
        </w:rPr>
        <w:t>Tit</w:t>
      </w:r>
      <w:proofErr w:type="spellEnd"/>
      <w:r w:rsidR="00621817" w:rsidRPr="00163C72">
        <w:rPr>
          <w:lang w:val="es-ES"/>
        </w:rPr>
        <w:t xml:space="preserve"> 3:1; 1Pe 3:15)</w:t>
      </w:r>
      <w:r w:rsidR="00EE7B53" w:rsidRPr="00163C72">
        <w:rPr>
          <w:lang w:val="es-ES"/>
        </w:rPr>
        <w:t>.</w:t>
      </w:r>
    </w:p>
    <w:p w14:paraId="6B4C4796" w14:textId="77777777" w:rsidR="00621817" w:rsidRPr="00163C72" w:rsidRDefault="00EE7B53" w:rsidP="000C10A7">
      <w:pPr>
        <w:pStyle w:val="TSDWKSIndent00mm6ptAfter"/>
        <w:rPr>
          <w:lang w:val="es-ES"/>
        </w:rPr>
      </w:pPr>
      <w:r w:rsidRPr="00163C72">
        <w:rPr>
          <w:lang w:val="es-ES"/>
        </w:rPr>
        <w:t xml:space="preserve">¿Cómo puede el kit de enseñanza sernos de utilidad al prepararnos para el ministerio? </w:t>
      </w:r>
      <w:r w:rsidR="00621817" w:rsidRPr="00163C72">
        <w:rPr>
          <w:lang w:val="es-ES"/>
        </w:rPr>
        <w:t xml:space="preserve">(2Ti 2:15; </w:t>
      </w:r>
      <w:r w:rsidR="00621817" w:rsidRPr="00163C72">
        <w:rPr>
          <w:i/>
          <w:lang w:val="es-ES"/>
        </w:rPr>
        <w:t>w18.10</w:t>
      </w:r>
      <w:r w:rsidR="00621817" w:rsidRPr="00163C72">
        <w:rPr>
          <w:lang w:val="es-ES"/>
        </w:rPr>
        <w:t xml:space="preserve"> 11</w:t>
      </w:r>
      <w:r w:rsidRPr="00163C72">
        <w:rPr>
          <w:lang w:val="es-ES"/>
        </w:rPr>
        <w:t xml:space="preserve">, </w:t>
      </w:r>
      <w:r w:rsidR="00621817" w:rsidRPr="00163C72">
        <w:rPr>
          <w:lang w:val="es-ES"/>
        </w:rPr>
        <w:t xml:space="preserve">12 </w:t>
      </w:r>
      <w:r w:rsidRPr="00163C72">
        <w:rPr>
          <w:lang w:val="es-ES"/>
        </w:rPr>
        <w:t>párrs.</w:t>
      </w:r>
      <w:r w:rsidR="00621817" w:rsidRPr="00163C72">
        <w:rPr>
          <w:lang w:val="es-ES"/>
        </w:rPr>
        <w:t xml:space="preserve">1-5; 15 </w:t>
      </w:r>
      <w:r w:rsidRPr="00163C72">
        <w:rPr>
          <w:lang w:val="es-ES"/>
        </w:rPr>
        <w:t>párr.</w:t>
      </w:r>
      <w:r w:rsidR="00621817" w:rsidRPr="00163C72">
        <w:rPr>
          <w:lang w:val="es-ES"/>
        </w:rPr>
        <w:t xml:space="preserve">18; </w:t>
      </w:r>
      <w:r w:rsidR="00621817" w:rsidRPr="00163C72">
        <w:rPr>
          <w:i/>
          <w:lang w:val="es-ES"/>
        </w:rPr>
        <w:t>mwb18.04</w:t>
      </w:r>
      <w:r w:rsidR="00621817" w:rsidRPr="00163C72">
        <w:rPr>
          <w:lang w:val="es-ES"/>
        </w:rPr>
        <w:t xml:space="preserve"> 7; </w:t>
      </w:r>
      <w:r w:rsidR="00621817" w:rsidRPr="00163C72">
        <w:rPr>
          <w:i/>
          <w:lang w:val="es-ES"/>
        </w:rPr>
        <w:t>mwb18.01</w:t>
      </w:r>
      <w:r w:rsidR="00621817" w:rsidRPr="00163C72">
        <w:rPr>
          <w:lang w:val="es-ES"/>
        </w:rPr>
        <w:t xml:space="preserve"> 1)</w:t>
      </w:r>
      <w:r w:rsidRPr="00163C72">
        <w:rPr>
          <w:lang w:val="es-ES"/>
        </w:rPr>
        <w:t>.</w:t>
      </w:r>
    </w:p>
    <w:p w14:paraId="686339C7" w14:textId="77777777" w:rsidR="00621817" w:rsidRPr="00163C72" w:rsidRDefault="003B13F3" w:rsidP="000C10A7">
      <w:pPr>
        <w:pStyle w:val="TSDWKSIndent00mm12ptAfter"/>
        <w:rPr>
          <w:spacing w:val="-2"/>
          <w:lang w:val="es-ES"/>
        </w:rPr>
      </w:pPr>
      <w:r w:rsidRPr="00163C72">
        <w:rPr>
          <w:lang w:val="es-ES"/>
        </w:rPr>
        <w:t xml:space="preserve">¿Por qué es bueno ensayar en voz alta? </w:t>
      </w:r>
      <w:r w:rsidR="00621817" w:rsidRPr="00163C72">
        <w:rPr>
          <w:lang w:val="es-ES"/>
        </w:rPr>
        <w:t>(</w:t>
      </w:r>
      <w:r w:rsidR="00621817" w:rsidRPr="00163C72">
        <w:rPr>
          <w:i/>
          <w:lang w:val="es-ES"/>
        </w:rPr>
        <w:t>w08</w:t>
      </w:r>
      <w:r w:rsidR="00621817" w:rsidRPr="00163C72">
        <w:rPr>
          <w:lang w:val="es-ES"/>
        </w:rPr>
        <w:t xml:space="preserve"> 15</w:t>
      </w:r>
      <w:r w:rsidRPr="00163C72">
        <w:rPr>
          <w:lang w:val="es-ES"/>
        </w:rPr>
        <w:t>/7</w:t>
      </w:r>
      <w:r w:rsidR="00621817" w:rsidRPr="00163C72">
        <w:rPr>
          <w:lang w:val="es-ES"/>
        </w:rPr>
        <w:t xml:space="preserve"> 10 </w:t>
      </w:r>
      <w:r w:rsidRPr="00163C72">
        <w:rPr>
          <w:lang w:val="es-ES"/>
        </w:rPr>
        <w:t xml:space="preserve">párr. </w:t>
      </w:r>
      <w:r w:rsidR="00621817" w:rsidRPr="00163C72">
        <w:rPr>
          <w:lang w:val="es-ES"/>
        </w:rPr>
        <w:t>9)</w:t>
      </w:r>
      <w:r w:rsidRPr="00163C72">
        <w:rPr>
          <w:lang w:val="es-ES"/>
        </w:rPr>
        <w:t>.</w:t>
      </w:r>
    </w:p>
    <w:p w14:paraId="6BC50F58" w14:textId="5500F854" w:rsidR="00621817" w:rsidRPr="00163C72" w:rsidRDefault="00621817" w:rsidP="000C10A7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</w:p>
    <w:p w14:paraId="01EAA4AC" w14:textId="77777777" w:rsidR="00621817" w:rsidRPr="00163C72" w:rsidRDefault="007E29ED" w:rsidP="000C10A7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163C72">
        <w:rPr>
          <w:sz w:val="22"/>
          <w:szCs w:val="22"/>
          <w:lang w:val="es-ES"/>
        </w:rPr>
        <w:t>SEA PERSPICAZ EN EL MINISTERIO DE CASA EN CASA</w:t>
      </w:r>
    </w:p>
    <w:p w14:paraId="21BC1E26" w14:textId="77777777" w:rsidR="00621817" w:rsidRPr="00163C72" w:rsidRDefault="007E29ED" w:rsidP="000C10A7">
      <w:pPr>
        <w:pStyle w:val="TSDWKSIndent00mm6ptAfter"/>
        <w:rPr>
          <w:lang w:val="es-ES"/>
        </w:rPr>
      </w:pPr>
      <w:r w:rsidRPr="00163C72">
        <w:rPr>
          <w:lang w:val="es-ES"/>
        </w:rPr>
        <w:t>Vean el</w:t>
      </w:r>
      <w:r w:rsidR="00621817" w:rsidRPr="00163C72">
        <w:rPr>
          <w:lang w:val="es-ES"/>
        </w:rPr>
        <w:t xml:space="preserve"> video </w:t>
      </w:r>
      <w:r w:rsidRPr="00163C72">
        <w:rPr>
          <w:b/>
          <w:i/>
          <w:lang w:val="es-ES"/>
        </w:rPr>
        <w:t>Predique a través del portero eléctrico o interfono (video 1)</w:t>
      </w:r>
      <w:r w:rsidR="00621817" w:rsidRPr="00163C72">
        <w:rPr>
          <w:lang w:val="es-ES"/>
        </w:rPr>
        <w:t xml:space="preserve"> (1:10)</w:t>
      </w:r>
      <w:r w:rsidRPr="00163C72">
        <w:rPr>
          <w:lang w:val="es-ES"/>
        </w:rPr>
        <w:t>.</w:t>
      </w:r>
    </w:p>
    <w:p w14:paraId="48DD4C1B" w14:textId="68685208" w:rsidR="00621817" w:rsidRPr="00163C72" w:rsidRDefault="00544C7D" w:rsidP="000C10A7">
      <w:pPr>
        <w:pStyle w:val="TSDWKSIndent18mm12ptAfter"/>
        <w:adjustRightInd/>
        <w:spacing w:line="240" w:lineRule="auto"/>
        <w:ind w:firstLine="0"/>
        <w:rPr>
          <w:b/>
          <w:sz w:val="22"/>
          <w:szCs w:val="22"/>
          <w:lang w:val="es-ES"/>
        </w:rPr>
      </w:pPr>
      <w:r w:rsidRPr="00163C72">
        <w:rPr>
          <w:rFonts w:eastAsiaTheme="minorEastAsia"/>
          <w:b/>
          <w:sz w:val="22"/>
          <w:szCs w:val="22"/>
          <w:lang w:val="es-ES" w:bidi="ar-SA"/>
        </w:rPr>
        <w:t>Pregunta</w:t>
      </w:r>
      <w:r w:rsidR="00621817" w:rsidRPr="00163C72">
        <w:rPr>
          <w:b/>
          <w:sz w:val="22"/>
          <w:szCs w:val="22"/>
          <w:lang w:val="es-ES"/>
        </w:rPr>
        <w:t>:</w:t>
      </w:r>
      <w:r w:rsidR="00621817" w:rsidRPr="00163C72">
        <w:rPr>
          <w:sz w:val="22"/>
          <w:szCs w:val="22"/>
          <w:lang w:val="es-ES"/>
        </w:rPr>
        <w:t xml:space="preserve"> </w:t>
      </w:r>
      <w:r w:rsidRPr="00163C72">
        <w:rPr>
          <w:sz w:val="22"/>
          <w:szCs w:val="22"/>
          <w:lang w:val="es-ES"/>
        </w:rPr>
        <w:t>¿Por qué han causado los dos publicadores una mala impresión de nuestra obra en esta persona y, posiblemente, en otras de</w:t>
      </w:r>
      <w:r w:rsidR="00C3459C" w:rsidRPr="00163C72">
        <w:rPr>
          <w:sz w:val="22"/>
          <w:szCs w:val="22"/>
          <w:lang w:val="es-ES"/>
        </w:rPr>
        <w:t>l vecindario</w:t>
      </w:r>
      <w:r w:rsidRPr="00163C72">
        <w:rPr>
          <w:sz w:val="22"/>
          <w:szCs w:val="22"/>
          <w:lang w:val="es-ES"/>
        </w:rPr>
        <w:t>?</w:t>
      </w:r>
    </w:p>
    <w:p w14:paraId="6CBD9068" w14:textId="77777777" w:rsidR="00621817" w:rsidRPr="00163C72" w:rsidRDefault="007E29ED" w:rsidP="000C10A7">
      <w:pPr>
        <w:pStyle w:val="TSDWKSIndent00mm6ptAfter"/>
        <w:rPr>
          <w:lang w:val="es-ES"/>
        </w:rPr>
      </w:pPr>
      <w:r w:rsidRPr="00163C72">
        <w:rPr>
          <w:lang w:val="es-ES"/>
        </w:rPr>
        <w:t>Vean el</w:t>
      </w:r>
      <w:r w:rsidR="00621817" w:rsidRPr="00163C72">
        <w:rPr>
          <w:lang w:val="es-ES"/>
        </w:rPr>
        <w:t xml:space="preserve"> video </w:t>
      </w:r>
      <w:r w:rsidRPr="00163C72">
        <w:rPr>
          <w:b/>
          <w:i/>
          <w:lang w:val="es-ES"/>
        </w:rPr>
        <w:t>Predique a través del portero eléctrico o interfono (video 2)</w:t>
      </w:r>
      <w:r w:rsidR="00621817" w:rsidRPr="00163C72">
        <w:rPr>
          <w:lang w:val="es-ES"/>
        </w:rPr>
        <w:t xml:space="preserve"> (3:39)</w:t>
      </w:r>
      <w:r w:rsidRPr="00163C72">
        <w:rPr>
          <w:lang w:val="es-ES"/>
        </w:rPr>
        <w:t>.</w:t>
      </w:r>
    </w:p>
    <w:p w14:paraId="3F59D580" w14:textId="6B29F0BE" w:rsidR="00621817" w:rsidRPr="00163C72" w:rsidRDefault="00213915" w:rsidP="000C10A7">
      <w:pPr>
        <w:pStyle w:val="TSDWKSIndent18mm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163C72">
        <w:rPr>
          <w:rFonts w:eastAsiaTheme="minorEastAsia"/>
          <w:b/>
          <w:sz w:val="22"/>
          <w:szCs w:val="22"/>
          <w:lang w:val="es-ES" w:bidi="ar-SA"/>
        </w:rPr>
        <w:t>Preguntas</w:t>
      </w:r>
      <w:r w:rsidR="00621817" w:rsidRPr="00163C72">
        <w:rPr>
          <w:b/>
          <w:sz w:val="22"/>
          <w:szCs w:val="22"/>
          <w:lang w:val="es-ES"/>
        </w:rPr>
        <w:t>:</w:t>
      </w:r>
      <w:r w:rsidR="00621817" w:rsidRPr="00163C72">
        <w:rPr>
          <w:sz w:val="22"/>
          <w:szCs w:val="22"/>
          <w:lang w:val="es-ES"/>
        </w:rPr>
        <w:t xml:space="preserve"> </w:t>
      </w:r>
      <w:r w:rsidRPr="00163C72">
        <w:rPr>
          <w:sz w:val="22"/>
          <w:szCs w:val="22"/>
          <w:lang w:val="es-ES"/>
        </w:rPr>
        <w:t>¿Por qué dio mejores resultados la segunda escenificación? Si</w:t>
      </w:r>
      <w:r w:rsidR="0068240B" w:rsidRPr="00163C72">
        <w:rPr>
          <w:sz w:val="22"/>
          <w:szCs w:val="22"/>
          <w:lang w:val="es-ES"/>
        </w:rPr>
        <w:t> </w:t>
      </w:r>
      <w:r w:rsidRPr="00163C72">
        <w:rPr>
          <w:sz w:val="22"/>
          <w:szCs w:val="22"/>
          <w:lang w:val="es-ES"/>
        </w:rPr>
        <w:t>está predicando con un compañero, ¿cómo pueden trabajar juntos eficazmente?</w:t>
      </w:r>
    </w:p>
    <w:p w14:paraId="746062BE" w14:textId="77777777" w:rsidR="00621817" w:rsidRPr="00163C72" w:rsidRDefault="00213915" w:rsidP="000C10A7">
      <w:pPr>
        <w:pStyle w:val="TSDWKSIndent00mm12ptAfter"/>
        <w:rPr>
          <w:lang w:val="es-ES"/>
        </w:rPr>
      </w:pPr>
      <w:r w:rsidRPr="00163C72">
        <w:rPr>
          <w:lang w:val="es-ES"/>
        </w:rPr>
        <w:t xml:space="preserve">¿Cómo podemos mostrar perspicacia en el ministerio, sobre todo en </w:t>
      </w:r>
      <w:r w:rsidR="004C5B33" w:rsidRPr="00163C72">
        <w:rPr>
          <w:lang w:val="es-ES"/>
        </w:rPr>
        <w:t xml:space="preserve">lugares </w:t>
      </w:r>
      <w:r w:rsidRPr="00163C72">
        <w:rPr>
          <w:lang w:val="es-ES"/>
        </w:rPr>
        <w:t xml:space="preserve">donde </w:t>
      </w:r>
      <w:r w:rsidR="004C5B33" w:rsidRPr="00163C72">
        <w:rPr>
          <w:lang w:val="es-ES"/>
        </w:rPr>
        <w:t>es difícil predicar debido a restricciones, limitaciones u otros desafíos</w:t>
      </w:r>
      <w:r w:rsidRPr="00163C72">
        <w:rPr>
          <w:lang w:val="es-ES"/>
        </w:rPr>
        <w:t xml:space="preserve">? </w:t>
      </w:r>
      <w:r w:rsidR="00621817" w:rsidRPr="00163C72">
        <w:rPr>
          <w:lang w:val="es-ES"/>
        </w:rPr>
        <w:t>(Pr 22:3)</w:t>
      </w:r>
      <w:r w:rsidRPr="00163C72">
        <w:rPr>
          <w:lang w:val="es-ES"/>
        </w:rPr>
        <w:t>.</w:t>
      </w:r>
    </w:p>
    <w:p w14:paraId="3D17C12A" w14:textId="77777777" w:rsidR="00EA5754" w:rsidRDefault="00EA5754" w:rsidP="000C10A7">
      <w:pPr>
        <w:pStyle w:val="TSDWKSHeadingBorder12pt"/>
        <w:autoSpaceDE/>
        <w:autoSpaceDN/>
        <w:adjustRightInd/>
        <w:spacing w:line="240" w:lineRule="auto"/>
        <w:ind w:firstLine="0"/>
        <w:rPr>
          <w:bCs w:val="0"/>
          <w:sz w:val="22"/>
          <w:szCs w:val="22"/>
          <w:lang w:val="es-ES" w:bidi="ar-SA"/>
        </w:rPr>
      </w:pPr>
    </w:p>
    <w:p w14:paraId="30B90BA9" w14:textId="4F20EC58" w:rsidR="00621817" w:rsidRPr="00163C72" w:rsidRDefault="00FF50D6" w:rsidP="000C10A7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163C72">
        <w:rPr>
          <w:bCs w:val="0"/>
          <w:sz w:val="22"/>
          <w:szCs w:val="22"/>
          <w:lang w:val="es-ES" w:bidi="ar-SA"/>
        </w:rPr>
        <w:t>EXPRÉSESE</w:t>
      </w:r>
      <w:r w:rsidRPr="00163C72">
        <w:rPr>
          <w:sz w:val="22"/>
          <w:szCs w:val="22"/>
          <w:lang w:val="es-ES"/>
        </w:rPr>
        <w:t xml:space="preserve"> DE FORMA INTERESANTE Y ATRACTIVA</w:t>
      </w:r>
    </w:p>
    <w:p w14:paraId="460116F4" w14:textId="77777777" w:rsidR="00621817" w:rsidRPr="00163C72" w:rsidRDefault="00FF50D6" w:rsidP="000C10A7">
      <w:pPr>
        <w:pStyle w:val="TSDWKSIndent00mm6ptAfter"/>
        <w:rPr>
          <w:lang w:val="es-ES"/>
        </w:rPr>
      </w:pPr>
      <w:r w:rsidRPr="00163C72">
        <w:rPr>
          <w:lang w:val="es-ES"/>
        </w:rPr>
        <w:t>Vean el</w:t>
      </w:r>
      <w:r w:rsidR="00621817" w:rsidRPr="00163C72">
        <w:rPr>
          <w:lang w:val="es-ES"/>
        </w:rPr>
        <w:t xml:space="preserve"> video </w:t>
      </w:r>
      <w:r w:rsidRPr="00163C72">
        <w:rPr>
          <w:b/>
          <w:i/>
          <w:lang w:val="es-ES"/>
        </w:rPr>
        <w:t>Lección</w:t>
      </w:r>
      <w:r w:rsidR="00621817" w:rsidRPr="00163C72">
        <w:rPr>
          <w:b/>
          <w:i/>
          <w:lang w:val="es-ES"/>
        </w:rPr>
        <w:t xml:space="preserve"> 11</w:t>
      </w:r>
      <w:r w:rsidRPr="00163C72">
        <w:rPr>
          <w:b/>
          <w:i/>
          <w:lang w:val="es-ES"/>
        </w:rPr>
        <w:t xml:space="preserve">: Cómo hablar con entusiasmo </w:t>
      </w:r>
      <w:r w:rsidRPr="00163C72">
        <w:rPr>
          <w:b/>
          <w:lang w:val="es-ES"/>
        </w:rPr>
        <w:t>(fragmento)</w:t>
      </w:r>
      <w:r w:rsidR="00621817" w:rsidRPr="00163C72">
        <w:rPr>
          <w:lang w:val="es-ES"/>
        </w:rPr>
        <w:t xml:space="preserve"> (2:41)</w:t>
      </w:r>
      <w:r w:rsidRPr="00163C72">
        <w:rPr>
          <w:lang w:val="es-ES"/>
        </w:rPr>
        <w:t>.</w:t>
      </w:r>
    </w:p>
    <w:p w14:paraId="32DA7033" w14:textId="444C7DC4" w:rsidR="00621817" w:rsidRPr="00163C72" w:rsidRDefault="00150D6F" w:rsidP="00DD5818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163C72">
        <w:rPr>
          <w:rFonts w:eastAsiaTheme="minorEastAsia"/>
          <w:b/>
          <w:sz w:val="22"/>
          <w:szCs w:val="22"/>
          <w:lang w:val="es-ES" w:bidi="ar-SA"/>
        </w:rPr>
        <w:t>Preguntas</w:t>
      </w:r>
      <w:r w:rsidR="00621817" w:rsidRPr="00163C72">
        <w:rPr>
          <w:b/>
          <w:sz w:val="22"/>
          <w:szCs w:val="22"/>
          <w:lang w:val="es-ES"/>
        </w:rPr>
        <w:t>:</w:t>
      </w:r>
      <w:r w:rsidR="00621817" w:rsidRPr="00163C72">
        <w:rPr>
          <w:sz w:val="22"/>
          <w:szCs w:val="22"/>
          <w:lang w:val="es-ES"/>
        </w:rPr>
        <w:t xml:space="preserve"> </w:t>
      </w:r>
      <w:r w:rsidRPr="00163C72">
        <w:rPr>
          <w:sz w:val="22"/>
          <w:szCs w:val="22"/>
          <w:lang w:val="es-ES"/>
        </w:rPr>
        <w:t>¿Por qué e</w:t>
      </w:r>
      <w:r w:rsidR="00621817" w:rsidRPr="00163C72">
        <w:rPr>
          <w:sz w:val="22"/>
          <w:szCs w:val="22"/>
          <w:lang w:val="es-ES"/>
        </w:rPr>
        <w:t>s</w:t>
      </w:r>
      <w:r w:rsidRPr="00163C72">
        <w:rPr>
          <w:sz w:val="22"/>
          <w:szCs w:val="22"/>
          <w:lang w:val="es-ES"/>
        </w:rPr>
        <w:t xml:space="preserve"> esencial el</w:t>
      </w:r>
      <w:r w:rsidR="00621817" w:rsidRPr="00163C72">
        <w:rPr>
          <w:sz w:val="22"/>
          <w:szCs w:val="22"/>
          <w:lang w:val="es-ES"/>
        </w:rPr>
        <w:t xml:space="preserve"> </w:t>
      </w:r>
      <w:r w:rsidRPr="00163C72">
        <w:rPr>
          <w:sz w:val="22"/>
          <w:szCs w:val="22"/>
          <w:lang w:val="es-ES"/>
        </w:rPr>
        <w:t>entusiasmo en nuestro ministerio</w:t>
      </w:r>
      <w:r w:rsidR="00621817" w:rsidRPr="00163C72">
        <w:rPr>
          <w:sz w:val="22"/>
          <w:szCs w:val="22"/>
          <w:lang w:val="es-ES"/>
        </w:rPr>
        <w:t xml:space="preserve">? </w:t>
      </w:r>
      <w:r w:rsidRPr="00163C72">
        <w:rPr>
          <w:sz w:val="22"/>
          <w:szCs w:val="22"/>
          <w:lang w:val="es-ES"/>
        </w:rPr>
        <w:t>¿Qué sugerencias del video le gustaría aplicar más plenamente</w:t>
      </w:r>
      <w:r w:rsidR="00621817" w:rsidRPr="00163C72">
        <w:rPr>
          <w:sz w:val="22"/>
          <w:szCs w:val="22"/>
          <w:lang w:val="es-ES"/>
        </w:rPr>
        <w:t>?</w:t>
      </w:r>
    </w:p>
    <w:p w14:paraId="010F1B0A" w14:textId="12A6F482" w:rsidR="00621817" w:rsidRPr="00163C72" w:rsidRDefault="00150D6F" w:rsidP="00DD5818">
      <w:pPr>
        <w:pStyle w:val="TSDWKSIndent00mm6ptAfter"/>
        <w:rPr>
          <w:spacing w:val="-2"/>
          <w:lang w:val="es-ES"/>
        </w:rPr>
      </w:pPr>
      <w:r w:rsidRPr="00163C72">
        <w:rPr>
          <w:lang w:val="es-ES"/>
        </w:rPr>
        <w:t>Puesto</w:t>
      </w:r>
      <w:r w:rsidRPr="00163C72">
        <w:rPr>
          <w:spacing w:val="-2"/>
          <w:lang w:val="es-ES"/>
        </w:rPr>
        <w:t xml:space="preserve"> </w:t>
      </w:r>
      <w:r w:rsidR="00195562" w:rsidRPr="00163C72">
        <w:rPr>
          <w:spacing w:val="-2"/>
          <w:lang w:val="es-ES"/>
        </w:rPr>
        <w:t xml:space="preserve">que </w:t>
      </w:r>
      <w:r w:rsidRPr="00163C72">
        <w:rPr>
          <w:spacing w:val="-2"/>
          <w:lang w:val="es-ES"/>
        </w:rPr>
        <w:t xml:space="preserve">hablamos con personas </w:t>
      </w:r>
      <w:r w:rsidR="00195562" w:rsidRPr="00163C72">
        <w:rPr>
          <w:spacing w:val="-2"/>
          <w:lang w:val="es-ES"/>
        </w:rPr>
        <w:t>con</w:t>
      </w:r>
      <w:r w:rsidRPr="00163C72">
        <w:rPr>
          <w:spacing w:val="-2"/>
          <w:lang w:val="es-ES"/>
        </w:rPr>
        <w:t xml:space="preserve"> creencias y orígenes diversos, </w:t>
      </w:r>
      <w:r w:rsidR="00195562" w:rsidRPr="00163C72">
        <w:rPr>
          <w:spacing w:val="-2"/>
          <w:lang w:val="es-ES"/>
        </w:rPr>
        <w:t>queremos explicar</w:t>
      </w:r>
      <w:r w:rsidRPr="00163C72">
        <w:rPr>
          <w:spacing w:val="-2"/>
          <w:lang w:val="es-ES"/>
        </w:rPr>
        <w:t xml:space="preserve"> las verdades bíblicas de </w:t>
      </w:r>
      <w:r w:rsidR="00401B2F" w:rsidRPr="00163C72">
        <w:rPr>
          <w:spacing w:val="-2"/>
          <w:lang w:val="es-ES"/>
        </w:rPr>
        <w:t xml:space="preserve">una </w:t>
      </w:r>
      <w:r w:rsidR="00195562" w:rsidRPr="00163C72">
        <w:rPr>
          <w:spacing w:val="-2"/>
          <w:lang w:val="es-ES"/>
        </w:rPr>
        <w:t xml:space="preserve">forma atractiva para cada una de ellas </w:t>
      </w:r>
      <w:r w:rsidR="00621817" w:rsidRPr="00163C72">
        <w:rPr>
          <w:spacing w:val="-2"/>
          <w:lang w:val="es-ES"/>
        </w:rPr>
        <w:t>(</w:t>
      </w:r>
      <w:r w:rsidR="00621817" w:rsidRPr="00163C72">
        <w:rPr>
          <w:i/>
          <w:spacing w:val="-2"/>
          <w:lang w:val="es-ES"/>
        </w:rPr>
        <w:t>mwb16.08</w:t>
      </w:r>
      <w:r w:rsidR="00621817" w:rsidRPr="00163C72">
        <w:rPr>
          <w:spacing w:val="-2"/>
          <w:lang w:val="es-ES"/>
        </w:rPr>
        <w:t xml:space="preserve"> 8 </w:t>
      </w:r>
      <w:r w:rsidRPr="00163C72">
        <w:rPr>
          <w:spacing w:val="-2"/>
          <w:lang w:val="es-ES"/>
        </w:rPr>
        <w:t xml:space="preserve">párr. </w:t>
      </w:r>
      <w:r w:rsidR="00621817" w:rsidRPr="00163C72">
        <w:rPr>
          <w:spacing w:val="-2"/>
          <w:lang w:val="es-ES"/>
        </w:rPr>
        <w:t>3)</w:t>
      </w:r>
      <w:r w:rsidR="00195562" w:rsidRPr="00163C72">
        <w:rPr>
          <w:spacing w:val="-2"/>
          <w:lang w:val="es-ES"/>
        </w:rPr>
        <w:t>.</w:t>
      </w:r>
    </w:p>
    <w:p w14:paraId="3B8CFF30" w14:textId="7538EB9B" w:rsidR="00621817" w:rsidRPr="00163C72" w:rsidRDefault="00621817" w:rsidP="00DD5818">
      <w:pPr>
        <w:pStyle w:val="TSDWKSIndent00mm6ptAfter"/>
        <w:rPr>
          <w:lang w:val="es-ES"/>
        </w:rPr>
      </w:pPr>
      <w:r w:rsidRPr="00163C72">
        <w:rPr>
          <w:b/>
          <w:lang w:val="pl-PL"/>
        </w:rPr>
        <w:t>Not</w:t>
      </w:r>
      <w:r w:rsidR="008C5F74" w:rsidRPr="00163C72">
        <w:rPr>
          <w:b/>
          <w:lang w:val="pl-PL"/>
        </w:rPr>
        <w:t>a</w:t>
      </w:r>
      <w:r w:rsidRPr="00163C72">
        <w:rPr>
          <w:b/>
          <w:lang w:val="es-ES"/>
        </w:rPr>
        <w:t>:</w:t>
      </w:r>
      <w:r w:rsidRPr="00163C72">
        <w:rPr>
          <w:lang w:val="es-ES"/>
        </w:rPr>
        <w:t xml:space="preserve"> </w:t>
      </w:r>
      <w:r w:rsidR="008C5F74" w:rsidRPr="00163C72">
        <w:rPr>
          <w:lang w:val="es-ES"/>
        </w:rPr>
        <w:t>Con frecuencia, las primeras palabras que usamos en la introducción son determinantes para que la conversación continúe</w:t>
      </w:r>
      <w:r w:rsidRPr="00163C72">
        <w:rPr>
          <w:lang w:val="es-ES"/>
        </w:rPr>
        <w:t>.</w:t>
      </w:r>
    </w:p>
    <w:p w14:paraId="2B26A2E4" w14:textId="61F3AFFF" w:rsidR="00621817" w:rsidRPr="00163C72" w:rsidRDefault="00904CC9" w:rsidP="00DD5818">
      <w:pPr>
        <w:pStyle w:val="TSDWKSIndent00mm6ptAfter"/>
        <w:rPr>
          <w:lang w:val="es-ES"/>
        </w:rPr>
      </w:pPr>
      <w:r w:rsidRPr="00163C72">
        <w:rPr>
          <w:lang w:val="es-ES"/>
        </w:rPr>
        <w:t>¿Cómo podemos lograr que nuestras palabras de introducción sean interesantes</w:t>
      </w:r>
      <w:r w:rsidR="00621817" w:rsidRPr="00163C72">
        <w:rPr>
          <w:lang w:val="es-ES"/>
        </w:rPr>
        <w:t>? (</w:t>
      </w:r>
      <w:r w:rsidR="00621817" w:rsidRPr="00163C72">
        <w:rPr>
          <w:i/>
          <w:lang w:val="es-ES"/>
        </w:rPr>
        <w:t>w14</w:t>
      </w:r>
      <w:r w:rsidRPr="00163C72">
        <w:rPr>
          <w:i/>
          <w:lang w:val="es-ES"/>
        </w:rPr>
        <w:t xml:space="preserve"> </w:t>
      </w:r>
      <w:r w:rsidR="00621817" w:rsidRPr="00163C72">
        <w:rPr>
          <w:lang w:val="es-ES"/>
        </w:rPr>
        <w:t>15</w:t>
      </w:r>
      <w:r w:rsidRPr="00163C72">
        <w:rPr>
          <w:lang w:val="es-ES"/>
        </w:rPr>
        <w:t>/5</w:t>
      </w:r>
      <w:r w:rsidR="00621817" w:rsidRPr="00163C72">
        <w:rPr>
          <w:lang w:val="es-ES"/>
        </w:rPr>
        <w:t xml:space="preserve"> 14</w:t>
      </w:r>
      <w:r w:rsidRPr="00163C72">
        <w:rPr>
          <w:lang w:val="es-ES"/>
        </w:rPr>
        <w:t xml:space="preserve">, </w:t>
      </w:r>
      <w:r w:rsidR="00621817" w:rsidRPr="00163C72">
        <w:rPr>
          <w:lang w:val="es-ES"/>
        </w:rPr>
        <w:t xml:space="preserve">15 </w:t>
      </w:r>
      <w:proofErr w:type="spellStart"/>
      <w:r w:rsidRPr="00163C72">
        <w:rPr>
          <w:lang w:val="es-ES"/>
        </w:rPr>
        <w:t>párrs</w:t>
      </w:r>
      <w:proofErr w:type="spellEnd"/>
      <w:r w:rsidRPr="00163C72">
        <w:rPr>
          <w:lang w:val="es-ES"/>
        </w:rPr>
        <w:t xml:space="preserve">. </w:t>
      </w:r>
      <w:r w:rsidR="00621817" w:rsidRPr="00163C72">
        <w:rPr>
          <w:lang w:val="es-ES"/>
        </w:rPr>
        <w:t>14-16)</w:t>
      </w:r>
      <w:r w:rsidRPr="00163C72">
        <w:rPr>
          <w:lang w:val="es-ES"/>
        </w:rPr>
        <w:t>.</w:t>
      </w:r>
    </w:p>
    <w:p w14:paraId="0443CA97" w14:textId="55A97B80" w:rsidR="00621817" w:rsidRPr="00163C72" w:rsidRDefault="00904CC9" w:rsidP="00DD5818">
      <w:pPr>
        <w:pStyle w:val="TSDWKSIndent00mm6ptAfter"/>
        <w:rPr>
          <w:lang w:val="es-ES"/>
        </w:rPr>
      </w:pPr>
      <w:r w:rsidRPr="00163C72">
        <w:rPr>
          <w:lang w:val="es-ES"/>
        </w:rPr>
        <w:t>¿Por qué es conveniente dejar que la persona se exprese desde el principio y a lo largo de la conversación?</w:t>
      </w:r>
    </w:p>
    <w:p w14:paraId="37BFBA74" w14:textId="1EEC7A92" w:rsidR="00621817" w:rsidRPr="00163C72" w:rsidRDefault="00904CC9" w:rsidP="00DD5818">
      <w:pPr>
        <w:pStyle w:val="TSDWKSIndent00mm6ptAfter"/>
        <w:rPr>
          <w:lang w:val="es-ES"/>
        </w:rPr>
      </w:pPr>
      <w:r w:rsidRPr="00163C72">
        <w:rPr>
          <w:lang w:val="es-ES"/>
        </w:rPr>
        <w:t>¿Por qué hacemos más atractivo nuestro mensaje cuando le ofrecemos a la persona la posibilidad de elegir entre varios temas de conversación?</w:t>
      </w:r>
    </w:p>
    <w:p w14:paraId="5160C570" w14:textId="425CC66D" w:rsidR="00621817" w:rsidRPr="00163C72" w:rsidRDefault="00EA5754" w:rsidP="00DD5818">
      <w:pPr>
        <w:pStyle w:val="TSDWKSIndent00mm6ptAfter"/>
        <w:rPr>
          <w:lang w:val="es-ES"/>
        </w:rPr>
      </w:pPr>
      <w:r w:rsidRPr="00EA5754">
        <w:rPr>
          <w:bCs/>
          <w:lang w:val="es-ES"/>
        </w:rPr>
        <w:t>P</w:t>
      </w:r>
      <w:r>
        <w:rPr>
          <w:lang w:val="es-ES"/>
        </w:rPr>
        <w:t>áginas</w:t>
      </w:r>
      <w:r w:rsidR="00E510BD" w:rsidRPr="00163C72">
        <w:rPr>
          <w:lang w:val="es-ES"/>
        </w:rPr>
        <w:t xml:space="preserve"> 5 a 36 de la </w:t>
      </w:r>
      <w:r w:rsidR="00E510BD" w:rsidRPr="00163C72">
        <w:rPr>
          <w:i/>
          <w:lang w:val="es-ES"/>
        </w:rPr>
        <w:t>Traducción del Nuevo Mundo</w:t>
      </w:r>
      <w:r w:rsidR="00E510BD" w:rsidRPr="00163C72">
        <w:rPr>
          <w:lang w:val="es-ES"/>
        </w:rPr>
        <w:t xml:space="preserve"> revisada o al folleto </w:t>
      </w:r>
      <w:r w:rsidR="00E510BD" w:rsidRPr="00163C72">
        <w:rPr>
          <w:i/>
          <w:lang w:val="es-ES"/>
        </w:rPr>
        <w:t>Introducción a la Palabra de Dios</w:t>
      </w:r>
      <w:r w:rsidR="00E510BD" w:rsidRPr="00163C72">
        <w:rPr>
          <w:lang w:val="es-ES"/>
        </w:rPr>
        <w:t xml:space="preserve">. </w:t>
      </w:r>
    </w:p>
    <w:p w14:paraId="0883369A" w14:textId="55ED34B3" w:rsidR="00621817" w:rsidRPr="00163C72" w:rsidRDefault="00E510BD" w:rsidP="00DD5818">
      <w:pPr>
        <w:pStyle w:val="TSDWKSIndent10mm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163C72">
        <w:rPr>
          <w:sz w:val="22"/>
          <w:szCs w:val="22"/>
          <w:lang w:val="es-ES"/>
        </w:rPr>
        <w:t>¿</w:t>
      </w:r>
      <w:r w:rsidRPr="00163C72">
        <w:rPr>
          <w:rFonts w:eastAsiaTheme="minorEastAsia"/>
          <w:sz w:val="22"/>
          <w:szCs w:val="22"/>
          <w:lang w:val="es-ES" w:bidi="ar-SA"/>
        </w:rPr>
        <w:t>Cómo</w:t>
      </w:r>
      <w:r w:rsidRPr="00163C72">
        <w:rPr>
          <w:sz w:val="22"/>
          <w:szCs w:val="22"/>
          <w:lang w:val="es-ES"/>
        </w:rPr>
        <w:t xml:space="preserve"> podemos usar la página 5 de la </w:t>
      </w:r>
      <w:r w:rsidRPr="00163C72">
        <w:rPr>
          <w:i/>
          <w:sz w:val="22"/>
          <w:szCs w:val="22"/>
          <w:lang w:val="es-ES"/>
        </w:rPr>
        <w:t>Traducción del Nuevo Mundo</w:t>
      </w:r>
      <w:r w:rsidRPr="00163C72">
        <w:rPr>
          <w:sz w:val="22"/>
          <w:szCs w:val="22"/>
          <w:lang w:val="es-ES"/>
        </w:rPr>
        <w:t xml:space="preserve"> para entablar una conversación bíblica?</w:t>
      </w:r>
    </w:p>
    <w:p w14:paraId="2CD26E6A" w14:textId="7F7E67D6" w:rsidR="00621817" w:rsidRPr="00163C72" w:rsidRDefault="0010039A" w:rsidP="00DD5818">
      <w:pPr>
        <w:pStyle w:val="TSDWKSIndent10mm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163C72">
        <w:rPr>
          <w:sz w:val="22"/>
          <w:szCs w:val="22"/>
          <w:lang w:val="es-ES"/>
        </w:rPr>
        <w:lastRenderedPageBreak/>
        <w:t>De las 20 preguntas bíblicas que se encuentran en las páginas 5 a 36, ¿cuáles ha utilizado con éxito en su ministerio?</w:t>
      </w:r>
    </w:p>
    <w:p w14:paraId="1FE2A264" w14:textId="4C210C77" w:rsidR="00621817" w:rsidRPr="00163C72" w:rsidRDefault="0010039A" w:rsidP="00DD5818">
      <w:pPr>
        <w:pStyle w:val="TSDWKSIndent10mm"/>
        <w:adjustRightInd/>
        <w:spacing w:line="240" w:lineRule="auto"/>
        <w:ind w:firstLine="0"/>
        <w:rPr>
          <w:b/>
          <w:sz w:val="22"/>
          <w:szCs w:val="22"/>
          <w:lang w:val="es-ES"/>
        </w:rPr>
      </w:pPr>
      <w:r w:rsidRPr="00163C72">
        <w:rPr>
          <w:sz w:val="22"/>
          <w:szCs w:val="22"/>
          <w:lang w:val="es-ES"/>
        </w:rPr>
        <w:t xml:space="preserve">¿Qué pudiera indicar que la persona tiene </w:t>
      </w:r>
      <w:r w:rsidR="00DD5818" w:rsidRPr="00163C72">
        <w:rPr>
          <w:sz w:val="22"/>
          <w:szCs w:val="22"/>
          <w:lang w:val="es-ES"/>
        </w:rPr>
        <w:t>“</w:t>
      </w:r>
      <w:r w:rsidRPr="00163C72">
        <w:rPr>
          <w:sz w:val="22"/>
          <w:szCs w:val="22"/>
          <w:lang w:val="es-ES"/>
        </w:rPr>
        <w:t xml:space="preserve">la actitud correcta”? </w:t>
      </w:r>
      <w:r w:rsidR="00621817" w:rsidRPr="00163C72">
        <w:rPr>
          <w:sz w:val="22"/>
          <w:szCs w:val="22"/>
          <w:lang w:val="es-ES"/>
        </w:rPr>
        <w:t>(</w:t>
      </w:r>
      <w:proofErr w:type="spellStart"/>
      <w:r w:rsidR="00331BA2" w:rsidRPr="00163C72">
        <w:rPr>
          <w:sz w:val="22"/>
          <w:szCs w:val="22"/>
          <w:lang w:val="es-ES"/>
        </w:rPr>
        <w:t>Hch</w:t>
      </w:r>
      <w:proofErr w:type="spellEnd"/>
      <w:r w:rsidR="00621817" w:rsidRPr="00163C72">
        <w:rPr>
          <w:sz w:val="22"/>
          <w:szCs w:val="22"/>
          <w:lang w:val="es-ES"/>
        </w:rPr>
        <w:t xml:space="preserve"> 13:48)</w:t>
      </w:r>
      <w:r w:rsidRPr="00163C72">
        <w:rPr>
          <w:sz w:val="22"/>
          <w:szCs w:val="22"/>
          <w:lang w:val="es-ES"/>
        </w:rPr>
        <w:t>.</w:t>
      </w:r>
    </w:p>
    <w:p w14:paraId="45EC0A2E" w14:textId="77777777" w:rsidR="00EA5754" w:rsidRDefault="00EA5754" w:rsidP="00DD5818">
      <w:pPr>
        <w:pStyle w:val="TSDWKSIndent00mm6ptAfter"/>
        <w:rPr>
          <w:lang w:val="es-ES"/>
        </w:rPr>
      </w:pPr>
    </w:p>
    <w:p w14:paraId="719CC279" w14:textId="535A2FE3" w:rsidR="00621817" w:rsidRPr="00163C72" w:rsidRDefault="00331BA2" w:rsidP="00DD5818">
      <w:pPr>
        <w:pStyle w:val="TSDWKSIndent00mm6ptAfter"/>
        <w:rPr>
          <w:b/>
          <w:lang w:val="es-ES"/>
        </w:rPr>
      </w:pPr>
      <w:r w:rsidRPr="00163C72">
        <w:rPr>
          <w:lang w:val="es-ES"/>
        </w:rPr>
        <w:t>Vean el</w:t>
      </w:r>
      <w:r w:rsidR="00621817" w:rsidRPr="00163C72">
        <w:rPr>
          <w:lang w:val="es-ES"/>
        </w:rPr>
        <w:t xml:space="preserve"> video </w:t>
      </w:r>
      <w:r w:rsidRPr="00163C72">
        <w:rPr>
          <w:b/>
          <w:i/>
          <w:lang w:val="es-ES"/>
        </w:rPr>
        <w:t>Seamos flexibles</w:t>
      </w:r>
      <w:r w:rsidR="00621817" w:rsidRPr="00163C72">
        <w:rPr>
          <w:b/>
          <w:lang w:val="es-ES"/>
        </w:rPr>
        <w:t xml:space="preserve"> </w:t>
      </w:r>
      <w:r w:rsidR="00621817" w:rsidRPr="00163C72">
        <w:rPr>
          <w:lang w:val="es-ES"/>
        </w:rPr>
        <w:t>(2:01)</w:t>
      </w:r>
      <w:r w:rsidRPr="00163C72">
        <w:rPr>
          <w:lang w:val="es-ES"/>
        </w:rPr>
        <w:t>.</w:t>
      </w:r>
    </w:p>
    <w:p w14:paraId="25DDA1C8" w14:textId="4427033E" w:rsidR="00621817" w:rsidRPr="00163C72" w:rsidRDefault="00331BA2" w:rsidP="00DD5818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163C72">
        <w:rPr>
          <w:rFonts w:eastAsiaTheme="minorEastAsia"/>
          <w:b/>
          <w:sz w:val="22"/>
          <w:szCs w:val="22"/>
          <w:lang w:val="es-ES" w:bidi="ar-SA"/>
        </w:rPr>
        <w:t>Pregunta</w:t>
      </w:r>
      <w:r w:rsidR="00621817" w:rsidRPr="00163C72">
        <w:rPr>
          <w:b/>
          <w:sz w:val="22"/>
          <w:szCs w:val="22"/>
          <w:lang w:val="es-ES"/>
        </w:rPr>
        <w:t xml:space="preserve">: </w:t>
      </w:r>
      <w:r w:rsidRPr="00163C72">
        <w:rPr>
          <w:sz w:val="22"/>
          <w:szCs w:val="22"/>
          <w:lang w:val="es-ES"/>
        </w:rPr>
        <w:t>¿</w:t>
      </w:r>
      <w:r w:rsidR="00CE30D2" w:rsidRPr="00163C72">
        <w:rPr>
          <w:sz w:val="22"/>
          <w:szCs w:val="22"/>
          <w:lang w:val="es-ES"/>
        </w:rPr>
        <w:t>Qué podemos decir si la persona plantea un tema o una pregunta que no nos hemos preparado</w:t>
      </w:r>
      <w:r w:rsidRPr="00163C72">
        <w:rPr>
          <w:sz w:val="22"/>
          <w:szCs w:val="22"/>
          <w:lang w:val="es-ES"/>
        </w:rPr>
        <w:t>?</w:t>
      </w:r>
    </w:p>
    <w:p w14:paraId="42943904" w14:textId="4F9ADB95" w:rsidR="00621817" w:rsidRPr="00163C72" w:rsidRDefault="00331BA2" w:rsidP="00DD5818">
      <w:pPr>
        <w:pStyle w:val="TSDWKSIndent00mm6ptAfter"/>
        <w:rPr>
          <w:lang w:val="es-ES"/>
        </w:rPr>
      </w:pPr>
      <w:r w:rsidRPr="00163C72">
        <w:rPr>
          <w:lang w:val="es-ES"/>
        </w:rPr>
        <w:t>Comente cómo usar jw.org en el ministerio</w:t>
      </w:r>
      <w:r w:rsidR="00621817" w:rsidRPr="00163C72">
        <w:rPr>
          <w:lang w:val="es-ES"/>
        </w:rPr>
        <w:t xml:space="preserve"> (</w:t>
      </w:r>
      <w:r w:rsidR="00621817" w:rsidRPr="00163C72">
        <w:rPr>
          <w:i/>
          <w:lang w:val="es-ES"/>
        </w:rPr>
        <w:t>w15</w:t>
      </w:r>
      <w:r w:rsidR="00621817" w:rsidRPr="00163C72">
        <w:rPr>
          <w:lang w:val="es-ES"/>
        </w:rPr>
        <w:t xml:space="preserve"> 1</w:t>
      </w:r>
      <w:r w:rsidR="00001FF7" w:rsidRPr="00163C72">
        <w:rPr>
          <w:lang w:val="es-ES"/>
        </w:rPr>
        <w:t>/1</w:t>
      </w:r>
      <w:r w:rsidR="00621817" w:rsidRPr="00163C72">
        <w:rPr>
          <w:lang w:val="es-ES"/>
        </w:rPr>
        <w:t xml:space="preserve">2 7, </w:t>
      </w:r>
      <w:r w:rsidR="00FF5101" w:rsidRPr="00163C72">
        <w:rPr>
          <w:lang w:val="es-ES"/>
        </w:rPr>
        <w:t>recuadro</w:t>
      </w:r>
      <w:r w:rsidR="00621817" w:rsidRPr="00163C72">
        <w:rPr>
          <w:lang w:val="es-ES"/>
        </w:rPr>
        <w:t>)</w:t>
      </w:r>
      <w:r w:rsidR="00AB62CB" w:rsidRPr="00163C72">
        <w:rPr>
          <w:lang w:val="es-ES"/>
        </w:rPr>
        <w:t>.</w:t>
      </w:r>
    </w:p>
    <w:p w14:paraId="4B5C339B" w14:textId="04BC4A8F" w:rsidR="00621817" w:rsidRPr="00163C72" w:rsidRDefault="00CE30D2" w:rsidP="00DD5818">
      <w:pPr>
        <w:pStyle w:val="TSDWKSIndent00mm6ptAfter"/>
        <w:rPr>
          <w:lang w:val="es-ES"/>
        </w:rPr>
      </w:pPr>
      <w:r w:rsidRPr="00163C72">
        <w:rPr>
          <w:lang w:val="es-ES"/>
        </w:rPr>
        <w:t>Vean el video</w:t>
      </w:r>
      <w:r w:rsidR="00621817" w:rsidRPr="00163C72">
        <w:rPr>
          <w:lang w:val="es-ES"/>
        </w:rPr>
        <w:t xml:space="preserve"> </w:t>
      </w:r>
      <w:r w:rsidRPr="00163C72">
        <w:rPr>
          <w:b/>
          <w:i/>
          <w:lang w:val="es-ES"/>
        </w:rPr>
        <w:t xml:space="preserve">La predicación en un territorio multilingüe </w:t>
      </w:r>
      <w:r w:rsidRPr="00163C72">
        <w:rPr>
          <w:b/>
          <w:lang w:val="es-ES"/>
        </w:rPr>
        <w:t>(fragmento)</w:t>
      </w:r>
      <w:r w:rsidR="00621817" w:rsidRPr="00163C72">
        <w:rPr>
          <w:lang w:val="es-ES"/>
        </w:rPr>
        <w:t xml:space="preserve"> (1:08)</w:t>
      </w:r>
      <w:r w:rsidRPr="00163C72">
        <w:rPr>
          <w:lang w:val="es-ES"/>
        </w:rPr>
        <w:t>.</w:t>
      </w:r>
    </w:p>
    <w:p w14:paraId="2B34A364" w14:textId="06DA4198" w:rsidR="00621817" w:rsidRPr="00163C72" w:rsidRDefault="00092D4A" w:rsidP="00DD5818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163C72">
        <w:rPr>
          <w:rFonts w:eastAsiaTheme="minorEastAsia"/>
          <w:b/>
          <w:sz w:val="22"/>
          <w:szCs w:val="22"/>
          <w:lang w:val="es-ES" w:bidi="ar-SA"/>
        </w:rPr>
        <w:t>Pregunta</w:t>
      </w:r>
      <w:r w:rsidR="00621817" w:rsidRPr="00163C72">
        <w:rPr>
          <w:b/>
          <w:sz w:val="22"/>
          <w:szCs w:val="22"/>
          <w:lang w:val="es-ES"/>
        </w:rPr>
        <w:t>:</w:t>
      </w:r>
      <w:r w:rsidR="00621817" w:rsidRPr="00163C72">
        <w:rPr>
          <w:sz w:val="22"/>
          <w:szCs w:val="22"/>
          <w:lang w:val="es-ES"/>
        </w:rPr>
        <w:t xml:space="preserve"> </w:t>
      </w:r>
      <w:r w:rsidRPr="00163C72">
        <w:rPr>
          <w:sz w:val="22"/>
          <w:szCs w:val="22"/>
          <w:lang w:val="es-ES"/>
        </w:rPr>
        <w:t>¿Qué le ha dado buenos resultados al predicar en un territorio multilingüe?</w:t>
      </w:r>
    </w:p>
    <w:p w14:paraId="1D6D0441" w14:textId="0D527C23" w:rsidR="00621817" w:rsidRPr="00163C72" w:rsidRDefault="00092D4A" w:rsidP="00DD5818">
      <w:pPr>
        <w:pStyle w:val="TSDWKSIndent00mm12ptAfter"/>
        <w:rPr>
          <w:lang w:val="es-ES"/>
        </w:rPr>
      </w:pPr>
      <w:r w:rsidRPr="00163C72">
        <w:rPr>
          <w:lang w:val="es-ES"/>
        </w:rPr>
        <w:t>¿Cuáles son algunos de los desafíos de predicar en territorios donde se hablan varios idiomas? ¿Cómo podemos superarlos y lograr que tantas personas como sea posible escuchen el mensaje del Reino en el idioma que entienden mejor?</w:t>
      </w:r>
      <w:r w:rsidR="00621817" w:rsidRPr="00163C72">
        <w:rPr>
          <w:lang w:val="es-ES"/>
        </w:rPr>
        <w:t xml:space="preserve"> </w:t>
      </w:r>
      <w:r w:rsidRPr="00163C72">
        <w:rPr>
          <w:lang w:val="es-ES"/>
        </w:rPr>
        <w:t>¿Por qué debemos prepararnos de antemano</w:t>
      </w:r>
      <w:r w:rsidR="00621817" w:rsidRPr="00163C72">
        <w:rPr>
          <w:lang w:val="es-ES"/>
        </w:rPr>
        <w:t xml:space="preserve">? (Ro 10:14; </w:t>
      </w:r>
      <w:proofErr w:type="spellStart"/>
      <w:r w:rsidR="00621817" w:rsidRPr="00163C72">
        <w:rPr>
          <w:i/>
          <w:lang w:val="es-ES"/>
        </w:rPr>
        <w:t>od</w:t>
      </w:r>
      <w:proofErr w:type="spellEnd"/>
      <w:r w:rsidR="00621817" w:rsidRPr="00163C72">
        <w:rPr>
          <w:i/>
          <w:lang w:val="es-ES"/>
        </w:rPr>
        <w:t xml:space="preserve"> </w:t>
      </w:r>
      <w:r w:rsidR="00AB40A8" w:rsidRPr="00163C72">
        <w:rPr>
          <w:lang w:val="es-ES"/>
        </w:rPr>
        <w:t>99</w:t>
      </w:r>
      <w:r w:rsidRPr="00163C72">
        <w:rPr>
          <w:lang w:val="es-ES"/>
        </w:rPr>
        <w:t xml:space="preserve">, </w:t>
      </w:r>
      <w:r w:rsidR="00AB40A8" w:rsidRPr="00163C72">
        <w:rPr>
          <w:lang w:val="es-ES"/>
        </w:rPr>
        <w:t xml:space="preserve">100 </w:t>
      </w:r>
      <w:proofErr w:type="spellStart"/>
      <w:r w:rsidRPr="00163C72">
        <w:rPr>
          <w:lang w:val="es-ES"/>
        </w:rPr>
        <w:t>párrs</w:t>
      </w:r>
      <w:proofErr w:type="spellEnd"/>
      <w:r w:rsidRPr="00163C72">
        <w:rPr>
          <w:lang w:val="es-ES"/>
        </w:rPr>
        <w:t xml:space="preserve">. </w:t>
      </w:r>
      <w:r w:rsidR="00621817" w:rsidRPr="00163C72">
        <w:rPr>
          <w:lang w:val="es-ES"/>
        </w:rPr>
        <w:t>38-41)</w:t>
      </w:r>
      <w:r w:rsidRPr="00163C72">
        <w:rPr>
          <w:lang w:val="es-ES"/>
        </w:rPr>
        <w:t>.</w:t>
      </w:r>
    </w:p>
    <w:p w14:paraId="1DF35523" w14:textId="77777777" w:rsidR="00EA5754" w:rsidRDefault="00EA5754" w:rsidP="00DD5818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</w:p>
    <w:p w14:paraId="7A48EBAE" w14:textId="7C3525AD" w:rsidR="00621817" w:rsidRPr="00163C72" w:rsidRDefault="00E2270D" w:rsidP="00DD5818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163C72">
        <w:rPr>
          <w:sz w:val="22"/>
          <w:szCs w:val="22"/>
          <w:lang w:val="es-ES"/>
        </w:rPr>
        <w:t>MANTENGA UNA ACTITUD ENTUSIASTA Y OPTIMISTA</w:t>
      </w:r>
    </w:p>
    <w:p w14:paraId="5A8669A5" w14:textId="70C20BC8" w:rsidR="00621817" w:rsidRPr="00163C72" w:rsidRDefault="00481726" w:rsidP="00DD5818">
      <w:pPr>
        <w:pStyle w:val="TSDWKSIndent00mm6ptAfter"/>
        <w:rPr>
          <w:lang w:val="es-ES"/>
        </w:rPr>
      </w:pPr>
      <w:r w:rsidRPr="00163C72">
        <w:rPr>
          <w:lang w:val="es-ES"/>
        </w:rPr>
        <w:t xml:space="preserve">¿Cómo podemos </w:t>
      </w:r>
      <w:r w:rsidR="005E4D3E" w:rsidRPr="00163C72">
        <w:rPr>
          <w:lang w:val="es-ES"/>
        </w:rPr>
        <w:t>aprender a ser más positivos</w:t>
      </w:r>
      <w:r w:rsidRPr="00163C72">
        <w:rPr>
          <w:lang w:val="es-ES"/>
        </w:rPr>
        <w:t xml:space="preserve"> </w:t>
      </w:r>
      <w:r w:rsidR="005E4D3E" w:rsidRPr="00163C72">
        <w:rPr>
          <w:lang w:val="es-ES"/>
        </w:rPr>
        <w:t xml:space="preserve">con </w:t>
      </w:r>
      <w:r w:rsidRPr="00163C72">
        <w:rPr>
          <w:lang w:val="es-ES"/>
        </w:rPr>
        <w:t>las personas</w:t>
      </w:r>
      <w:r w:rsidR="00621817" w:rsidRPr="00163C72">
        <w:rPr>
          <w:lang w:val="es-ES"/>
        </w:rPr>
        <w:t>? (</w:t>
      </w:r>
      <w:r w:rsidR="00621817" w:rsidRPr="00163C72">
        <w:rPr>
          <w:i/>
          <w:lang w:val="es-ES"/>
        </w:rPr>
        <w:t>w18.07</w:t>
      </w:r>
      <w:r w:rsidR="00621817" w:rsidRPr="00163C72">
        <w:rPr>
          <w:lang w:val="es-ES"/>
        </w:rPr>
        <w:t xml:space="preserve"> 27-29; </w:t>
      </w:r>
      <w:r w:rsidR="00621817" w:rsidRPr="00163C72">
        <w:rPr>
          <w:i/>
          <w:lang w:val="es-ES"/>
        </w:rPr>
        <w:t>w18.05</w:t>
      </w:r>
      <w:r w:rsidR="00621817" w:rsidRPr="00163C72">
        <w:rPr>
          <w:lang w:val="es-ES"/>
        </w:rPr>
        <w:t xml:space="preserve"> 13 </w:t>
      </w:r>
      <w:r w:rsidRPr="00163C72">
        <w:rPr>
          <w:lang w:val="es-ES"/>
        </w:rPr>
        <w:t xml:space="preserve">párr. </w:t>
      </w:r>
      <w:r w:rsidR="00621817" w:rsidRPr="00163C72">
        <w:rPr>
          <w:lang w:val="es-ES"/>
        </w:rPr>
        <w:t>5)</w:t>
      </w:r>
      <w:r w:rsidRPr="00163C72">
        <w:rPr>
          <w:lang w:val="es-ES"/>
        </w:rPr>
        <w:t>.</w:t>
      </w:r>
    </w:p>
    <w:p w14:paraId="718FCD75" w14:textId="235F0D34" w:rsidR="00621817" w:rsidRPr="00163C72" w:rsidRDefault="001B4676" w:rsidP="00DD5818">
      <w:pPr>
        <w:pStyle w:val="TSDWKSIndent00mm6ptAfter"/>
        <w:rPr>
          <w:lang w:val="es-ES"/>
        </w:rPr>
      </w:pPr>
      <w:r w:rsidRPr="00163C72">
        <w:rPr>
          <w:lang w:val="es-ES"/>
        </w:rPr>
        <w:t xml:space="preserve">¿Qué nos ayudará a ser positivos en zonas donde </w:t>
      </w:r>
      <w:r w:rsidR="003465E9" w:rsidRPr="00163C72">
        <w:rPr>
          <w:lang w:val="es-ES"/>
        </w:rPr>
        <w:t xml:space="preserve">hay restricciones a </w:t>
      </w:r>
      <w:r w:rsidRPr="00163C72">
        <w:rPr>
          <w:lang w:val="es-ES"/>
        </w:rPr>
        <w:t>nuestra obra</w:t>
      </w:r>
      <w:r w:rsidR="00621817" w:rsidRPr="00163C72">
        <w:rPr>
          <w:lang w:val="es-ES"/>
        </w:rPr>
        <w:t>? [</w:t>
      </w:r>
      <w:r w:rsidR="00995703" w:rsidRPr="00163C72">
        <w:rPr>
          <w:lang w:val="es-ES"/>
        </w:rPr>
        <w:t>Por ejemplo, en urbanizaciones con control de acceso, complejos de apartamentos cerrados, o en lugares donde nuestra obra está prohibida</w:t>
      </w:r>
      <w:r w:rsidR="00621817" w:rsidRPr="00163C72">
        <w:rPr>
          <w:lang w:val="es-ES"/>
        </w:rPr>
        <w:t>]</w:t>
      </w:r>
      <w:r w:rsidR="00995703" w:rsidRPr="00163C72">
        <w:rPr>
          <w:lang w:val="es-ES"/>
        </w:rPr>
        <w:t>.</w:t>
      </w:r>
    </w:p>
    <w:p w14:paraId="34C9FEA3" w14:textId="3FD2E618" w:rsidR="00621817" w:rsidRPr="00163C72" w:rsidRDefault="00995703" w:rsidP="00DD5818">
      <w:pPr>
        <w:pStyle w:val="TSDWKSIndent00mm6ptAfter"/>
        <w:rPr>
          <w:u w:val="single"/>
          <w:lang w:val="es-ES"/>
        </w:rPr>
      </w:pPr>
      <w:r w:rsidRPr="00163C72">
        <w:rPr>
          <w:lang w:val="es-ES"/>
        </w:rPr>
        <w:t>Vean el video</w:t>
      </w:r>
      <w:r w:rsidR="00621817" w:rsidRPr="00163C72">
        <w:rPr>
          <w:lang w:val="es-ES"/>
        </w:rPr>
        <w:t xml:space="preserve"> </w:t>
      </w:r>
      <w:r w:rsidRPr="00163C72">
        <w:rPr>
          <w:b/>
          <w:i/>
          <w:lang w:val="es-ES"/>
        </w:rPr>
        <w:t xml:space="preserve">Ajustamos nuestros horarios “por causa de las buenas nuevas” </w:t>
      </w:r>
      <w:r w:rsidR="00621817" w:rsidRPr="00163C72">
        <w:rPr>
          <w:lang w:val="es-ES"/>
        </w:rPr>
        <w:t>(6:32)</w:t>
      </w:r>
      <w:r w:rsidRPr="00163C72">
        <w:rPr>
          <w:lang w:val="es-ES"/>
        </w:rPr>
        <w:t>.</w:t>
      </w:r>
    </w:p>
    <w:p w14:paraId="443A73E1" w14:textId="28DFE556" w:rsidR="00621817" w:rsidRPr="00163C72" w:rsidRDefault="00995703" w:rsidP="00DD5818">
      <w:pPr>
        <w:pStyle w:val="TSDWKSIndent18mm12ptAfter"/>
        <w:adjustRightInd/>
        <w:spacing w:line="240" w:lineRule="auto"/>
        <w:ind w:firstLine="0"/>
        <w:rPr>
          <w:spacing w:val="-2"/>
          <w:sz w:val="22"/>
          <w:szCs w:val="22"/>
          <w:lang w:val="es-ES"/>
        </w:rPr>
      </w:pPr>
      <w:r w:rsidRPr="00163C72">
        <w:rPr>
          <w:rFonts w:eastAsiaTheme="minorEastAsia"/>
          <w:b/>
          <w:sz w:val="22"/>
          <w:szCs w:val="22"/>
          <w:lang w:val="es-ES" w:bidi="ar-SA"/>
        </w:rPr>
        <w:t>Pregunta</w:t>
      </w:r>
      <w:r w:rsidR="00621817" w:rsidRPr="00163C72">
        <w:rPr>
          <w:b/>
          <w:spacing w:val="-2"/>
          <w:sz w:val="22"/>
          <w:szCs w:val="22"/>
          <w:lang w:val="es-ES"/>
        </w:rPr>
        <w:t xml:space="preserve">: </w:t>
      </w:r>
      <w:r w:rsidRPr="00163C72">
        <w:rPr>
          <w:spacing w:val="-2"/>
          <w:sz w:val="22"/>
          <w:szCs w:val="22"/>
          <w:lang w:val="es-ES"/>
        </w:rPr>
        <w:t xml:space="preserve">¿Qué </w:t>
      </w:r>
      <w:r w:rsidR="00391256" w:rsidRPr="00163C72">
        <w:rPr>
          <w:spacing w:val="-2"/>
          <w:sz w:val="22"/>
          <w:szCs w:val="22"/>
          <w:lang w:val="es-ES"/>
        </w:rPr>
        <w:t>valora más</w:t>
      </w:r>
      <w:r w:rsidRPr="00163C72">
        <w:rPr>
          <w:spacing w:val="-2"/>
          <w:sz w:val="22"/>
          <w:szCs w:val="22"/>
          <w:lang w:val="es-ES"/>
        </w:rPr>
        <w:t xml:space="preserve"> de la actitud y </w:t>
      </w:r>
      <w:r w:rsidR="004A5112" w:rsidRPr="00163C72">
        <w:rPr>
          <w:spacing w:val="-2"/>
          <w:sz w:val="22"/>
          <w:szCs w:val="22"/>
          <w:lang w:val="es-ES"/>
        </w:rPr>
        <w:t>adaptabilidad de los publicadores?</w:t>
      </w:r>
    </w:p>
    <w:p w14:paraId="6E730279" w14:textId="3B0D4CBB" w:rsidR="00621817" w:rsidRPr="00163C72" w:rsidRDefault="00493907" w:rsidP="00DD5818">
      <w:pPr>
        <w:pStyle w:val="TSDWKSIndent00mm6ptAfter"/>
        <w:rPr>
          <w:lang w:val="es-ES"/>
        </w:rPr>
      </w:pPr>
      <w:r w:rsidRPr="00163C72">
        <w:rPr>
          <w:lang w:val="es-ES"/>
        </w:rPr>
        <w:t>Vean el video</w:t>
      </w:r>
      <w:r w:rsidR="00621817" w:rsidRPr="00163C72">
        <w:rPr>
          <w:lang w:val="es-ES"/>
        </w:rPr>
        <w:t xml:space="preserve"> </w:t>
      </w:r>
      <w:r w:rsidRPr="00163C72">
        <w:rPr>
          <w:b/>
          <w:i/>
          <w:lang w:val="es-ES"/>
        </w:rPr>
        <w:t>2020-07 | Primera conversación (</w:t>
      </w:r>
      <w:proofErr w:type="spellStart"/>
      <w:r w:rsidRPr="00163C72">
        <w:rPr>
          <w:b/>
          <w:i/>
          <w:lang w:val="es-ES"/>
        </w:rPr>
        <w:t>Snt</w:t>
      </w:r>
      <w:proofErr w:type="spellEnd"/>
      <w:r w:rsidRPr="00163C72">
        <w:rPr>
          <w:b/>
          <w:i/>
          <w:lang w:val="es-ES"/>
        </w:rPr>
        <w:t xml:space="preserve"> 1:13) </w:t>
      </w:r>
      <w:r w:rsidR="00621817" w:rsidRPr="00163C72">
        <w:rPr>
          <w:lang w:val="es-ES"/>
        </w:rPr>
        <w:t>(2:49)</w:t>
      </w:r>
      <w:r w:rsidRPr="00163C72">
        <w:rPr>
          <w:lang w:val="es-ES"/>
        </w:rPr>
        <w:t>.</w:t>
      </w:r>
    </w:p>
    <w:p w14:paraId="4D32DA96" w14:textId="5FBC957C" w:rsidR="00621817" w:rsidRPr="00163C72" w:rsidRDefault="00493907" w:rsidP="00DD5818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163C72">
        <w:rPr>
          <w:rFonts w:eastAsiaTheme="minorEastAsia"/>
          <w:b/>
          <w:sz w:val="22"/>
          <w:szCs w:val="22"/>
          <w:lang w:val="es-ES" w:bidi="ar-SA"/>
        </w:rPr>
        <w:t>Pregunta</w:t>
      </w:r>
      <w:r w:rsidR="00621817" w:rsidRPr="00163C72">
        <w:rPr>
          <w:b/>
          <w:sz w:val="22"/>
          <w:szCs w:val="22"/>
          <w:lang w:val="es-ES"/>
        </w:rPr>
        <w:t>:</w:t>
      </w:r>
      <w:r w:rsidR="00621817" w:rsidRPr="00163C72">
        <w:rPr>
          <w:sz w:val="22"/>
          <w:szCs w:val="22"/>
          <w:lang w:val="es-ES"/>
        </w:rPr>
        <w:t xml:space="preserve"> </w:t>
      </w:r>
      <w:r w:rsidRPr="00163C72">
        <w:rPr>
          <w:sz w:val="22"/>
          <w:szCs w:val="22"/>
          <w:lang w:val="es-ES"/>
        </w:rPr>
        <w:t xml:space="preserve">¿Qué </w:t>
      </w:r>
      <w:r w:rsidR="00BF4C78" w:rsidRPr="00163C72">
        <w:rPr>
          <w:sz w:val="22"/>
          <w:szCs w:val="22"/>
          <w:lang w:val="es-ES"/>
        </w:rPr>
        <w:t>le gustaría aplicar de lo que ha visto en el</w:t>
      </w:r>
      <w:r w:rsidRPr="00163C72">
        <w:rPr>
          <w:sz w:val="22"/>
          <w:szCs w:val="22"/>
          <w:lang w:val="es-ES"/>
        </w:rPr>
        <w:t xml:space="preserve"> video</w:t>
      </w:r>
      <w:r w:rsidR="00621817" w:rsidRPr="00163C72">
        <w:rPr>
          <w:sz w:val="22"/>
          <w:szCs w:val="22"/>
          <w:lang w:val="es-ES"/>
        </w:rPr>
        <w:t>?</w:t>
      </w:r>
    </w:p>
    <w:p w14:paraId="32F8856F" w14:textId="7A354BA2" w:rsidR="00621817" w:rsidRPr="00163C72" w:rsidRDefault="00493907" w:rsidP="00DD5818">
      <w:pPr>
        <w:pStyle w:val="TSDWKSIndent00mm6ptAfter"/>
        <w:rPr>
          <w:color w:val="000000"/>
          <w:lang w:val="es-ES"/>
        </w:rPr>
      </w:pPr>
      <w:r w:rsidRPr="00163C72">
        <w:rPr>
          <w:lang w:val="es-ES"/>
        </w:rPr>
        <w:t>¿Cómo podríamos anticiparnos a posibles objeciones e incluirlas en nuestras introducciones?</w:t>
      </w:r>
    </w:p>
    <w:p w14:paraId="0323BE1B" w14:textId="2A07A831" w:rsidR="00621817" w:rsidRPr="00163C72" w:rsidRDefault="00BC24DA" w:rsidP="00DD5818">
      <w:pPr>
        <w:pStyle w:val="TSDWKSIndent00mm6ptAfter"/>
        <w:rPr>
          <w:lang w:val="es-ES"/>
        </w:rPr>
      </w:pPr>
      <w:r w:rsidRPr="00163C72">
        <w:rPr>
          <w:lang w:val="es-ES"/>
        </w:rPr>
        <w:t>¿Por qué es importante ser perspicaces al hacerlo</w:t>
      </w:r>
      <w:r w:rsidR="00621817" w:rsidRPr="00163C72">
        <w:rPr>
          <w:lang w:val="es-ES"/>
        </w:rPr>
        <w:t>?</w:t>
      </w:r>
    </w:p>
    <w:p w14:paraId="0D40CFED" w14:textId="7366599B" w:rsidR="00621817" w:rsidRDefault="00A90F25" w:rsidP="00DD5818">
      <w:pPr>
        <w:pStyle w:val="TSDWKSIndent00mm12ptAfter"/>
        <w:rPr>
          <w:lang w:val="es-ES"/>
        </w:rPr>
      </w:pPr>
      <w:r w:rsidRPr="00163C72">
        <w:rPr>
          <w:lang w:val="es-ES"/>
        </w:rPr>
        <w:t>¿Cómo ha logrado hacer esto en su localidad</w:t>
      </w:r>
      <w:r w:rsidR="00621817" w:rsidRPr="00163C72">
        <w:rPr>
          <w:lang w:val="es-ES"/>
        </w:rPr>
        <w:t>?</w:t>
      </w:r>
    </w:p>
    <w:p w14:paraId="3050C518" w14:textId="77777777" w:rsidR="00EA5754" w:rsidRPr="00163C72" w:rsidRDefault="00EA5754" w:rsidP="00DD5818">
      <w:pPr>
        <w:pStyle w:val="TSDWKSIndent00mm12ptAfter"/>
        <w:rPr>
          <w:lang w:val="es-ES"/>
        </w:rPr>
      </w:pPr>
    </w:p>
    <w:p w14:paraId="0A7580D5" w14:textId="207BFC09" w:rsidR="00621817" w:rsidRPr="00163C72" w:rsidRDefault="00C3459C" w:rsidP="00DD5818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163C72">
        <w:rPr>
          <w:bCs w:val="0"/>
          <w:sz w:val="22"/>
          <w:szCs w:val="22"/>
          <w:lang w:val="es-ES" w:bidi="ar-SA"/>
        </w:rPr>
        <w:t>INTERÉSESE</w:t>
      </w:r>
      <w:r w:rsidRPr="00163C72">
        <w:rPr>
          <w:sz w:val="22"/>
          <w:szCs w:val="22"/>
          <w:lang w:val="es-ES"/>
        </w:rPr>
        <w:t xml:space="preserve"> SINCERAMENTE POR LOS DEMÁS</w:t>
      </w:r>
    </w:p>
    <w:p w14:paraId="58DC2BA8" w14:textId="26150609" w:rsidR="00621817" w:rsidRPr="00163C72" w:rsidRDefault="00A90F25" w:rsidP="00DD5818">
      <w:pPr>
        <w:pStyle w:val="TSDWKSIndent00mm6ptAfter"/>
        <w:rPr>
          <w:lang w:val="es-ES"/>
        </w:rPr>
      </w:pPr>
      <w:r w:rsidRPr="00163C72">
        <w:rPr>
          <w:lang w:val="es-ES"/>
        </w:rPr>
        <w:t>¿Por qué es importante recordarnos que el objetivo de nuestro ministerio es hacer discípulos y no simplemente dejar publicaciones</w:t>
      </w:r>
      <w:r w:rsidR="00621817" w:rsidRPr="00163C72">
        <w:rPr>
          <w:lang w:val="es-ES"/>
        </w:rPr>
        <w:t>? (Mt 28:19, 20)</w:t>
      </w:r>
      <w:r w:rsidR="0068240B" w:rsidRPr="00163C72">
        <w:rPr>
          <w:lang w:val="es-ES"/>
        </w:rPr>
        <w:t>.</w:t>
      </w:r>
    </w:p>
    <w:sectPr w:rsidR="00621817" w:rsidRPr="00163C72" w:rsidSect="00153713">
      <w:footerReference w:type="even" r:id="rId6"/>
      <w:footerReference w:type="default" r:id="rId7"/>
      <w:footerReference w:type="first" r:id="rId8"/>
      <w:pgSz w:w="11907" w:h="16839" w:code="9"/>
      <w:pgMar w:top="964" w:right="964" w:bottom="964" w:left="96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38EF8" w14:textId="77777777" w:rsidR="00EB6C18" w:rsidRDefault="00EB6C18">
      <w:r>
        <w:separator/>
      </w:r>
    </w:p>
  </w:endnote>
  <w:endnote w:type="continuationSeparator" w:id="0">
    <w:p w14:paraId="240A631F" w14:textId="77777777" w:rsidR="00EB6C18" w:rsidRDefault="00EB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35146" w14:textId="77777777" w:rsidR="002E18E6" w:rsidRDefault="00C3459C" w:rsidP="00E469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72219A02" w14:textId="77777777" w:rsidR="002E18E6" w:rsidRDefault="002E18E6" w:rsidP="001065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84DDE" w14:textId="77777777" w:rsidR="002E18E6" w:rsidRPr="00D36514" w:rsidRDefault="00000000" w:rsidP="00D36514">
    <w:pPr>
      <w:pStyle w:val="TSDWKSFooter"/>
      <w:ind w:firstLine="0"/>
      <w:rPr>
        <w:sz w:val="22"/>
        <w:szCs w:val="22"/>
        <w:lang w:val="es-ES"/>
      </w:rPr>
    </w:pPr>
    <w:sdt>
      <w:sdtPr>
        <w:rPr>
          <w:sz w:val="22"/>
          <w:szCs w:val="22"/>
          <w:lang w:val="es-ES"/>
        </w:rPr>
        <w:id w:val="-324976652"/>
        <w:docPartObj>
          <w:docPartGallery w:val="Page Numbers (Bottom of Page)"/>
          <w:docPartUnique/>
        </w:docPartObj>
      </w:sdtPr>
      <w:sdtContent>
        <w:r w:rsidR="00C3459C" w:rsidRPr="00D36514">
          <w:rPr>
            <w:sz w:val="22"/>
            <w:szCs w:val="22"/>
            <w:lang w:val="es-ES"/>
          </w:rPr>
          <w:t>12/21</w:t>
        </w:r>
        <w:r w:rsidR="00C3459C" w:rsidRPr="00D36514">
          <w:rPr>
            <w:sz w:val="22"/>
            <w:szCs w:val="22"/>
            <w:lang w:val="es-ES"/>
          </w:rPr>
          <w:tab/>
          <w:t>[</w:t>
        </w:r>
        <w:r w:rsidR="00C3459C" w:rsidRPr="00D36514">
          <w:rPr>
            <w:sz w:val="22"/>
            <w:szCs w:val="22"/>
            <w:lang w:val="es-ES"/>
          </w:rPr>
          <w:fldChar w:fldCharType="begin"/>
        </w:r>
        <w:r w:rsidR="00C3459C" w:rsidRPr="00D36514">
          <w:rPr>
            <w:sz w:val="22"/>
            <w:szCs w:val="22"/>
            <w:lang w:val="es-ES"/>
          </w:rPr>
          <w:instrText xml:space="preserve"> PAGE   \* MERGEFORMAT </w:instrText>
        </w:r>
        <w:r w:rsidR="00C3459C" w:rsidRPr="00D36514">
          <w:rPr>
            <w:sz w:val="22"/>
            <w:szCs w:val="22"/>
            <w:lang w:val="es-ES"/>
          </w:rPr>
          <w:fldChar w:fldCharType="separate"/>
        </w:r>
        <w:r w:rsidR="00C3459C" w:rsidRPr="00D36514">
          <w:rPr>
            <w:noProof/>
            <w:sz w:val="22"/>
            <w:szCs w:val="22"/>
            <w:lang w:val="es-ES"/>
          </w:rPr>
          <w:t>3</w:t>
        </w:r>
        <w:r w:rsidR="00C3459C" w:rsidRPr="00D36514">
          <w:rPr>
            <w:sz w:val="22"/>
            <w:szCs w:val="22"/>
            <w:lang w:val="es-ES"/>
          </w:rPr>
          <w:fldChar w:fldCharType="end"/>
        </w:r>
        <w:r w:rsidR="00C3459C" w:rsidRPr="00D36514">
          <w:rPr>
            <w:sz w:val="22"/>
            <w:szCs w:val="22"/>
            <w:lang w:val="es-ES"/>
          </w:rPr>
          <w:t>]</w:t>
        </w:r>
      </w:sdtContent>
    </w:sdt>
    <w:r w:rsidR="00C3459C" w:rsidRPr="00D36514">
      <w:rPr>
        <w:sz w:val="22"/>
        <w:szCs w:val="22"/>
        <w:lang w:val="es-ES"/>
      </w:rPr>
      <w:tab/>
    </w:r>
    <w:r w:rsidR="007E29ED" w:rsidRPr="00D36514">
      <w:rPr>
        <w:sz w:val="22"/>
        <w:szCs w:val="22"/>
        <w:lang w:val="es-ES"/>
      </w:rPr>
      <w:t xml:space="preserve">Lección </w:t>
    </w:r>
    <w:r w:rsidR="00C3459C" w:rsidRPr="00D36514">
      <w:rPr>
        <w:sz w:val="22"/>
        <w:szCs w:val="22"/>
        <w:lang w:val="es-ES"/>
      </w:rPr>
      <w:t>5(b)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9A9C" w14:textId="033431B3" w:rsidR="002E18E6" w:rsidRPr="00D36514" w:rsidRDefault="00C3459C" w:rsidP="00D36514">
    <w:pPr>
      <w:pStyle w:val="TSDWKSFooter"/>
      <w:ind w:firstLine="0"/>
      <w:rPr>
        <w:sz w:val="22"/>
        <w:szCs w:val="22"/>
        <w:lang w:val="es-ES"/>
      </w:rPr>
    </w:pPr>
    <w:r w:rsidRPr="00D36514">
      <w:rPr>
        <w:sz w:val="22"/>
        <w:szCs w:val="22"/>
        <w:lang w:val="es-ES"/>
      </w:rPr>
      <w:t>12/21</w:t>
    </w:r>
    <w:r w:rsidRPr="00D36514">
      <w:rPr>
        <w:sz w:val="22"/>
        <w:szCs w:val="22"/>
        <w:lang w:val="es-ES"/>
      </w:rPr>
      <w:tab/>
      <w:t>PSS</w:t>
    </w:r>
    <w:r w:rsidRPr="00D36514">
      <w:rPr>
        <w:sz w:val="22"/>
        <w:szCs w:val="22"/>
        <w:lang w:val="es-ES"/>
      </w:rPr>
      <w:tab/>
    </w:r>
    <w:r w:rsidR="0068240B" w:rsidRPr="00D36514">
      <w:rPr>
        <w:sz w:val="22"/>
        <w:szCs w:val="22"/>
        <w:lang w:val="es-ES"/>
      </w:rPr>
      <w:t xml:space="preserve">Lección </w:t>
    </w:r>
    <w:r w:rsidRPr="00D36514">
      <w:rPr>
        <w:sz w:val="22"/>
        <w:szCs w:val="22"/>
        <w:lang w:val="es-ES"/>
      </w:rPr>
      <w:t>5(b)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CD3E3" w14:textId="77777777" w:rsidR="00EB6C18" w:rsidRDefault="00EB6C18">
      <w:r>
        <w:separator/>
      </w:r>
    </w:p>
  </w:footnote>
  <w:footnote w:type="continuationSeparator" w:id="0">
    <w:p w14:paraId="70419F0C" w14:textId="77777777" w:rsidR="00EB6C18" w:rsidRDefault="00EB6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96"/>
    <w:rsid w:val="00001FF7"/>
    <w:rsid w:val="00026D38"/>
    <w:rsid w:val="0008395E"/>
    <w:rsid w:val="00092D4A"/>
    <w:rsid w:val="000B0482"/>
    <w:rsid w:val="000C10A7"/>
    <w:rsid w:val="000E2449"/>
    <w:rsid w:val="000E2FC5"/>
    <w:rsid w:val="0010039A"/>
    <w:rsid w:val="001325F5"/>
    <w:rsid w:val="00150D6F"/>
    <w:rsid w:val="00163C72"/>
    <w:rsid w:val="001659D0"/>
    <w:rsid w:val="001664B7"/>
    <w:rsid w:val="00195562"/>
    <w:rsid w:val="001B4676"/>
    <w:rsid w:val="001F56F5"/>
    <w:rsid w:val="00202254"/>
    <w:rsid w:val="00213915"/>
    <w:rsid w:val="002214E2"/>
    <w:rsid w:val="00245EDD"/>
    <w:rsid w:val="0026230D"/>
    <w:rsid w:val="00273AE7"/>
    <w:rsid w:val="0027413D"/>
    <w:rsid w:val="00291C39"/>
    <w:rsid w:val="002A36C9"/>
    <w:rsid w:val="002B524D"/>
    <w:rsid w:val="002E18E6"/>
    <w:rsid w:val="002F733E"/>
    <w:rsid w:val="00300B3B"/>
    <w:rsid w:val="00310508"/>
    <w:rsid w:val="00315B7C"/>
    <w:rsid w:val="00316824"/>
    <w:rsid w:val="00331BA2"/>
    <w:rsid w:val="003465E9"/>
    <w:rsid w:val="0037727F"/>
    <w:rsid w:val="00391256"/>
    <w:rsid w:val="00394A89"/>
    <w:rsid w:val="003B13F3"/>
    <w:rsid w:val="003B42A8"/>
    <w:rsid w:val="003B4AD0"/>
    <w:rsid w:val="003B5317"/>
    <w:rsid w:val="00401B2F"/>
    <w:rsid w:val="004030AC"/>
    <w:rsid w:val="0041422D"/>
    <w:rsid w:val="004241B3"/>
    <w:rsid w:val="00434F14"/>
    <w:rsid w:val="004500A2"/>
    <w:rsid w:val="00481726"/>
    <w:rsid w:val="004830C5"/>
    <w:rsid w:val="00493907"/>
    <w:rsid w:val="004A5112"/>
    <w:rsid w:val="004B13A1"/>
    <w:rsid w:val="004C2905"/>
    <w:rsid w:val="004C5B33"/>
    <w:rsid w:val="004C5EB7"/>
    <w:rsid w:val="005006CD"/>
    <w:rsid w:val="00511D43"/>
    <w:rsid w:val="005170C5"/>
    <w:rsid w:val="00544C7D"/>
    <w:rsid w:val="005B1FCD"/>
    <w:rsid w:val="005B55C1"/>
    <w:rsid w:val="005D4494"/>
    <w:rsid w:val="005E4D3E"/>
    <w:rsid w:val="005E620E"/>
    <w:rsid w:val="005F29B7"/>
    <w:rsid w:val="006114D5"/>
    <w:rsid w:val="00621817"/>
    <w:rsid w:val="00636463"/>
    <w:rsid w:val="00645832"/>
    <w:rsid w:val="006634F9"/>
    <w:rsid w:val="0068240B"/>
    <w:rsid w:val="00683A19"/>
    <w:rsid w:val="006B2139"/>
    <w:rsid w:val="006B2E68"/>
    <w:rsid w:val="006D0A9F"/>
    <w:rsid w:val="006E5BAE"/>
    <w:rsid w:val="00722F2E"/>
    <w:rsid w:val="0075006C"/>
    <w:rsid w:val="00762BCB"/>
    <w:rsid w:val="00775769"/>
    <w:rsid w:val="00791492"/>
    <w:rsid w:val="00796D66"/>
    <w:rsid w:val="007A584B"/>
    <w:rsid w:val="007C2C56"/>
    <w:rsid w:val="007C2D2E"/>
    <w:rsid w:val="007E29ED"/>
    <w:rsid w:val="008106BE"/>
    <w:rsid w:val="00814A46"/>
    <w:rsid w:val="008231C7"/>
    <w:rsid w:val="00824DBA"/>
    <w:rsid w:val="00863830"/>
    <w:rsid w:val="00870A40"/>
    <w:rsid w:val="00875211"/>
    <w:rsid w:val="00883635"/>
    <w:rsid w:val="008C5F74"/>
    <w:rsid w:val="008F667F"/>
    <w:rsid w:val="009036DA"/>
    <w:rsid w:val="00904CC9"/>
    <w:rsid w:val="00951F82"/>
    <w:rsid w:val="00965007"/>
    <w:rsid w:val="00980020"/>
    <w:rsid w:val="00995703"/>
    <w:rsid w:val="009C0528"/>
    <w:rsid w:val="009C7D92"/>
    <w:rsid w:val="009F7491"/>
    <w:rsid w:val="00A11CAB"/>
    <w:rsid w:val="00A13B03"/>
    <w:rsid w:val="00A41258"/>
    <w:rsid w:val="00A41F99"/>
    <w:rsid w:val="00A5335B"/>
    <w:rsid w:val="00A679D6"/>
    <w:rsid w:val="00A73FF6"/>
    <w:rsid w:val="00A90F25"/>
    <w:rsid w:val="00AA09DB"/>
    <w:rsid w:val="00AB40A8"/>
    <w:rsid w:val="00AB62CB"/>
    <w:rsid w:val="00AF3C0A"/>
    <w:rsid w:val="00B01E5A"/>
    <w:rsid w:val="00B04C0D"/>
    <w:rsid w:val="00B87B77"/>
    <w:rsid w:val="00BB0E7B"/>
    <w:rsid w:val="00BB42EA"/>
    <w:rsid w:val="00BC24DA"/>
    <w:rsid w:val="00BD11FD"/>
    <w:rsid w:val="00BD2600"/>
    <w:rsid w:val="00BD6AB0"/>
    <w:rsid w:val="00BF4C78"/>
    <w:rsid w:val="00C056B7"/>
    <w:rsid w:val="00C06BA1"/>
    <w:rsid w:val="00C3459C"/>
    <w:rsid w:val="00C37E6E"/>
    <w:rsid w:val="00C53469"/>
    <w:rsid w:val="00C70FFA"/>
    <w:rsid w:val="00C846DA"/>
    <w:rsid w:val="00C92D5F"/>
    <w:rsid w:val="00CA2E7C"/>
    <w:rsid w:val="00CE30D2"/>
    <w:rsid w:val="00D15C03"/>
    <w:rsid w:val="00D36514"/>
    <w:rsid w:val="00D41195"/>
    <w:rsid w:val="00D67FE7"/>
    <w:rsid w:val="00D73167"/>
    <w:rsid w:val="00D75449"/>
    <w:rsid w:val="00DA0FE2"/>
    <w:rsid w:val="00DA6F23"/>
    <w:rsid w:val="00DD5818"/>
    <w:rsid w:val="00DE253C"/>
    <w:rsid w:val="00DE715F"/>
    <w:rsid w:val="00DF474C"/>
    <w:rsid w:val="00E2270D"/>
    <w:rsid w:val="00E510BD"/>
    <w:rsid w:val="00E76C29"/>
    <w:rsid w:val="00E86933"/>
    <w:rsid w:val="00EA5754"/>
    <w:rsid w:val="00EB5843"/>
    <w:rsid w:val="00EB6C18"/>
    <w:rsid w:val="00EE1B96"/>
    <w:rsid w:val="00EE7B53"/>
    <w:rsid w:val="00EF3BC1"/>
    <w:rsid w:val="00F02B08"/>
    <w:rsid w:val="00F171CB"/>
    <w:rsid w:val="00F66502"/>
    <w:rsid w:val="00F71EC3"/>
    <w:rsid w:val="00F82D45"/>
    <w:rsid w:val="00F90D2E"/>
    <w:rsid w:val="00F935DB"/>
    <w:rsid w:val="00FB6530"/>
    <w:rsid w:val="00FB73AB"/>
    <w:rsid w:val="00FD375F"/>
    <w:rsid w:val="00FF203C"/>
    <w:rsid w:val="00FF50D6"/>
    <w:rsid w:val="00FF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AF3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1817"/>
    <w:pPr>
      <w:spacing w:line="360" w:lineRule="auto"/>
      <w:ind w:firstLine="720"/>
    </w:pPr>
    <w:rPr>
      <w:rFonts w:ascii="Arial" w:eastAsia="Times New Roman" w:hAnsi="Arial" w:cs="Latha"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A2E7C"/>
    <w:pPr>
      <w:tabs>
        <w:tab w:val="center" w:pos="4320"/>
        <w:tab w:val="right" w:pos="8640"/>
      </w:tabs>
      <w:spacing w:line="240" w:lineRule="auto"/>
      <w:ind w:firstLine="0"/>
    </w:pPr>
    <w:rPr>
      <w:lang w:val="es-ES_tradnl"/>
    </w:rPr>
  </w:style>
  <w:style w:type="paragraph" w:styleId="Footer">
    <w:name w:val="footer"/>
    <w:basedOn w:val="Normal"/>
    <w:link w:val="FooterChar"/>
    <w:rsid w:val="00CA2E7C"/>
    <w:pPr>
      <w:tabs>
        <w:tab w:val="center" w:pos="4320"/>
        <w:tab w:val="right" w:pos="8640"/>
      </w:tabs>
      <w:spacing w:line="240" w:lineRule="auto"/>
      <w:ind w:firstLine="0"/>
    </w:pPr>
    <w:rPr>
      <w:lang w:val="es-ES_tradnl"/>
    </w:rPr>
  </w:style>
  <w:style w:type="character" w:styleId="PageNumber">
    <w:name w:val="page number"/>
    <w:basedOn w:val="DefaultParagraphFont"/>
    <w:rsid w:val="00D73167"/>
    <w:rPr>
      <w:rFonts w:ascii="Arial" w:hAnsi="Arial"/>
      <w:sz w:val="24"/>
    </w:rPr>
  </w:style>
  <w:style w:type="character" w:styleId="LineNumber">
    <w:name w:val="line number"/>
    <w:basedOn w:val="DefaultParagraphFont"/>
    <w:rsid w:val="00D73167"/>
    <w:rPr>
      <w:rFonts w:ascii="Arial" w:hAnsi="Arial"/>
      <w:sz w:val="24"/>
    </w:rPr>
  </w:style>
  <w:style w:type="character" w:styleId="CommentReference">
    <w:name w:val="annotation reference"/>
    <w:basedOn w:val="DefaultParagraphFont"/>
    <w:rsid w:val="006218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1817"/>
    <w:rPr>
      <w:noProof/>
    </w:rPr>
  </w:style>
  <w:style w:type="character" w:customStyle="1" w:styleId="CommentTextChar">
    <w:name w:val="Comment Text Char"/>
    <w:basedOn w:val="DefaultParagraphFont"/>
    <w:link w:val="CommentText"/>
    <w:rsid w:val="00621817"/>
    <w:rPr>
      <w:rFonts w:ascii="Arial" w:eastAsia="Times New Roman" w:hAnsi="Arial" w:cs="Latha"/>
      <w:noProof/>
      <w:sz w:val="24"/>
      <w:szCs w:val="24"/>
      <w:lang w:bidi="ta-IN"/>
    </w:rPr>
  </w:style>
  <w:style w:type="character" w:customStyle="1" w:styleId="FooterChar">
    <w:name w:val="Footer Char"/>
    <w:basedOn w:val="DefaultParagraphFont"/>
    <w:link w:val="Footer"/>
    <w:rsid w:val="00621817"/>
    <w:rPr>
      <w:rFonts w:ascii="Arial" w:eastAsia="Times New Roman" w:hAnsi="Arial" w:cs="Latha"/>
      <w:sz w:val="24"/>
      <w:szCs w:val="24"/>
      <w:lang w:val="es-ES_tradnl" w:bidi="ta-IN"/>
    </w:rPr>
  </w:style>
  <w:style w:type="paragraph" w:customStyle="1" w:styleId="TSDWKSFooter">
    <w:name w:val="TSD WKS Footer"/>
    <w:basedOn w:val="Normal"/>
    <w:qFormat/>
    <w:rsid w:val="00621817"/>
    <w:pPr>
      <w:tabs>
        <w:tab w:val="center" w:pos="4990"/>
        <w:tab w:val="right" w:pos="9979"/>
      </w:tabs>
      <w:adjustRightInd w:val="0"/>
      <w:spacing w:before="120"/>
    </w:pPr>
    <w:rPr>
      <w:rFonts w:eastAsiaTheme="minorHAnsi" w:cs="Arial"/>
    </w:rPr>
  </w:style>
  <w:style w:type="paragraph" w:customStyle="1" w:styleId="TSDWKSHeadingBorder12pt">
    <w:name w:val="TSD WKS Heading+Border 12pt"/>
    <w:basedOn w:val="Normal"/>
    <w:link w:val="TSDWKSHeadingBorder12ptChar"/>
    <w:qFormat/>
    <w:rsid w:val="00621817"/>
    <w:pPr>
      <w:widowControl w:val="0"/>
      <w:pBdr>
        <w:bottom w:val="thickThinSmallGap" w:sz="12" w:space="1" w:color="auto"/>
      </w:pBdr>
      <w:autoSpaceDE w:val="0"/>
      <w:autoSpaceDN w:val="0"/>
      <w:adjustRightInd w:val="0"/>
      <w:spacing w:after="240"/>
    </w:pPr>
    <w:rPr>
      <w:rFonts w:cs="Arial"/>
      <w:b/>
      <w:bCs/>
    </w:rPr>
  </w:style>
  <w:style w:type="paragraph" w:customStyle="1" w:styleId="TSDWKSIndent0mm12ptAfter">
    <w:name w:val="TSD WKS Indent 0mm 12pt After"/>
    <w:basedOn w:val="Normal"/>
    <w:qFormat/>
    <w:rsid w:val="00621817"/>
    <w:pPr>
      <w:adjustRightInd w:val="0"/>
      <w:spacing w:after="240"/>
    </w:pPr>
    <w:rPr>
      <w:rFonts w:cs="Arial"/>
    </w:rPr>
  </w:style>
  <w:style w:type="paragraph" w:customStyle="1" w:styleId="TSDWKSIndent0mm6ptAfter">
    <w:name w:val="TSD WKS Indent 0mm 6pt After"/>
    <w:basedOn w:val="Normal"/>
    <w:qFormat/>
    <w:rsid w:val="00621817"/>
    <w:pPr>
      <w:adjustRightInd w:val="0"/>
      <w:spacing w:after="120"/>
    </w:pPr>
    <w:rPr>
      <w:rFonts w:cs="Arial"/>
    </w:rPr>
  </w:style>
  <w:style w:type="paragraph" w:customStyle="1" w:styleId="TSDWKSIndent10mm">
    <w:name w:val="TSD WKS Indent 10mm"/>
    <w:basedOn w:val="Normal"/>
    <w:link w:val="TSDWKSIndent10mmChar"/>
    <w:qFormat/>
    <w:rsid w:val="00621817"/>
    <w:pPr>
      <w:adjustRightInd w:val="0"/>
      <w:spacing w:after="120"/>
      <w:ind w:left="567"/>
    </w:pPr>
    <w:rPr>
      <w:rFonts w:cs="Arial"/>
    </w:rPr>
  </w:style>
  <w:style w:type="paragraph" w:customStyle="1" w:styleId="TSDWKSIndent18mm">
    <w:name w:val="TSD WKS Indent 18mm"/>
    <w:basedOn w:val="Normal"/>
    <w:link w:val="TSDWKSIndent18mmChar"/>
    <w:qFormat/>
    <w:rsid w:val="00621817"/>
    <w:pPr>
      <w:adjustRightInd w:val="0"/>
      <w:spacing w:after="120"/>
      <w:ind w:left="1021"/>
    </w:pPr>
    <w:rPr>
      <w:rFonts w:cs="Arial"/>
    </w:rPr>
  </w:style>
  <w:style w:type="paragraph" w:customStyle="1" w:styleId="TSDWKSParBullet10mm">
    <w:name w:val="TSD WKS ParBullet 10mm"/>
    <w:basedOn w:val="Normal"/>
    <w:link w:val="TSDWKSParBullet10mmChar"/>
    <w:qFormat/>
    <w:rsid w:val="00621817"/>
    <w:pPr>
      <w:autoSpaceDE w:val="0"/>
      <w:autoSpaceDN w:val="0"/>
      <w:adjustRightInd w:val="0"/>
      <w:spacing w:after="120"/>
      <w:ind w:left="964" w:hanging="397"/>
    </w:pPr>
    <w:rPr>
      <w:rFonts w:cs="Arial"/>
      <w:bCs/>
    </w:rPr>
  </w:style>
  <w:style w:type="paragraph" w:customStyle="1" w:styleId="TSDWKSParBullet10mm12ptAfter">
    <w:name w:val="TSD WKS ParBullet 10mm 12pt After"/>
    <w:basedOn w:val="TSDWKSParBullet10mm"/>
    <w:link w:val="TSDWKSParBullet10mm12ptAfterChar"/>
    <w:qFormat/>
    <w:rsid w:val="00621817"/>
    <w:pPr>
      <w:spacing w:after="240"/>
    </w:pPr>
  </w:style>
  <w:style w:type="paragraph" w:customStyle="1" w:styleId="TSDWKSTitle">
    <w:name w:val="TSD WKS Title"/>
    <w:basedOn w:val="Normal"/>
    <w:link w:val="TSDWKSTitleChar"/>
    <w:qFormat/>
    <w:rsid w:val="00621817"/>
    <w:pPr>
      <w:autoSpaceDE w:val="0"/>
      <w:autoSpaceDN w:val="0"/>
      <w:adjustRightInd w:val="0"/>
      <w:spacing w:after="240"/>
    </w:pPr>
    <w:rPr>
      <w:rFonts w:cs="Arial"/>
      <w:b/>
    </w:rPr>
  </w:style>
  <w:style w:type="paragraph" w:customStyle="1" w:styleId="TSDWKSIndent18mm12ptAfter">
    <w:name w:val="TSD WKS Indent 18mm 12pt After"/>
    <w:basedOn w:val="TSDWKSIndent18mm"/>
    <w:link w:val="TSDWKSIndent18mm12ptAfterChar"/>
    <w:qFormat/>
    <w:rsid w:val="00621817"/>
    <w:pPr>
      <w:spacing w:after="240"/>
    </w:pPr>
  </w:style>
  <w:style w:type="paragraph" w:styleId="BalloonText">
    <w:name w:val="Balloon Text"/>
    <w:basedOn w:val="Normal"/>
    <w:link w:val="BalloonTextChar"/>
    <w:rsid w:val="006218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1817"/>
    <w:rPr>
      <w:rFonts w:ascii="Segoe UI" w:eastAsia="Times New Roman" w:hAnsi="Segoe UI" w:cs="Segoe UI"/>
      <w:sz w:val="18"/>
      <w:szCs w:val="18"/>
      <w:lang w:bidi="ta-I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C5B33"/>
    <w:pPr>
      <w:spacing w:line="240" w:lineRule="auto"/>
    </w:pPr>
    <w:rPr>
      <w:b/>
      <w:bCs/>
      <w:noProof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4C5B33"/>
    <w:rPr>
      <w:rFonts w:ascii="Arial" w:eastAsia="Times New Roman" w:hAnsi="Arial" w:cs="Latha"/>
      <w:b/>
      <w:bCs/>
      <w:noProof/>
      <w:sz w:val="24"/>
      <w:szCs w:val="24"/>
      <w:lang w:bidi="ta-IN"/>
    </w:rPr>
  </w:style>
  <w:style w:type="paragraph" w:styleId="Revision">
    <w:name w:val="Revision"/>
    <w:hidden/>
    <w:uiPriority w:val="99"/>
    <w:semiHidden/>
    <w:rsid w:val="000E2FC5"/>
    <w:rPr>
      <w:rFonts w:ascii="Arial" w:eastAsia="Times New Roman" w:hAnsi="Arial" w:cs="Latha"/>
      <w:sz w:val="24"/>
      <w:szCs w:val="24"/>
      <w:lang w:bidi="ta-IN"/>
    </w:rPr>
  </w:style>
  <w:style w:type="character" w:customStyle="1" w:styleId="TSDWKSTitleChar">
    <w:name w:val="TSD WKS Title Char"/>
    <w:basedOn w:val="DefaultParagraphFont"/>
    <w:link w:val="TSDWKSTitle"/>
    <w:rsid w:val="000C10A7"/>
    <w:rPr>
      <w:rFonts w:ascii="Arial" w:eastAsia="Times New Roman" w:hAnsi="Arial" w:cs="Arial"/>
      <w:b/>
      <w:sz w:val="24"/>
      <w:szCs w:val="24"/>
      <w:lang w:bidi="ta-IN"/>
    </w:rPr>
  </w:style>
  <w:style w:type="paragraph" w:customStyle="1" w:styleId="TSDWKSIndent00mm12ptAfter">
    <w:name w:val="TSD WKS Indent 00mm 12pt After"/>
    <w:basedOn w:val="Normal"/>
    <w:link w:val="TSDWKSIndent00mm12ptAfterChar"/>
    <w:qFormat/>
    <w:rsid w:val="000C10A7"/>
    <w:pPr>
      <w:spacing w:after="240" w:line="240" w:lineRule="auto"/>
      <w:ind w:firstLine="0"/>
    </w:pPr>
    <w:rPr>
      <w:rFonts w:cs="Arial"/>
      <w:sz w:val="22"/>
      <w:szCs w:val="22"/>
      <w:lang w:bidi="ar-SA"/>
    </w:rPr>
  </w:style>
  <w:style w:type="character" w:customStyle="1" w:styleId="TSDWKSIndent00mm12ptAfterChar">
    <w:name w:val="TSD WKS Indent 00mm 12pt After Char"/>
    <w:basedOn w:val="DefaultParagraphFont"/>
    <w:link w:val="TSDWKSIndent00mm12ptAfter"/>
    <w:rsid w:val="000C10A7"/>
    <w:rPr>
      <w:rFonts w:ascii="Arial" w:eastAsia="Times New Roman" w:hAnsi="Arial" w:cs="Arial"/>
      <w:sz w:val="22"/>
      <w:szCs w:val="22"/>
    </w:rPr>
  </w:style>
  <w:style w:type="character" w:customStyle="1" w:styleId="TSDWKSParBullet10mmChar">
    <w:name w:val="TSD WKS ParBullet 10mm Char"/>
    <w:basedOn w:val="DefaultParagraphFont"/>
    <w:link w:val="TSDWKSParBullet10mm"/>
    <w:rsid w:val="000C10A7"/>
    <w:rPr>
      <w:rFonts w:ascii="Arial" w:eastAsia="Times New Roman" w:hAnsi="Arial" w:cs="Arial"/>
      <w:bCs/>
      <w:sz w:val="24"/>
      <w:szCs w:val="24"/>
      <w:lang w:bidi="ta-IN"/>
    </w:rPr>
  </w:style>
  <w:style w:type="character" w:customStyle="1" w:styleId="TSDWKSParBullet10mm12ptAfterChar">
    <w:name w:val="TSD WKS ParBullet 10mm 12pt After Char"/>
    <w:basedOn w:val="TSDWKSParBullet10mmChar"/>
    <w:link w:val="TSDWKSParBullet10mm12ptAfter"/>
    <w:rsid w:val="000C10A7"/>
    <w:rPr>
      <w:rFonts w:ascii="Arial" w:eastAsia="Times New Roman" w:hAnsi="Arial" w:cs="Arial"/>
      <w:bCs/>
      <w:sz w:val="24"/>
      <w:szCs w:val="24"/>
      <w:lang w:bidi="ta-IN"/>
    </w:rPr>
  </w:style>
  <w:style w:type="character" w:customStyle="1" w:styleId="TSDWKSHeadingBorder12ptChar">
    <w:name w:val="TSD WKS Heading+Border 12pt Char"/>
    <w:basedOn w:val="DefaultParagraphFont"/>
    <w:link w:val="TSDWKSHeadingBorder12pt"/>
    <w:rsid w:val="000C10A7"/>
    <w:rPr>
      <w:rFonts w:ascii="Arial" w:eastAsia="Times New Roman" w:hAnsi="Arial" w:cs="Arial"/>
      <w:b/>
      <w:bCs/>
      <w:sz w:val="24"/>
      <w:szCs w:val="24"/>
      <w:lang w:bidi="ta-IN"/>
    </w:rPr>
  </w:style>
  <w:style w:type="paragraph" w:customStyle="1" w:styleId="TSDWKSIndent00mm6ptAfter">
    <w:name w:val="TSD WKS Indent 00mm 6pt After"/>
    <w:basedOn w:val="Normal"/>
    <w:link w:val="TSDWKSIndent00mm6ptAfterChar"/>
    <w:qFormat/>
    <w:rsid w:val="000C10A7"/>
    <w:pPr>
      <w:spacing w:after="120" w:line="240" w:lineRule="auto"/>
      <w:ind w:firstLine="0"/>
    </w:pPr>
    <w:rPr>
      <w:rFonts w:cs="Arial"/>
      <w:sz w:val="22"/>
      <w:szCs w:val="22"/>
      <w:lang w:bidi="ar-SA"/>
    </w:rPr>
  </w:style>
  <w:style w:type="character" w:customStyle="1" w:styleId="TSDWKSIndent00mm6ptAfterChar">
    <w:name w:val="TSD WKS Indent 00mm 6pt After Char"/>
    <w:basedOn w:val="DefaultParagraphFont"/>
    <w:link w:val="TSDWKSIndent00mm6ptAfter"/>
    <w:rsid w:val="000C10A7"/>
    <w:rPr>
      <w:rFonts w:ascii="Arial" w:eastAsia="Times New Roman" w:hAnsi="Arial" w:cs="Arial"/>
      <w:sz w:val="22"/>
      <w:szCs w:val="22"/>
    </w:rPr>
  </w:style>
  <w:style w:type="character" w:customStyle="1" w:styleId="TSDWKSIndent10mmChar">
    <w:name w:val="TSD WKS Indent 10mm Char"/>
    <w:basedOn w:val="DefaultParagraphFont"/>
    <w:link w:val="TSDWKSIndent10mm"/>
    <w:rsid w:val="000C10A7"/>
    <w:rPr>
      <w:rFonts w:ascii="Arial" w:eastAsia="Times New Roman" w:hAnsi="Arial" w:cs="Arial"/>
      <w:sz w:val="24"/>
      <w:szCs w:val="24"/>
      <w:lang w:bidi="ta-IN"/>
    </w:rPr>
  </w:style>
  <w:style w:type="character" w:customStyle="1" w:styleId="TSDWKSIndent18mm12ptAfterChar">
    <w:name w:val="TSD WKS Indent 18mm 12pt After Char"/>
    <w:basedOn w:val="DefaultParagraphFont"/>
    <w:link w:val="TSDWKSIndent18mm12ptAfter"/>
    <w:rsid w:val="000C10A7"/>
    <w:rPr>
      <w:rFonts w:ascii="Arial" w:eastAsia="Times New Roman" w:hAnsi="Arial" w:cs="Arial"/>
      <w:sz w:val="24"/>
      <w:szCs w:val="24"/>
      <w:lang w:bidi="ta-IN"/>
    </w:rPr>
  </w:style>
  <w:style w:type="character" w:customStyle="1" w:styleId="TSDWKSIndent18mmChar">
    <w:name w:val="TSD WKS Indent 18mm Char"/>
    <w:basedOn w:val="DefaultParagraphFont"/>
    <w:link w:val="TSDWKSIndent18mm"/>
    <w:rsid w:val="000C10A7"/>
    <w:rPr>
      <w:rFonts w:ascii="Arial" w:eastAsia="Times New Roman" w:hAnsi="Arial" w:cs="Arial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2022-04-20T22:06:00Z</dcterms:created>
  <dcterms:modified xsi:type="dcterms:W3CDTF">2023-11-07T21:06:00Z</dcterms:modified>
</cp:coreProperties>
</file>