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CCF1" w14:textId="55AA2322" w:rsidR="009F48BB" w:rsidRDefault="0011009F">
      <w:r>
        <w:rPr>
          <w:rFonts w:hint="eastAsia"/>
        </w:rPr>
        <w:t>实验过程：</w:t>
      </w:r>
    </w:p>
    <w:p w14:paraId="3C8663EB" w14:textId="633A84CD" w:rsidR="00F3577E" w:rsidRDefault="00F3577E" w:rsidP="002770E2">
      <w:pPr>
        <w:ind w:firstLine="420"/>
      </w:pPr>
      <w:r>
        <w:rPr>
          <w:rFonts w:hint="eastAsia"/>
        </w:rPr>
        <w:t>实践过程中尝试了两种绘制路线的实现方法，一种是接收到机器人传送来的速度值，一种是接收到机器人传送来的左右码盘的测出的位移平均值（在调速功能的配合下）。</w:t>
      </w:r>
    </w:p>
    <w:p w14:paraId="5705A448" w14:textId="52052F17" w:rsidR="00F3577E" w:rsidRDefault="00996206" w:rsidP="002770E2">
      <w:pPr>
        <w:ind w:firstLine="420"/>
      </w:pPr>
      <w:r>
        <w:rPr>
          <w:rFonts w:hint="eastAsia"/>
        </w:rPr>
        <w:t>虽然前一种方法的实现难度更低，但是运算过程在电脑中进行能够获得更高的效率且出错率远低于Arduino板。因而</w:t>
      </w:r>
      <w:r w:rsidR="00F3577E">
        <w:rPr>
          <w:rFonts w:hint="eastAsia"/>
        </w:rPr>
        <w:t>在之后的实验中选择了后一种方法。后一种方法的实现同样经过了多次调整。初始时为了让绘图和机器人的运动尽可能地同步，机器人每隔一定的时间间隔会将距离信息传送到电脑上，但在真实情况下发现在当前的条件下，接收数据的时间间隔越短，数据越多，最后实验的误差量越大</w:t>
      </w:r>
      <w:r>
        <w:rPr>
          <w:rFonts w:hint="eastAsia"/>
        </w:rPr>
        <w:t>，并且在大量数据的传输过程中非常容易出现电脑与机器人断开连接的情况</w:t>
      </w:r>
      <w:r w:rsidR="00F3577E">
        <w:rPr>
          <w:rFonts w:hint="eastAsia"/>
        </w:rPr>
        <w:t>。权衡之后进行的改进，改为机器人每次改变运动方式的时候就将距离信息传输一次，这样虽然不能确知绘制每一条图线之间的时间，流畅度也略有下降，但是在</w:t>
      </w:r>
      <w:r w:rsidR="0011009F">
        <w:rPr>
          <w:rFonts w:hint="eastAsia"/>
        </w:rPr>
        <w:t>数据量大大减少，电脑与机器人连接失败的情况出现的次数大大减少。</w:t>
      </w:r>
    </w:p>
    <w:p w14:paraId="0FE3E141" w14:textId="77777777" w:rsidR="002770E2" w:rsidRDefault="002770E2" w:rsidP="002770E2">
      <w:pPr>
        <w:ind w:firstLine="420"/>
      </w:pPr>
    </w:p>
    <w:p w14:paraId="30555BA9" w14:textId="7B12A6CA" w:rsidR="0011009F" w:rsidRDefault="0011009F">
      <w:r>
        <w:rPr>
          <w:rFonts w:hint="eastAsia"/>
        </w:rPr>
        <w:t>方法简述：</w:t>
      </w:r>
    </w:p>
    <w:p w14:paraId="1595929D" w14:textId="077C7944" w:rsidR="0011009F" w:rsidRDefault="0011009F" w:rsidP="002770E2">
      <w:pPr>
        <w:ind w:firstLine="420"/>
      </w:pPr>
      <w:r>
        <w:rPr>
          <w:rFonts w:hint="eastAsia"/>
        </w:rPr>
        <w:t>机器人传来的数据由txt文档接收。使用了头文件</w:t>
      </w:r>
      <w:proofErr w:type="spellStart"/>
      <w:r>
        <w:rPr>
          <w:rFonts w:hint="eastAsia"/>
        </w:rPr>
        <w:t>Windows</w:t>
      </w:r>
      <w:r>
        <w:t>.h</w:t>
      </w:r>
      <w:proofErr w:type="spellEnd"/>
      <w:r>
        <w:rPr>
          <w:rFonts w:hint="eastAsia"/>
        </w:rPr>
        <w:t>。每间隔时间t从文件中读取当前的运动形式（</w:t>
      </w:r>
      <w:bookmarkStart w:id="0" w:name="_GoBack"/>
      <w:bookmarkEnd w:id="0"/>
      <w:r>
        <w:rPr>
          <w:rFonts w:hint="eastAsia"/>
        </w:rPr>
        <w:t>前进、左转、右转）和行进的距离，再调用draw函数计算出位移向量与x轴的夹角和向量的大小，进行绘图，每一条路线由四条线叠加而成，每次绘图前通过</w:t>
      </w:r>
      <w:proofErr w:type="spellStart"/>
      <w:r>
        <w:rPr>
          <w:rFonts w:hint="eastAsia"/>
        </w:rPr>
        <w:t>gotoxy</w:t>
      </w:r>
      <w:proofErr w:type="spellEnd"/>
      <w:r>
        <w:rPr>
          <w:rFonts w:hint="eastAsia"/>
        </w:rPr>
        <w:t>函数进行图案上的重新定位，以防翻页造成数据线的错位。</w:t>
      </w:r>
    </w:p>
    <w:p w14:paraId="4D44DF19" w14:textId="38DE7433" w:rsidR="00651EEA" w:rsidRPr="005801F8" w:rsidRDefault="00E258EE">
      <m:oMathPara>
        <m:oMath>
          <m:sSub>
            <m:sSubPr>
              <m:ctrlPr>
                <w:rPr>
                  <w:rFonts w:ascii="Cambria Math" w:hAnsi="Cambria Math"/>
                </w:rPr>
              </m:ctrlPr>
            </m:sSubPr>
            <m:e>
              <m:r>
                <w:rPr>
                  <w:rFonts w:ascii="Cambria Math" w:hAnsi="Cambria Math"/>
                </w:rPr>
                <m:t>(angle)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(angle)</m:t>
              </m:r>
            </m:e>
            <m:sub>
              <m:r>
                <w:rPr>
                  <w:rFonts w:ascii="Cambria Math" w:hAnsi="Cambria Math"/>
                </w:rPr>
                <m:t>t-1</m:t>
              </m:r>
            </m:sub>
          </m:sSub>
          <m:r>
            <w:rPr>
              <w:rFonts w:ascii="Cambria Math" w:hAnsi="Cambria Math"/>
            </w:rPr>
            <m:t>+d*</m:t>
          </m:r>
          <m:f>
            <m:fPr>
              <m:ctrlPr>
                <w:rPr>
                  <w:rFonts w:ascii="Cambria Math" w:hAnsi="Cambria Math"/>
                  <w:i/>
                </w:rPr>
              </m:ctrlPr>
            </m:fPr>
            <m:num>
              <m:r>
                <w:rPr>
                  <w:rFonts w:ascii="Cambria Math" w:hAnsi="Cambria Math"/>
                </w:rPr>
                <m:t>∆d</m:t>
              </m:r>
            </m:num>
            <m:den>
              <m:r>
                <w:rPr>
                  <w:rFonts w:ascii="Cambria Math" w:hAnsi="Cambria Math"/>
                </w:rPr>
                <m:t>Wheelbase</m:t>
              </m:r>
            </m:den>
          </m:f>
          <m:r>
            <w:rPr>
              <w:rFonts w:ascii="Cambria Math" w:hAnsi="Cambria Math"/>
            </w:rPr>
            <m:t>,d=sgn(way_of_move)</m:t>
          </m:r>
        </m:oMath>
      </m:oMathPara>
    </w:p>
    <w:p w14:paraId="491CA19E" w14:textId="13C09088" w:rsidR="005801F8" w:rsidRPr="005801F8" w:rsidRDefault="005801F8">
      <w:pPr>
        <w:rPr>
          <w:rFonts w:hint="eastAsia"/>
        </w:rPr>
      </w:pPr>
      <m:oMathPara>
        <m:oMath>
          <m:r>
            <m:rPr>
              <m:sty m:val="p"/>
            </m:rPr>
            <w:rPr>
              <w:rFonts w:ascii="Cambria Math" w:hAnsi="Cambria Math"/>
            </w:rPr>
            <m:t>way</m:t>
          </m:r>
          <m:r>
            <m:rPr>
              <m:sty m:val="p"/>
            </m:rPr>
            <w:rPr>
              <w:rFonts w:ascii="Cambria Math" w:hAnsi="Cambria Math"/>
            </w:rPr>
            <m:t>_</m:t>
          </m:r>
          <m:r>
            <m:rPr>
              <m:sty m:val="p"/>
            </m:rPr>
            <w:rPr>
              <w:rFonts w:ascii="Cambria Math" w:hAnsi="Cambria Math"/>
            </w:rPr>
            <m:t>of</m:t>
          </m:r>
          <m:r>
            <m:rPr>
              <m:sty m:val="p"/>
            </m:rPr>
            <w:rPr>
              <w:rFonts w:ascii="Cambria Math" w:hAnsi="Cambria Math"/>
            </w:rPr>
            <m:t>_</m:t>
          </m:r>
          <m:r>
            <m:rPr>
              <m:sty m:val="p"/>
            </m:rPr>
            <w:rPr>
              <w:rFonts w:ascii="Cambria Math" w:hAnsi="Cambria Math"/>
            </w:rPr>
            <m:t>move=0</m:t>
          </m:r>
          <m:d>
            <m:dPr>
              <m:ctrlPr>
                <w:rPr>
                  <w:rFonts w:ascii="Cambria Math" w:hAnsi="Cambria Math"/>
                </w:rPr>
              </m:ctrlPr>
            </m:dPr>
            <m:e>
              <m:r>
                <m:rPr>
                  <m:sty m:val="p"/>
                </m:rPr>
                <w:rPr>
                  <w:rFonts w:ascii="Cambria Math" w:hAnsi="Cambria Math" w:hint="eastAsia"/>
                </w:rPr>
                <m:t>直行</m:t>
              </m:r>
            </m:e>
          </m:d>
          <m:r>
            <w:rPr>
              <w:rFonts w:ascii="Cambria Math" w:hAnsi="Cambria Math"/>
            </w:rPr>
            <m:t>,-1</m:t>
          </m:r>
          <m:r>
            <m:rPr>
              <m:sty m:val="p"/>
            </m:rPr>
            <w:rPr>
              <w:rFonts w:ascii="Cambria Math" w:hAnsi="Cambria Math"/>
            </w:rPr>
            <m:t>(</m:t>
          </m:r>
          <m:r>
            <m:rPr>
              <m:sty m:val="p"/>
            </m:rPr>
            <w:rPr>
              <w:rFonts w:ascii="Cambria Math" w:hAnsi="Cambria Math" w:hint="eastAsia"/>
            </w:rPr>
            <m:t>左转</m:t>
          </m:r>
          <m:r>
            <m:rPr>
              <m:sty m:val="p"/>
            </m:rPr>
            <w:rPr>
              <w:rFonts w:ascii="Cambria Math" w:hAnsi="Cambria Math"/>
            </w:rPr>
            <m:t>),1(</m:t>
          </m:r>
          <m:r>
            <m:rPr>
              <m:sty m:val="p"/>
            </m:rPr>
            <w:rPr>
              <w:rFonts w:ascii="Cambria Math" w:hAnsi="Cambria Math" w:hint="eastAsia"/>
            </w:rPr>
            <m:t>右转</m:t>
          </m:r>
          <m:r>
            <m:rPr>
              <m:sty m:val="p"/>
            </m:rPr>
            <w:rPr>
              <w:rFonts w:ascii="Cambria Math" w:hAnsi="Cambria Math"/>
            </w:rPr>
            <m:t>)</m:t>
          </m:r>
        </m:oMath>
      </m:oMathPara>
    </w:p>
    <w:p w14:paraId="5DEE7A4E" w14:textId="64EB5683" w:rsidR="00651EEA" w:rsidRDefault="00E258EE">
      <m:oMathPara>
        <m:oMath>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+∆d*</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angle</m:t>
                  </m:r>
                </m:e>
              </m:d>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1E0A746D" w14:textId="2760C487" w:rsidR="00651EEA" w:rsidRDefault="00E258EE" w:rsidP="00651EEA">
      <m:oMathPara>
        <m:oMath>
          <m:sSub>
            <m:sSubPr>
              <m:ctrlPr>
                <w:rPr>
                  <w:rFonts w:ascii="Cambria Math" w:hAnsi="Cambria Math"/>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+∆d*</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r>
                    <w:rPr>
                      <w:rFonts w:ascii="Cambria Math" w:hAnsi="Cambria Math"/>
                    </w:rPr>
                    <m:t>angle</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m:oMathPara>
    </w:p>
    <w:p w14:paraId="306B4388" w14:textId="34452A0B" w:rsidR="00651EEA" w:rsidRDefault="002770E2" w:rsidP="002770E2">
      <w:pPr>
        <w:ind w:firstLine="420"/>
      </w:pPr>
      <w:r>
        <w:rPr>
          <w:rFonts w:hint="eastAsia"/>
        </w:rPr>
        <w:t>在最后还加了简单版本的返回功能实现的数据处理过程，该方案目前只能实现从目标点沿直线返回出发点，没有与避障功能一起调试。</w:t>
      </w:r>
    </w:p>
    <w:p w14:paraId="5C6AC102" w14:textId="77777777" w:rsidR="002770E2" w:rsidRDefault="002770E2" w:rsidP="002770E2">
      <w:pPr>
        <w:ind w:firstLine="420"/>
      </w:pPr>
    </w:p>
    <w:p w14:paraId="104E4488" w14:textId="09D0F59D" w:rsidR="00F3577E" w:rsidRDefault="00F3577E">
      <w:r>
        <w:rPr>
          <w:rFonts w:hint="eastAsia"/>
        </w:rPr>
        <w:t>预设置：</w:t>
      </w:r>
    </w:p>
    <w:tbl>
      <w:tblPr>
        <w:tblStyle w:val="a4"/>
        <w:tblW w:w="0" w:type="auto"/>
        <w:tblLook w:val="04A0" w:firstRow="1" w:lastRow="0" w:firstColumn="1" w:lastColumn="0" w:noHBand="0" w:noVBand="1"/>
      </w:tblPr>
      <w:tblGrid>
        <w:gridCol w:w="2765"/>
        <w:gridCol w:w="2765"/>
        <w:gridCol w:w="2766"/>
      </w:tblGrid>
      <w:tr w:rsidR="00E826FD" w14:paraId="1B2EBE5B" w14:textId="77777777" w:rsidTr="00801A05">
        <w:tc>
          <w:tcPr>
            <w:tcW w:w="8296" w:type="dxa"/>
            <w:gridSpan w:val="3"/>
          </w:tcPr>
          <w:p w14:paraId="71C12ED6" w14:textId="5E6E96E0" w:rsidR="00E826FD" w:rsidRDefault="00E826FD" w:rsidP="00E826FD">
            <w:pPr>
              <w:jc w:val="center"/>
            </w:pPr>
            <w:r>
              <w:rPr>
                <w:rFonts w:hint="eastAsia"/>
              </w:rPr>
              <w:t>设置控制台窗口属性</w:t>
            </w:r>
          </w:p>
        </w:tc>
      </w:tr>
      <w:tr w:rsidR="00E826FD" w14:paraId="7E1E4A0D" w14:textId="77777777" w:rsidTr="00E826FD">
        <w:tc>
          <w:tcPr>
            <w:tcW w:w="2765" w:type="dxa"/>
          </w:tcPr>
          <w:p w14:paraId="6B497136" w14:textId="03900B23" w:rsidR="00E826FD" w:rsidRDefault="00E826FD" w:rsidP="00E826FD">
            <w:pPr>
              <w:jc w:val="center"/>
            </w:pPr>
            <w:r>
              <w:rPr>
                <w:rFonts w:hint="eastAsia"/>
              </w:rPr>
              <w:t>屏幕缓冲区大小</w:t>
            </w:r>
          </w:p>
        </w:tc>
        <w:tc>
          <w:tcPr>
            <w:tcW w:w="2765" w:type="dxa"/>
          </w:tcPr>
          <w:p w14:paraId="7B8921BE" w14:textId="6D719E72" w:rsidR="00E826FD" w:rsidRDefault="00E826FD" w:rsidP="00F3577E">
            <w:r>
              <w:rPr>
                <w:rFonts w:hint="eastAsia"/>
              </w:rPr>
              <w:t>宽度(</w:t>
            </w:r>
            <w:r>
              <w:t xml:space="preserve">W) </w:t>
            </w:r>
            <w:r>
              <w:rPr>
                <w:rFonts w:hint="eastAsia"/>
              </w:rPr>
              <w:t>188</w:t>
            </w:r>
          </w:p>
        </w:tc>
        <w:tc>
          <w:tcPr>
            <w:tcW w:w="2766" w:type="dxa"/>
          </w:tcPr>
          <w:p w14:paraId="56E08369" w14:textId="07530620" w:rsidR="00E826FD" w:rsidRDefault="00E826FD" w:rsidP="00F3577E">
            <w:r>
              <w:rPr>
                <w:rFonts w:hint="eastAsia"/>
              </w:rPr>
              <w:t>高度(</w:t>
            </w:r>
            <w:r>
              <w:t xml:space="preserve">H) </w:t>
            </w:r>
            <w:r>
              <w:rPr>
                <w:rFonts w:hint="eastAsia"/>
              </w:rPr>
              <w:t>100</w:t>
            </w:r>
          </w:p>
        </w:tc>
      </w:tr>
      <w:tr w:rsidR="00E826FD" w14:paraId="60E68B41" w14:textId="77777777" w:rsidTr="00E826FD">
        <w:tc>
          <w:tcPr>
            <w:tcW w:w="2765" w:type="dxa"/>
          </w:tcPr>
          <w:p w14:paraId="6B0BDF0A" w14:textId="0DE53907" w:rsidR="00E826FD" w:rsidRDefault="00E826FD" w:rsidP="00E826FD">
            <w:pPr>
              <w:jc w:val="center"/>
            </w:pPr>
            <w:r>
              <w:rPr>
                <w:rFonts w:hint="eastAsia"/>
              </w:rPr>
              <w:t>窗口大小</w:t>
            </w:r>
          </w:p>
        </w:tc>
        <w:tc>
          <w:tcPr>
            <w:tcW w:w="2765" w:type="dxa"/>
          </w:tcPr>
          <w:p w14:paraId="41786876" w14:textId="06C1977B" w:rsidR="00E826FD" w:rsidRDefault="00E826FD" w:rsidP="00F3577E">
            <w:r>
              <w:rPr>
                <w:rFonts w:hint="eastAsia"/>
              </w:rPr>
              <w:t>宽度(</w:t>
            </w:r>
            <w:r>
              <w:t>W)</w:t>
            </w:r>
            <w:r>
              <w:rPr>
                <w:rFonts w:hint="eastAsia"/>
              </w:rPr>
              <w:t xml:space="preserve"> 188</w:t>
            </w:r>
          </w:p>
        </w:tc>
        <w:tc>
          <w:tcPr>
            <w:tcW w:w="2766" w:type="dxa"/>
          </w:tcPr>
          <w:p w14:paraId="434C4B03" w14:textId="34BD29D2" w:rsidR="00E826FD" w:rsidRDefault="00E826FD" w:rsidP="00F3577E">
            <w:r>
              <w:rPr>
                <w:rFonts w:hint="eastAsia"/>
              </w:rPr>
              <w:t>高度(</w:t>
            </w:r>
            <w:r>
              <w:t>H)</w:t>
            </w:r>
            <w:r>
              <w:rPr>
                <w:rFonts w:hint="eastAsia"/>
              </w:rPr>
              <w:t xml:space="preserve"> 49</w:t>
            </w:r>
          </w:p>
        </w:tc>
      </w:tr>
      <w:tr w:rsidR="00E826FD" w14:paraId="07F1BBAF" w14:textId="77777777" w:rsidTr="00E826FD">
        <w:tc>
          <w:tcPr>
            <w:tcW w:w="2765" w:type="dxa"/>
          </w:tcPr>
          <w:p w14:paraId="07791C4D" w14:textId="1C6A697F" w:rsidR="00E826FD" w:rsidRDefault="00E826FD" w:rsidP="00E826FD">
            <w:pPr>
              <w:jc w:val="center"/>
            </w:pPr>
            <w:r>
              <w:rPr>
                <w:rFonts w:hint="eastAsia"/>
              </w:rPr>
              <w:t>窗口位置</w:t>
            </w:r>
          </w:p>
        </w:tc>
        <w:tc>
          <w:tcPr>
            <w:tcW w:w="2765" w:type="dxa"/>
          </w:tcPr>
          <w:p w14:paraId="4C3F67BA" w14:textId="38CE9FE6" w:rsidR="00E826FD" w:rsidRDefault="00E826FD" w:rsidP="00F3577E">
            <w:r>
              <w:rPr>
                <w:rFonts w:hint="eastAsia"/>
              </w:rPr>
              <w:t>左(</w:t>
            </w:r>
            <w:r>
              <w:t>L)</w:t>
            </w:r>
            <w:r>
              <w:rPr>
                <w:rFonts w:hint="eastAsia"/>
              </w:rPr>
              <w:t xml:space="preserve"> -4</w:t>
            </w:r>
          </w:p>
        </w:tc>
        <w:tc>
          <w:tcPr>
            <w:tcW w:w="2766" w:type="dxa"/>
          </w:tcPr>
          <w:p w14:paraId="377B156D" w14:textId="4965BDC1" w:rsidR="00E826FD" w:rsidRDefault="00E826FD" w:rsidP="00F3577E">
            <w:r>
              <w:rPr>
                <w:rFonts w:hint="eastAsia"/>
              </w:rPr>
              <w:t>右(</w:t>
            </w:r>
            <w:r>
              <w:t>R)</w:t>
            </w:r>
            <w:r>
              <w:rPr>
                <w:rFonts w:hint="eastAsia"/>
              </w:rPr>
              <w:t xml:space="preserve"> -4</w:t>
            </w:r>
          </w:p>
        </w:tc>
      </w:tr>
    </w:tbl>
    <w:p w14:paraId="74532068" w14:textId="3D67A620" w:rsidR="00F3577E" w:rsidRPr="00F3577E" w:rsidRDefault="00F3577E"/>
    <w:sectPr w:rsidR="00F3577E" w:rsidRPr="00F357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FA"/>
    <w:rsid w:val="0011009F"/>
    <w:rsid w:val="002770E2"/>
    <w:rsid w:val="005801F8"/>
    <w:rsid w:val="00651EEA"/>
    <w:rsid w:val="008F00FA"/>
    <w:rsid w:val="00904BBB"/>
    <w:rsid w:val="00996206"/>
    <w:rsid w:val="009F48BB"/>
    <w:rsid w:val="00D57E50"/>
    <w:rsid w:val="00E258EE"/>
    <w:rsid w:val="00E50A57"/>
    <w:rsid w:val="00E826FD"/>
    <w:rsid w:val="00EE7075"/>
    <w:rsid w:val="00F35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801ED"/>
  <w15:chartTrackingRefBased/>
  <w15:docId w15:val="{0772A16F-23E9-44B3-BBFC-E98824B9A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51EEA"/>
    <w:rPr>
      <w:color w:val="808080"/>
    </w:rPr>
  </w:style>
  <w:style w:type="table" w:styleId="a4">
    <w:name w:val="Table Grid"/>
    <w:basedOn w:val="a1"/>
    <w:uiPriority w:val="39"/>
    <w:rsid w:val="00E826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Pages>
  <Words>140</Words>
  <Characters>800</Characters>
  <Application>Microsoft Office Word</Application>
  <DocSecurity>0</DocSecurity>
  <Lines>6</Lines>
  <Paragraphs>1</Paragraphs>
  <ScaleCrop>false</ScaleCrop>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子仪 朱</dc:creator>
  <cp:keywords/>
  <dc:description/>
  <cp:lastModifiedBy>子仪 朱</cp:lastModifiedBy>
  <cp:revision>10</cp:revision>
  <dcterms:created xsi:type="dcterms:W3CDTF">2019-06-16T01:03:00Z</dcterms:created>
  <dcterms:modified xsi:type="dcterms:W3CDTF">2019-06-16T11:51:00Z</dcterms:modified>
</cp:coreProperties>
</file>