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850C73" w14:textId="77777777" w:rsidR="002A3794" w:rsidRPr="002A3794" w:rsidRDefault="002A3794" w:rsidP="002A3794">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lang w:eastAsia="en-IN"/>
          <w14:ligatures w14:val="none"/>
        </w:rPr>
      </w:pPr>
      <w:r w:rsidRPr="002A3794">
        <w:rPr>
          <w:rFonts w:ascii="Segoe UI" w:eastAsia="Times New Roman" w:hAnsi="Segoe UI" w:cs="Segoe UI"/>
          <w:color w:val="374151"/>
          <w:kern w:val="0"/>
          <w:sz w:val="24"/>
          <w:szCs w:val="24"/>
          <w:lang w:eastAsia="en-IN"/>
          <w14:ligatures w14:val="none"/>
        </w:rPr>
        <w:t>To prepare the data for a reliable energy consumption analysis system for energy-efficient appliances, you would typically follow several steps. Here is a general outline of the data preparation process:</w:t>
      </w:r>
    </w:p>
    <w:p w14:paraId="7B3B7822" w14:textId="77777777" w:rsidR="002A3794" w:rsidRPr="002A3794" w:rsidRDefault="002A3794" w:rsidP="002A3794">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2A3794">
        <w:rPr>
          <w:rFonts w:ascii="Segoe UI" w:eastAsia="Times New Roman" w:hAnsi="Segoe UI" w:cs="Segoe UI"/>
          <w:color w:val="374151"/>
          <w:kern w:val="0"/>
          <w:sz w:val="24"/>
          <w:szCs w:val="24"/>
          <w:lang w:eastAsia="en-IN"/>
          <w14:ligatures w14:val="none"/>
        </w:rPr>
        <w:t xml:space="preserve">Define the variables: Determine the specific variables you need to collect and </w:t>
      </w:r>
      <w:proofErr w:type="spellStart"/>
      <w:r w:rsidRPr="002A3794">
        <w:rPr>
          <w:rFonts w:ascii="Segoe UI" w:eastAsia="Times New Roman" w:hAnsi="Segoe UI" w:cs="Segoe UI"/>
          <w:color w:val="374151"/>
          <w:kern w:val="0"/>
          <w:sz w:val="24"/>
          <w:szCs w:val="24"/>
          <w:lang w:eastAsia="en-IN"/>
          <w14:ligatures w14:val="none"/>
        </w:rPr>
        <w:t>analyze</w:t>
      </w:r>
      <w:proofErr w:type="spellEnd"/>
      <w:r w:rsidRPr="002A3794">
        <w:rPr>
          <w:rFonts w:ascii="Segoe UI" w:eastAsia="Times New Roman" w:hAnsi="Segoe UI" w:cs="Segoe UI"/>
          <w:color w:val="374151"/>
          <w:kern w:val="0"/>
          <w:sz w:val="24"/>
          <w:szCs w:val="24"/>
          <w:lang w:eastAsia="en-IN"/>
          <w14:ligatures w14:val="none"/>
        </w:rPr>
        <w:t>. These variables may include energy consumption, power usage, appliance type and model, usage patterns (e.g., daily usage hours), energy efficiency ratings, and any other relevant parameters.</w:t>
      </w:r>
    </w:p>
    <w:p w14:paraId="337CA0D2" w14:textId="77777777" w:rsidR="002A3794" w:rsidRPr="002A3794" w:rsidRDefault="002A3794" w:rsidP="002A3794">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2A3794">
        <w:rPr>
          <w:rFonts w:ascii="Segoe UI" w:eastAsia="Times New Roman" w:hAnsi="Segoe UI" w:cs="Segoe UI"/>
          <w:color w:val="374151"/>
          <w:kern w:val="0"/>
          <w:sz w:val="24"/>
          <w:szCs w:val="24"/>
          <w:lang w:eastAsia="en-IN"/>
          <w14:ligatures w14:val="none"/>
        </w:rPr>
        <w:t>Data collection: Collect the necessary data from the identified sources, such as manufacturer specifications, energy efficiency databases, research studies, surveys, or field studies. Ensure that the data collected covers a representative range of appliance models and types.</w:t>
      </w:r>
    </w:p>
    <w:p w14:paraId="4F32647E" w14:textId="77777777" w:rsidR="002A3794" w:rsidRPr="002A3794" w:rsidRDefault="002A3794" w:rsidP="002A3794">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2A3794">
        <w:rPr>
          <w:rFonts w:ascii="Segoe UI" w:eastAsia="Times New Roman" w:hAnsi="Segoe UI" w:cs="Segoe UI"/>
          <w:color w:val="374151"/>
          <w:kern w:val="0"/>
          <w:sz w:val="24"/>
          <w:szCs w:val="24"/>
          <w:lang w:eastAsia="en-IN"/>
          <w14:ligatures w14:val="none"/>
        </w:rPr>
        <w:t>Data cleaning: Clean the collected data to remove any errors, inconsistencies, duplicates, or missing values. This step is crucial to ensure the accuracy and quality of the dataset. Some common data cleaning tasks include:</w:t>
      </w:r>
    </w:p>
    <w:p w14:paraId="5B460532" w14:textId="77777777" w:rsidR="002A3794" w:rsidRPr="002A3794" w:rsidRDefault="002A3794" w:rsidP="002A3794">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2A3794">
        <w:rPr>
          <w:rFonts w:ascii="Segoe UI" w:eastAsia="Times New Roman" w:hAnsi="Segoe UI" w:cs="Segoe UI"/>
          <w:color w:val="374151"/>
          <w:kern w:val="0"/>
          <w:sz w:val="24"/>
          <w:szCs w:val="24"/>
          <w:lang w:eastAsia="en-IN"/>
          <w14:ligatures w14:val="none"/>
        </w:rPr>
        <w:t>Removing duplicates: Check for and eliminate any duplicate entries in the dataset.</w:t>
      </w:r>
    </w:p>
    <w:p w14:paraId="28423DAF" w14:textId="77777777" w:rsidR="002A3794" w:rsidRPr="002A3794" w:rsidRDefault="002A3794" w:rsidP="002A3794">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2A3794">
        <w:rPr>
          <w:rFonts w:ascii="Segoe UI" w:eastAsia="Times New Roman" w:hAnsi="Segoe UI" w:cs="Segoe UI"/>
          <w:color w:val="374151"/>
          <w:kern w:val="0"/>
          <w:sz w:val="24"/>
          <w:szCs w:val="24"/>
          <w:lang w:eastAsia="en-IN"/>
          <w14:ligatures w14:val="none"/>
        </w:rPr>
        <w:t>Handling missing values: Determine the appropriate method for handling missing data, such as imputation techniques (e.g., mean imputation, regression imputation) or excluding incomplete cases, depending on the extent of missingness and the analysis requirements.</w:t>
      </w:r>
    </w:p>
    <w:p w14:paraId="10453958" w14:textId="77777777" w:rsidR="002A3794" w:rsidRPr="002A3794" w:rsidRDefault="002A3794" w:rsidP="002A3794">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2A3794">
        <w:rPr>
          <w:rFonts w:ascii="Segoe UI" w:eastAsia="Times New Roman" w:hAnsi="Segoe UI" w:cs="Segoe UI"/>
          <w:color w:val="374151"/>
          <w:kern w:val="0"/>
          <w:sz w:val="24"/>
          <w:szCs w:val="24"/>
          <w:lang w:eastAsia="en-IN"/>
          <w14:ligatures w14:val="none"/>
        </w:rPr>
        <w:t>Correcting errors: Identify and correct any obvious errors in the data, such as typos or outliers that are likely to be data entry mistakes.</w:t>
      </w:r>
    </w:p>
    <w:p w14:paraId="4AB5A57B" w14:textId="77777777" w:rsidR="002A3794" w:rsidRPr="002A3794" w:rsidRDefault="002A3794" w:rsidP="002A3794">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2A3794">
        <w:rPr>
          <w:rFonts w:ascii="Segoe UI" w:eastAsia="Times New Roman" w:hAnsi="Segoe UI" w:cs="Segoe UI"/>
          <w:color w:val="374151"/>
          <w:kern w:val="0"/>
          <w:sz w:val="24"/>
          <w:szCs w:val="24"/>
          <w:lang w:eastAsia="en-IN"/>
          <w14:ligatures w14:val="none"/>
        </w:rPr>
        <w:t>Data integration: If you have collected data from multiple sources, integrate the data into a unified dataset. Ensure that the variables and data formats are consistent across different sources. This may involve mapping and transforming the data to a common structure.</w:t>
      </w:r>
    </w:p>
    <w:p w14:paraId="359A4896" w14:textId="77777777" w:rsidR="002A3794" w:rsidRPr="002A3794" w:rsidRDefault="002A3794" w:rsidP="002A3794">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2A3794">
        <w:rPr>
          <w:rFonts w:ascii="Segoe UI" w:eastAsia="Times New Roman" w:hAnsi="Segoe UI" w:cs="Segoe UI"/>
          <w:color w:val="374151"/>
          <w:kern w:val="0"/>
          <w:sz w:val="24"/>
          <w:szCs w:val="24"/>
          <w:lang w:eastAsia="en-IN"/>
          <w14:ligatures w14:val="none"/>
        </w:rPr>
        <w:t>Feature engineering: Create additional features or variables that can enhance the analysis. For example, you may calculate energy efficiency ratios based on the energy consumption and energy efficiency ratings, or derive new variables to represent usage patterns or time-of-day energy consumption patterns.</w:t>
      </w:r>
    </w:p>
    <w:p w14:paraId="7ADF615B" w14:textId="77777777" w:rsidR="002A3794" w:rsidRPr="002A3794" w:rsidRDefault="002A3794" w:rsidP="002A3794">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2A3794">
        <w:rPr>
          <w:rFonts w:ascii="Segoe UI" w:eastAsia="Times New Roman" w:hAnsi="Segoe UI" w:cs="Segoe UI"/>
          <w:color w:val="374151"/>
          <w:kern w:val="0"/>
          <w:sz w:val="24"/>
          <w:szCs w:val="24"/>
          <w:lang w:eastAsia="en-IN"/>
          <w14:ligatures w14:val="none"/>
        </w:rPr>
        <w:t>Data normalization or scaling: Normalize or scale the numerical variables in the dataset, if necessary, to ensure they are on a comparable scale. This step is particularly important when using machine learning algorithms that are sensitive to the scale of variables.</w:t>
      </w:r>
    </w:p>
    <w:p w14:paraId="66A6C91B" w14:textId="77777777" w:rsidR="002A3794" w:rsidRPr="002A3794" w:rsidRDefault="002A3794" w:rsidP="002A3794">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2A3794">
        <w:rPr>
          <w:rFonts w:ascii="Segoe UI" w:eastAsia="Times New Roman" w:hAnsi="Segoe UI" w:cs="Segoe UI"/>
          <w:color w:val="374151"/>
          <w:kern w:val="0"/>
          <w:sz w:val="24"/>
          <w:szCs w:val="24"/>
          <w:lang w:eastAsia="en-IN"/>
          <w14:ligatures w14:val="none"/>
        </w:rPr>
        <w:t>Data splitting: Split the dataset into training and testing sets. The training set is used to build the energy consumption analysis model, while the testing set is used to evaluate the model's performance. Alternatively, you can use techniques like cross-validation for evaluating the model.</w:t>
      </w:r>
    </w:p>
    <w:p w14:paraId="277E0420" w14:textId="77777777" w:rsidR="002A3794" w:rsidRPr="002A3794" w:rsidRDefault="002A3794" w:rsidP="002A3794">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2A3794">
        <w:rPr>
          <w:rFonts w:ascii="Segoe UI" w:eastAsia="Times New Roman" w:hAnsi="Segoe UI" w:cs="Segoe UI"/>
          <w:color w:val="374151"/>
          <w:kern w:val="0"/>
          <w:sz w:val="24"/>
          <w:szCs w:val="24"/>
          <w:lang w:eastAsia="en-IN"/>
          <w14:ligatures w14:val="none"/>
        </w:rPr>
        <w:t>Data privacy and security: Ensure that any sensitive or personally identifiable information (PII) in the dataset is appropriately anonymized or protected to comply with privacy regulations and ethical considerations.</w:t>
      </w:r>
    </w:p>
    <w:p w14:paraId="6BE5DBB1" w14:textId="77777777" w:rsidR="001A7DEC" w:rsidRDefault="001A7DEC"/>
    <w:sectPr w:rsidR="001A7DEC">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883DC2" w14:textId="77777777" w:rsidR="003A5D9A" w:rsidRDefault="003A5D9A" w:rsidP="002A3794">
      <w:pPr>
        <w:spacing w:after="0" w:line="240" w:lineRule="auto"/>
      </w:pPr>
      <w:r>
        <w:separator/>
      </w:r>
    </w:p>
  </w:endnote>
  <w:endnote w:type="continuationSeparator" w:id="0">
    <w:p w14:paraId="06774E7D" w14:textId="77777777" w:rsidR="003A5D9A" w:rsidRDefault="003A5D9A" w:rsidP="002A37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erlin Sans FB">
    <w:panose1 w:val="020E0602020502020306"/>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0E92A7" w14:textId="77777777" w:rsidR="002A3794" w:rsidRDefault="002A379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069040" w14:textId="77777777" w:rsidR="002A3794" w:rsidRDefault="002A379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63580E" w14:textId="77777777" w:rsidR="002A3794" w:rsidRDefault="002A37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53BE07" w14:textId="77777777" w:rsidR="003A5D9A" w:rsidRDefault="003A5D9A" w:rsidP="002A3794">
      <w:pPr>
        <w:spacing w:after="0" w:line="240" w:lineRule="auto"/>
      </w:pPr>
      <w:r>
        <w:separator/>
      </w:r>
    </w:p>
  </w:footnote>
  <w:footnote w:type="continuationSeparator" w:id="0">
    <w:p w14:paraId="701F2DA3" w14:textId="77777777" w:rsidR="003A5D9A" w:rsidRDefault="003A5D9A" w:rsidP="002A37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AF00B0" w14:textId="77777777" w:rsidR="002A3794" w:rsidRDefault="002A379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66CC1B" w14:textId="394A40E3" w:rsidR="002A3794" w:rsidRPr="002A3794" w:rsidRDefault="002A3794">
    <w:pPr>
      <w:pStyle w:val="Header"/>
      <w:rPr>
        <w:rFonts w:ascii="Berlin Sans FB" w:hAnsi="Berlin Sans FB"/>
        <w:sz w:val="40"/>
        <w:szCs w:val="40"/>
      </w:rPr>
    </w:pPr>
    <w:r>
      <w:rPr>
        <w:rFonts w:ascii="Berlin Sans FB" w:hAnsi="Berlin Sans FB"/>
        <w:sz w:val="40"/>
        <w:szCs w:val="40"/>
      </w:rPr>
      <w:t xml:space="preserve">Data </w:t>
    </w:r>
    <w:r>
      <w:rPr>
        <w:rFonts w:ascii="Berlin Sans FB" w:hAnsi="Berlin Sans FB"/>
        <w:sz w:val="40"/>
        <w:szCs w:val="40"/>
      </w:rPr>
      <w:t>Preparation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BFA031" w14:textId="77777777" w:rsidR="002A3794" w:rsidRDefault="002A379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AB3D20"/>
    <w:multiLevelType w:val="multilevel"/>
    <w:tmpl w:val="659A657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78433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3794"/>
    <w:rsid w:val="001A7DEC"/>
    <w:rsid w:val="002A3794"/>
    <w:rsid w:val="003A5D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473D407"/>
  <w15:chartTrackingRefBased/>
  <w15:docId w15:val="{33C649BD-5B86-4A95-89AE-8C0A6D1C80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A379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eader">
    <w:name w:val="header"/>
    <w:basedOn w:val="Normal"/>
    <w:link w:val="HeaderChar"/>
    <w:uiPriority w:val="99"/>
    <w:unhideWhenUsed/>
    <w:rsid w:val="002A3794"/>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3794"/>
  </w:style>
  <w:style w:type="paragraph" w:styleId="Footer">
    <w:name w:val="footer"/>
    <w:basedOn w:val="Normal"/>
    <w:link w:val="FooterChar"/>
    <w:uiPriority w:val="99"/>
    <w:unhideWhenUsed/>
    <w:rsid w:val="002A3794"/>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37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4273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421</Words>
  <Characters>2401</Characters>
  <Application>Microsoft Office Word</Application>
  <DocSecurity>0</DocSecurity>
  <Lines>20</Lines>
  <Paragraphs>5</Paragraphs>
  <ScaleCrop>false</ScaleCrop>
  <Company/>
  <LinksUpToDate>false</LinksUpToDate>
  <CharactersWithSpaces>2817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imraanhabibulla@gmail.com</dc:creator>
  <cp:keywords/>
  <dc:description/>
  <cp:lastModifiedBy>imraanhabibulla@gmail.com</cp:lastModifiedBy>
  <cp:revision>1</cp:revision>
  <dcterms:created xsi:type="dcterms:W3CDTF">2023-05-19T13:48:00Z</dcterms:created>
  <dcterms:modified xsi:type="dcterms:W3CDTF">2023-05-19T13:49:00Z</dcterms:modified>
</cp:coreProperties>
</file>