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9944EB" w14:paraId="1449B997" w14:textId="77777777">
        <w:trPr>
          <w:trHeight w:val="6200"/>
        </w:trPr>
        <w:tc>
          <w:tcPr>
            <w:tcW w:w="9638" w:type="dxa"/>
            <w:tcBorders>
              <w:top w:val="none" w:sz="0" w:space="0" w:color="FFFFFF"/>
              <w:left w:val="none" w:sz="0" w:space="0" w:color="FFFFFF"/>
              <w:bottom w:val="none" w:sz="0" w:space="0" w:color="FFFFFF"/>
              <w:right w:val="none" w:sz="0" w:space="0" w:color="FFFFFF"/>
            </w:tcBorders>
            <w:shd w:val="clear" w:color="auto" w:fill="1F3A70"/>
            <w:tcMar>
              <w:top w:w="300" w:type="dxa"/>
              <w:left w:w="500" w:type="dxa"/>
              <w:bottom w:w="300" w:type="dxa"/>
              <w:right w:w="500" w:type="dxa"/>
            </w:tcMar>
            <w:vAlign w:val="center"/>
          </w:tcPr>
          <w:p w14:paraId="6C7EB0DC" w14:textId="77777777" w:rsidR="006C36E8" w:rsidRDefault="00000000">
            <w:pPr>
              <w:spacing w:after="240"/>
            </w:pPr>
            <w:r>
              <w:rPr>
                <w:b/>
                <w:bCs/>
                <w:color w:val="F4B6B1"/>
                <w:spacing w:val="60"/>
                <w:sz w:val="26"/>
                <w:szCs w:val="26"/>
              </w:rPr>
              <w:t>Tarea Corta 2 – Investigación Gateways</w:t>
            </w:r>
          </w:p>
          <w:p w14:paraId="5353C6A1" w14:textId="77777777" w:rsidR="006C36E8" w:rsidRDefault="00000000">
            <w:r>
              <w:rPr>
                <w:b/>
                <w:bCs/>
                <w:color w:val="FFFFFF"/>
                <w:sz w:val="56"/>
                <w:szCs w:val="56"/>
              </w:rPr>
              <w:t>Documento de Evidencia</w:t>
            </w:r>
          </w:p>
          <w:p w14:paraId="4FF7FF1B" w14:textId="77777777" w:rsidR="006C36E8" w:rsidRDefault="00000000">
            <w:pPr>
              <w:spacing w:after="240"/>
            </w:pPr>
            <w:r>
              <w:rPr>
                <w:b/>
                <w:bCs/>
                <w:color w:val="FFFFFF"/>
                <w:sz w:val="56"/>
                <w:szCs w:val="56"/>
              </w:rPr>
              <w:t>de Ejecución</w:t>
            </w:r>
          </w:p>
          <w:p w14:paraId="780288DF" w14:textId="77777777" w:rsidR="006C36E8" w:rsidRDefault="00000000">
            <w:r>
              <w:rPr>
                <w:color w:val="FFFFFF"/>
                <w:sz w:val="30"/>
                <w:szCs w:val="30"/>
              </w:rPr>
              <w:t>Microservicios REST y API Gateway</w:t>
            </w:r>
          </w:p>
        </w:tc>
      </w:tr>
    </w:tbl>
    <w:p w14:paraId="6B61A2F4" w14:textId="77777777" w:rsidR="009944EB" w:rsidRDefault="009944EB">
      <w:pPr>
        <w:pBdr>
          <w:bottom w:val="single" w:sz="36" w:space="1" w:color="EE4036"/>
        </w:pBdr>
        <w:spacing w:after="480"/>
        <w:jc w:val="right"/>
      </w:pPr>
    </w:p>
    <w:p w14:paraId="1BB56753" w14:textId="77777777" w:rsidR="009944EB" w:rsidRDefault="00000000">
      <w:pPr>
        <w:spacing w:after="100"/>
      </w:pPr>
      <w:r>
        <w:rPr>
          <w:b/>
          <w:bCs/>
          <w:color w:val="1F3A70"/>
          <w:sz w:val="40"/>
          <w:szCs w:val="40"/>
        </w:rPr>
        <w:t>Programación V</w:t>
      </w:r>
    </w:p>
    <w:p w14:paraId="19499839" w14:textId="77777777" w:rsidR="009944EB" w:rsidRDefault="00000000">
      <w:pPr>
        <w:spacing w:after="100"/>
      </w:pPr>
      <w:r>
        <w:rPr>
          <w:color w:val="333333"/>
          <w:sz w:val="30"/>
          <w:szCs w:val="30"/>
        </w:rPr>
        <w:t>Colegio Universitario de Cartago</w:t>
      </w:r>
    </w:p>
    <w:p w14:paraId="3761779B" w14:textId="77777777" w:rsidR="009944EB" w:rsidRDefault="00000000">
      <w:pPr>
        <w:spacing w:after="700"/>
      </w:pPr>
      <w:r>
        <w:rPr>
          <w:color w:val="333333"/>
          <w:sz w:val="26"/>
          <w:szCs w:val="26"/>
        </w:rPr>
        <w:t>Prof. Ing. Gabriel González Solano</w:t>
      </w:r>
    </w:p>
    <w:p w14:paraId="3136584A" w14:textId="77777777" w:rsidR="009944EB" w:rsidRDefault="00000000">
      <w:pPr>
        <w:spacing w:after="80"/>
      </w:pPr>
      <w:r>
        <w:rPr>
          <w:b/>
          <w:bCs/>
          <w:color w:val="1F3A70"/>
          <w:sz w:val="24"/>
          <w:szCs w:val="24"/>
        </w:rPr>
        <w:t xml:space="preserve">Grupo: </w:t>
      </w:r>
      <w:proofErr w:type="spellStart"/>
      <w:r>
        <w:rPr>
          <w:b/>
          <w:bCs/>
          <w:color w:val="1F3A70"/>
          <w:sz w:val="24"/>
          <w:szCs w:val="24"/>
          <w:lang w:val="es-US"/>
        </w:rPr>
        <w:t>Akatsukis</w:t>
      </w:r>
      <w:proofErr w:type="spellEnd"/>
    </w:p>
    <w:p w14:paraId="0CE5E6B4" w14:textId="77777777" w:rsidR="009944EB" w:rsidRDefault="00000000">
      <w:pPr>
        <w:spacing w:after="60"/>
      </w:pPr>
      <w:r>
        <w:rPr>
          <w:sz w:val="24"/>
          <w:szCs w:val="24"/>
        </w:rPr>
        <w:t>Sebastián Jiménez Arrieta</w:t>
      </w:r>
    </w:p>
    <w:p w14:paraId="6AD0365E" w14:textId="77777777" w:rsidR="009944EB" w:rsidRDefault="00000000">
      <w:pPr>
        <w:spacing w:after="60"/>
      </w:pPr>
      <w:r>
        <w:rPr>
          <w:sz w:val="24"/>
          <w:szCs w:val="24"/>
          <w:lang w:val="es-US"/>
        </w:rPr>
        <w:t>Brandon Steve Guido Navarro</w:t>
      </w:r>
    </w:p>
    <w:p w14:paraId="50C2B014" w14:textId="77777777" w:rsidR="009944EB" w:rsidRDefault="00000000">
      <w:pPr>
        <w:spacing w:after="60"/>
        <w:rPr>
          <w:sz w:val="24"/>
          <w:szCs w:val="24"/>
          <w:lang w:val="es-US"/>
        </w:rPr>
      </w:pPr>
      <w:r>
        <w:rPr>
          <w:sz w:val="24"/>
          <w:szCs w:val="24"/>
          <w:lang w:val="es-US"/>
        </w:rPr>
        <w:t>Sebastián Obando Ramírez</w:t>
      </w:r>
    </w:p>
    <w:p w14:paraId="57E9D9E3" w14:textId="77777777" w:rsidR="009944EB" w:rsidRDefault="00000000">
      <w:pPr>
        <w:spacing w:after="60"/>
        <w:rPr>
          <w:sz w:val="24"/>
          <w:szCs w:val="24"/>
          <w:lang w:val="es-US"/>
        </w:rPr>
      </w:pPr>
      <w:r>
        <w:rPr>
          <w:sz w:val="24"/>
          <w:szCs w:val="24"/>
          <w:lang w:val="es-US"/>
        </w:rPr>
        <w:t>Julián Solano Obando</w:t>
      </w:r>
    </w:p>
    <w:p w14:paraId="4158C583" w14:textId="77777777" w:rsidR="009944EB" w:rsidRDefault="00000000">
      <w:pPr>
        <w:spacing w:after="60"/>
        <w:rPr>
          <w:sz w:val="24"/>
          <w:szCs w:val="24"/>
        </w:rPr>
      </w:pPr>
      <w:r>
        <w:rPr>
          <w:sz w:val="24"/>
          <w:szCs w:val="24"/>
          <w:lang w:val="es-US"/>
        </w:rPr>
        <w:t>Anthony Emmanuel Gamboa Elizondo</w:t>
      </w:r>
    </w:p>
    <w:p w14:paraId="059E0996" w14:textId="77777777" w:rsidR="009944EB" w:rsidRDefault="00000000">
      <w:pPr>
        <w:spacing w:before="1300" w:after="40"/>
      </w:pPr>
      <w:r>
        <w:rPr>
          <w:color w:val="333333"/>
          <w:sz w:val="24"/>
          <w:szCs w:val="24"/>
        </w:rPr>
        <w:t>Cartago, Costa Rica</w:t>
      </w:r>
    </w:p>
    <w:p w14:paraId="1AE26E8D" w14:textId="77777777" w:rsidR="009944EB" w:rsidRDefault="00000000">
      <w:r>
        <w:rPr>
          <w:color w:val="333333"/>
          <w:sz w:val="24"/>
          <w:szCs w:val="24"/>
        </w:rPr>
        <w:t>2026</w:t>
      </w:r>
    </w:p>
    <w:p w14:paraId="7BB7CD64" w14:textId="77777777" w:rsidR="006C36E8" w:rsidRDefault="00000000">
      <w:pPr>
        <w:pStyle w:val="TituloTOC"/>
        <w:pageBreakBefore/>
      </w:pPr>
      <w:r>
        <w:lastRenderedPageBreak/>
        <w:t>Tabla de contenido</w:t>
      </w:r>
    </w:p>
    <w:p w14:paraId="554F820B" w14:textId="77777777" w:rsidR="006C36E8" w:rsidRDefault="00000000">
      <w:pPr>
        <w:pStyle w:val="TDC1"/>
      </w:pPr>
      <w:r>
        <w:fldChar w:fldCharType="begin"/>
      </w:r>
      <w:r>
        <w:instrText xml:space="preserve"> TOC \o "1-2" \h \z \u </w:instrText>
      </w:r>
      <w:r>
        <w:fldChar w:fldCharType="separate"/>
      </w:r>
      <w:hyperlink w:anchor="_Toc1" w:tooltip="#_Toc1" w:history="1">
        <w:r>
          <w:rPr>
            <w:rStyle w:val="Hipervnculo"/>
          </w:rPr>
          <w:t>Propósito y alcance de la evidencia</w:t>
        </w:r>
        <w:r>
          <w:tab/>
        </w:r>
        <w:r>
          <w:fldChar w:fldCharType="begin"/>
        </w:r>
        <w:r>
          <w:instrText>PAGEREF _Toc1 \h</w:instrText>
        </w:r>
        <w:r>
          <w:fldChar w:fldCharType="separate"/>
        </w:r>
        <w:r>
          <w:t>3</w:t>
        </w:r>
        <w:r>
          <w:fldChar w:fldCharType="end"/>
        </w:r>
      </w:hyperlink>
    </w:p>
    <w:p w14:paraId="663CBEA1" w14:textId="77777777" w:rsidR="006C36E8" w:rsidRDefault="00000000">
      <w:pPr>
        <w:pStyle w:val="TDC1"/>
      </w:pPr>
      <w:hyperlink w:anchor="_Toc2" w:tooltip="#_Toc2" w:history="1">
        <w:r>
          <w:rPr>
            <w:rStyle w:val="Hipervnculo"/>
          </w:rPr>
          <w:t>Servicio A – Catálogo / Productos</w:t>
        </w:r>
        <w:r>
          <w:tab/>
        </w:r>
        <w:r>
          <w:fldChar w:fldCharType="begin"/>
        </w:r>
        <w:r>
          <w:instrText>PAGEREF _Toc2 \h</w:instrText>
        </w:r>
        <w:r>
          <w:fldChar w:fldCharType="separate"/>
        </w:r>
        <w:r>
          <w:t>4</w:t>
        </w:r>
        <w:r>
          <w:fldChar w:fldCharType="end"/>
        </w:r>
      </w:hyperlink>
    </w:p>
    <w:p w14:paraId="436A1023" w14:textId="77777777" w:rsidR="006C36E8" w:rsidRDefault="00000000">
      <w:pPr>
        <w:pStyle w:val="TDC2"/>
      </w:pPr>
      <w:hyperlink w:anchor="_Toc3" w:tooltip="#_Toc3" w:history="1">
        <w:r>
          <w:rPr>
            <w:rStyle w:val="Hipervnculo"/>
          </w:rPr>
          <w:t>PRD1 – Administración de productos</w:t>
        </w:r>
        <w:r>
          <w:tab/>
        </w:r>
        <w:r>
          <w:fldChar w:fldCharType="begin"/>
        </w:r>
        <w:r>
          <w:instrText>PAGEREF _Toc3 \h</w:instrText>
        </w:r>
        <w:r>
          <w:fldChar w:fldCharType="separate"/>
        </w:r>
        <w:r>
          <w:t>4</w:t>
        </w:r>
        <w:r>
          <w:fldChar w:fldCharType="end"/>
        </w:r>
      </w:hyperlink>
    </w:p>
    <w:p w14:paraId="56F9ECE6" w14:textId="77777777" w:rsidR="006C36E8" w:rsidRDefault="00000000">
      <w:pPr>
        <w:pStyle w:val="TDC2"/>
      </w:pPr>
      <w:hyperlink w:anchor="_Toc4" w:tooltip="#_Toc4" w:history="1">
        <w:r>
          <w:rPr>
            <w:rStyle w:val="Hipervnculo"/>
          </w:rPr>
          <w:t>PRD2 – Reglas mínimas del servicio de productos</w:t>
        </w:r>
        <w:r>
          <w:tab/>
        </w:r>
        <w:r>
          <w:fldChar w:fldCharType="begin"/>
        </w:r>
        <w:r>
          <w:instrText>PAGEREF _Toc4 \h</w:instrText>
        </w:r>
        <w:r>
          <w:fldChar w:fldCharType="separate"/>
        </w:r>
        <w:r>
          <w:t>6</w:t>
        </w:r>
        <w:r>
          <w:fldChar w:fldCharType="end"/>
        </w:r>
      </w:hyperlink>
    </w:p>
    <w:p w14:paraId="4D0219C2" w14:textId="77777777" w:rsidR="006C36E8" w:rsidRDefault="00000000">
      <w:pPr>
        <w:pStyle w:val="TDC1"/>
      </w:pPr>
      <w:hyperlink w:anchor="_Toc5" w:tooltip="#_Toc5" w:history="1">
        <w:r>
          <w:rPr>
            <w:rStyle w:val="Hipervnculo"/>
          </w:rPr>
          <w:t>Servicio B – Órdenes / Pedidos</w:t>
        </w:r>
        <w:r>
          <w:tab/>
        </w:r>
        <w:r>
          <w:fldChar w:fldCharType="begin"/>
        </w:r>
        <w:r>
          <w:instrText>PAGEREF _Toc5 \h</w:instrText>
        </w:r>
        <w:r>
          <w:fldChar w:fldCharType="separate"/>
        </w:r>
        <w:r>
          <w:t>8</w:t>
        </w:r>
        <w:r>
          <w:fldChar w:fldCharType="end"/>
        </w:r>
      </w:hyperlink>
    </w:p>
    <w:p w14:paraId="64A2F806" w14:textId="77777777" w:rsidR="006C36E8" w:rsidRDefault="00000000">
      <w:pPr>
        <w:pStyle w:val="TDC2"/>
      </w:pPr>
      <w:hyperlink w:anchor="_Toc6" w:tooltip="#_Toc6" w:history="1">
        <w:r>
          <w:rPr>
            <w:rStyle w:val="Hipervnculo"/>
          </w:rPr>
          <w:t>ORD1 – Administración de órdenes</w:t>
        </w:r>
        <w:r>
          <w:tab/>
        </w:r>
        <w:r>
          <w:fldChar w:fldCharType="begin"/>
        </w:r>
        <w:r>
          <w:instrText>PAGEREF _Toc6 \h</w:instrText>
        </w:r>
        <w:r>
          <w:fldChar w:fldCharType="separate"/>
        </w:r>
        <w:r>
          <w:t>8</w:t>
        </w:r>
        <w:r>
          <w:fldChar w:fldCharType="end"/>
        </w:r>
      </w:hyperlink>
    </w:p>
    <w:p w14:paraId="5B11E222" w14:textId="77777777" w:rsidR="006C36E8" w:rsidRDefault="00000000">
      <w:pPr>
        <w:pStyle w:val="TDC2"/>
      </w:pPr>
      <w:hyperlink w:anchor="_Toc7" w:tooltip="#_Toc7" w:history="1">
        <w:r>
          <w:rPr>
            <w:rStyle w:val="Hipervnculo"/>
          </w:rPr>
          <w:t>ORD2 – Comunicación inter-servicio con Productos</w:t>
        </w:r>
        <w:r>
          <w:tab/>
        </w:r>
        <w:r>
          <w:fldChar w:fldCharType="begin"/>
        </w:r>
        <w:r>
          <w:instrText>PAGEREF _Toc7 \h</w:instrText>
        </w:r>
        <w:r>
          <w:fldChar w:fldCharType="separate"/>
        </w:r>
        <w:r>
          <w:t>9</w:t>
        </w:r>
        <w:r>
          <w:fldChar w:fldCharType="end"/>
        </w:r>
      </w:hyperlink>
    </w:p>
    <w:p w14:paraId="581D1807" w14:textId="77777777" w:rsidR="006C36E8" w:rsidRDefault="00000000">
      <w:pPr>
        <w:pStyle w:val="TDC2"/>
      </w:pPr>
      <w:hyperlink w:anchor="_Toc8" w:tooltip="#_Toc8" w:history="1">
        <w:r>
          <w:rPr>
            <w:rStyle w:val="Hipervnculo"/>
          </w:rPr>
          <w:t>ORD3 – Reglas mínimas del servicio de órdenes</w:t>
        </w:r>
        <w:r>
          <w:tab/>
        </w:r>
        <w:r>
          <w:fldChar w:fldCharType="begin"/>
        </w:r>
        <w:r>
          <w:instrText>PAGEREF _Toc8 \h</w:instrText>
        </w:r>
        <w:r>
          <w:fldChar w:fldCharType="separate"/>
        </w:r>
        <w:r>
          <w:t>10</w:t>
        </w:r>
        <w:r>
          <w:fldChar w:fldCharType="end"/>
        </w:r>
      </w:hyperlink>
    </w:p>
    <w:p w14:paraId="6F2FB109" w14:textId="77777777" w:rsidR="006C36E8" w:rsidRDefault="00000000">
      <w:pPr>
        <w:pStyle w:val="TDC1"/>
      </w:pPr>
      <w:hyperlink w:anchor="_Toc9" w:tooltip="#_Toc9" w:history="1">
        <w:r>
          <w:rPr>
            <w:rStyle w:val="Hipervnculo"/>
          </w:rPr>
          <w:t>API Gateway</w:t>
        </w:r>
        <w:r>
          <w:tab/>
        </w:r>
        <w:r>
          <w:fldChar w:fldCharType="begin"/>
        </w:r>
        <w:r>
          <w:instrText>PAGEREF _Toc9 \h</w:instrText>
        </w:r>
        <w:r>
          <w:fldChar w:fldCharType="separate"/>
        </w:r>
        <w:r>
          <w:t>12</w:t>
        </w:r>
        <w:r>
          <w:fldChar w:fldCharType="end"/>
        </w:r>
      </w:hyperlink>
    </w:p>
    <w:p w14:paraId="13A7A713" w14:textId="77777777" w:rsidR="006C36E8" w:rsidRDefault="00000000">
      <w:pPr>
        <w:pStyle w:val="TDC2"/>
      </w:pPr>
      <w:hyperlink w:anchor="_Toc10" w:tooltip="#_Toc10" w:history="1">
        <w:r>
          <w:rPr>
            <w:rStyle w:val="Hipervnculo"/>
          </w:rPr>
          <w:t>GW1 – Entrada única</w:t>
        </w:r>
        <w:r>
          <w:tab/>
        </w:r>
        <w:r>
          <w:fldChar w:fldCharType="begin"/>
        </w:r>
        <w:r>
          <w:instrText>PAGEREF _Toc10 \h</w:instrText>
        </w:r>
        <w:r>
          <w:fldChar w:fldCharType="separate"/>
        </w:r>
        <w:r>
          <w:t>12</w:t>
        </w:r>
        <w:r>
          <w:fldChar w:fldCharType="end"/>
        </w:r>
      </w:hyperlink>
    </w:p>
    <w:p w14:paraId="21C140AC" w14:textId="77777777" w:rsidR="006C36E8" w:rsidRDefault="00000000">
      <w:pPr>
        <w:pStyle w:val="TDC2"/>
      </w:pPr>
      <w:hyperlink w:anchor="_Toc11" w:tooltip="#_Toc11" w:history="1">
        <w:r>
          <w:rPr>
            <w:rStyle w:val="Hipervnculo"/>
          </w:rPr>
          <w:t>GW2 – Routing</w:t>
        </w:r>
        <w:r>
          <w:tab/>
        </w:r>
        <w:r>
          <w:fldChar w:fldCharType="begin"/>
        </w:r>
        <w:r>
          <w:instrText>PAGEREF _Toc11 \h</w:instrText>
        </w:r>
        <w:r>
          <w:fldChar w:fldCharType="separate"/>
        </w:r>
        <w:r>
          <w:t>12</w:t>
        </w:r>
        <w:r>
          <w:fldChar w:fldCharType="end"/>
        </w:r>
      </w:hyperlink>
    </w:p>
    <w:p w14:paraId="0DDAC5E1" w14:textId="77777777" w:rsidR="006C36E8" w:rsidRDefault="00000000">
      <w:pPr>
        <w:pStyle w:val="TDC2"/>
      </w:pPr>
      <w:hyperlink w:anchor="_Toc12" w:tooltip="#_Toc12" w:history="1">
        <w:r>
          <w:rPr>
            <w:rStyle w:val="Hipervnculo"/>
          </w:rPr>
          <w:t>GW3 – Políticas adicionales</w:t>
        </w:r>
        <w:r>
          <w:tab/>
        </w:r>
        <w:r>
          <w:fldChar w:fldCharType="begin"/>
        </w:r>
        <w:r>
          <w:instrText>PAGEREF _Toc12 \h</w:instrText>
        </w:r>
        <w:r>
          <w:fldChar w:fldCharType="separate"/>
        </w:r>
        <w:r>
          <w:t>13</w:t>
        </w:r>
        <w:r>
          <w:fldChar w:fldCharType="end"/>
        </w:r>
      </w:hyperlink>
    </w:p>
    <w:p w14:paraId="1CE5EF7B" w14:textId="77777777" w:rsidR="006C36E8" w:rsidRDefault="00000000">
      <w:pPr>
        <w:pStyle w:val="TDC2"/>
      </w:pPr>
      <w:hyperlink w:anchor="_Toc13" w:tooltip="#_Toc13" w:history="1">
        <w:r>
          <w:rPr>
            <w:rStyle w:val="Hipervnculo"/>
          </w:rPr>
          <w:t>GW4 – Observabilidad mínima</w:t>
        </w:r>
        <w:r>
          <w:tab/>
        </w:r>
        <w:r>
          <w:fldChar w:fldCharType="begin"/>
        </w:r>
        <w:r>
          <w:instrText>PAGEREF _Toc13 \h</w:instrText>
        </w:r>
        <w:r>
          <w:fldChar w:fldCharType="separate"/>
        </w:r>
        <w:r>
          <w:t>14</w:t>
        </w:r>
        <w:r>
          <w:fldChar w:fldCharType="end"/>
        </w:r>
      </w:hyperlink>
    </w:p>
    <w:p w14:paraId="3C20F1A3" w14:textId="77777777" w:rsidR="006C36E8" w:rsidRDefault="00000000">
      <w:pPr>
        <w:pStyle w:val="TDC1"/>
      </w:pPr>
      <w:hyperlink w:anchor="_Toc14" w:tooltip="#_Toc14" w:history="1">
        <w:r>
          <w:rPr>
            <w:rStyle w:val="Hipervnculo"/>
          </w:rPr>
          <w:t>Resultado general de las pruebas</w:t>
        </w:r>
        <w:r>
          <w:tab/>
        </w:r>
        <w:r>
          <w:fldChar w:fldCharType="begin"/>
        </w:r>
        <w:r>
          <w:instrText>PAGEREF _Toc14 \h</w:instrText>
        </w:r>
        <w:r>
          <w:fldChar w:fldCharType="separate"/>
        </w:r>
        <w:r>
          <w:t>16</w:t>
        </w:r>
        <w:r>
          <w:fldChar w:fldCharType="end"/>
        </w:r>
      </w:hyperlink>
    </w:p>
    <w:p w14:paraId="56E2DDA5" w14:textId="77777777" w:rsidR="006C36E8" w:rsidRDefault="00000000">
      <w:r>
        <w:fldChar w:fldCharType="end"/>
      </w:r>
    </w:p>
    <w:p w14:paraId="585DDE34" w14:textId="77777777" w:rsidR="006C36E8" w:rsidRDefault="00000000">
      <w:pPr>
        <w:pStyle w:val="Ttulo1"/>
        <w:pageBreakBefore/>
      </w:pPr>
      <w:bookmarkStart w:id="0" w:name="_Toc1"/>
      <w:r>
        <w:lastRenderedPageBreak/>
        <w:t>Propósito y alcance de la evidencia</w:t>
      </w:r>
      <w:bookmarkEnd w:id="0"/>
    </w:p>
    <w:p w14:paraId="242253DF" w14:textId="77777777" w:rsidR="006C36E8" w:rsidRDefault="00000000">
      <w:pPr>
        <w:spacing w:after="140" w:line="300" w:lineRule="auto"/>
        <w:jc w:val="both"/>
      </w:pPr>
      <w:r>
        <w:t>Este documento reúne la evidencia de la ejecución del sistema mínimo de microservicios desarrollado para la Tarea Corta 2 – Investigación Gateways, del curso Programación V del Colegio Universitario de Cartago. Su propósito es demostrar, criterio por criterio, que los dos microservicios (Catálogo / Productos y Órdenes / Pedidos) y el API Gateway que los expone cumplen con lo solicitado en la tarea, mediante capturas de pantalla de la ejecución de cada prueba.</w:t>
      </w:r>
    </w:p>
    <w:p w14:paraId="53F869D4" w14:textId="77777777" w:rsidR="006C36E8" w:rsidRDefault="00000000">
      <w:pPr>
        <w:spacing w:after="140" w:line="300" w:lineRule="auto"/>
        <w:jc w:val="both"/>
      </w:pPr>
      <w:r>
        <w:t>El alcance comprende los 2 microservicios implementados y el API Gateway, agrupados en tres secciones, con 9 requerimientos y un total de 36 criterios de aceptación. El servicio opcional de Usuarios / Clientes no forma parte del alcance, por lo que la ruta /api/clientes/* no aplica. Cada criterio de aceptación genera una prueba independiente y se documenta con su propia evidencia, de modo que la relación entre cada requerimiento y la prueba que lo confirma pueda verificarse de forma directa.</w:t>
      </w:r>
    </w:p>
    <w:p w14:paraId="7C00BF5B" w14:textId="77777777" w:rsidR="006C36E8" w:rsidRDefault="00000000">
      <w:pPr>
        <w:spacing w:after="140" w:line="300" w:lineRule="auto"/>
        <w:jc w:val="both"/>
      </w:pPr>
      <w:r>
        <w:t>Cada sección tiene sus propios requerimientos, organizados en dos partes. Primero se presenta el requerimiento con sus criterios de aceptación, tal como se derivan de la consigna de la tarea. Después se incluye la tabla de evidencia, con las columnas # Req., criterio de aceptación y evidencia: cada fila corresponde a una prueba, y el espacio de la derecha contiene el pantallazo de la petición ejecutada en Postman a través de la URL única del Gateway o, cuando el criterio lo requiere, de los servicios y sus logs en ejecución. La tabla de contenido permite llegar directamente a cada sección y a cada requerimiento.</w:t>
      </w:r>
    </w:p>
    <w:p w14:paraId="43BA01FD" w14:textId="77777777" w:rsidR="006C36E8" w:rsidRDefault="00000000">
      <w:pPr>
        <w:spacing w:after="140" w:line="300" w:lineRule="auto"/>
        <w:jc w:val="both"/>
      </w:pPr>
      <w:r>
        <w:t>Los componentes del sistema y la ruta que expone cada uno se resumen a continuación: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338"/>
        <w:gridCol w:w="2900"/>
      </w:tblGrid>
      <w:tr w:rsidR="006C36E8" w14:paraId="02610CC6" w14:textId="77777777">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51EB3188" w14:textId="77777777" w:rsidR="006C36E8" w:rsidRDefault="00000000">
            <w:pPr>
              <w:spacing w:after="40"/>
              <w:jc w:val="center"/>
            </w:pPr>
            <w:r>
              <w:rPr>
                <w:b/>
                <w:bCs/>
                <w:sz w:val="20"/>
                <w:szCs w:val="20"/>
              </w:rPr>
              <w:t>Componente</w:t>
            </w:r>
          </w:p>
        </w:tc>
        <w:tc>
          <w:tcPr>
            <w:tcW w:w="4338"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46D81A74" w14:textId="77777777" w:rsidR="006C36E8" w:rsidRDefault="00000000">
            <w:pPr>
              <w:spacing w:after="40"/>
              <w:jc w:val="center"/>
            </w:pPr>
            <w:r>
              <w:rPr>
                <w:b/>
                <w:bCs/>
                <w:sz w:val="20"/>
                <w:szCs w:val="20"/>
              </w:rPr>
              <w:t>Responsabilidad</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6B7BAB21" w14:textId="77777777" w:rsidR="006C36E8" w:rsidRDefault="00000000">
            <w:pPr>
              <w:spacing w:after="40"/>
              <w:jc w:val="center"/>
            </w:pPr>
            <w:r>
              <w:rPr>
                <w:b/>
                <w:bCs/>
                <w:sz w:val="20"/>
                <w:szCs w:val="20"/>
              </w:rPr>
              <w:t>Ruta expuesta</w:t>
            </w:r>
          </w:p>
        </w:tc>
      </w:tr>
      <w:tr w:rsidR="006C36E8" w14:paraId="727EE43A" w14:textId="77777777">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033BE1A" w14:textId="77777777" w:rsidR="006C36E8" w:rsidRDefault="00000000">
            <w:pPr>
              <w:spacing w:after="40"/>
            </w:pPr>
            <w:r>
              <w:rPr>
                <w:sz w:val="19"/>
                <w:szCs w:val="19"/>
              </w:rPr>
              <w:t>API Gateway</w:t>
            </w:r>
          </w:p>
        </w:tc>
        <w:tc>
          <w:tcPr>
            <w:tcW w:w="43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C10D1CD" w14:textId="77777777" w:rsidR="006C36E8" w:rsidRDefault="00000000">
            <w:pPr>
              <w:spacing w:after="40"/>
            </w:pPr>
            <w:r>
              <w:rPr>
                <w:sz w:val="19"/>
                <w:szCs w:val="19"/>
              </w:rPr>
              <w:t>Entrada única al sistema: enrutamiento, transformación de ruta y encabezados, agregación y registro de solicitudes.</w:t>
            </w:r>
          </w:p>
        </w:tc>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C4D7498" w14:textId="77777777" w:rsidR="006C36E8" w:rsidRDefault="00000000">
            <w:pPr>
              <w:spacing w:after="40"/>
            </w:pPr>
            <w:r>
              <w:rPr>
                <w:sz w:val="19"/>
                <w:szCs w:val="19"/>
              </w:rPr>
              <w:t>URL única de entrada (incluye /api/resumen-orden/{id})</w:t>
            </w:r>
          </w:p>
        </w:tc>
      </w:tr>
      <w:tr w:rsidR="006C36E8" w14:paraId="636CEC8A" w14:textId="77777777">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9066C66" w14:textId="77777777" w:rsidR="006C36E8" w:rsidRDefault="00000000">
            <w:pPr>
              <w:spacing w:after="40"/>
            </w:pPr>
            <w:r>
              <w:rPr>
                <w:sz w:val="19"/>
                <w:szCs w:val="19"/>
              </w:rPr>
              <w:t>Servicio A – Catálogo / Productos</w:t>
            </w:r>
          </w:p>
        </w:tc>
        <w:tc>
          <w:tcPr>
            <w:tcW w:w="43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6794B1D" w14:textId="77777777" w:rsidR="006C36E8" w:rsidRDefault="00000000">
            <w:pPr>
              <w:spacing w:after="40"/>
            </w:pPr>
            <w:r>
              <w:rPr>
                <w:sz w:val="19"/>
                <w:szCs w:val="19"/>
              </w:rPr>
              <w:t>Administración del catálogo de productos con API REST y persistencia No SQL propia.</w:t>
            </w:r>
          </w:p>
        </w:tc>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6436B02" w14:textId="77777777" w:rsidR="006C36E8" w:rsidRDefault="00000000">
            <w:pPr>
              <w:spacing w:after="40"/>
            </w:pPr>
            <w:r>
              <w:rPr>
                <w:sz w:val="19"/>
                <w:szCs w:val="19"/>
              </w:rPr>
              <w:t>/api/productos/*</w:t>
            </w:r>
          </w:p>
        </w:tc>
      </w:tr>
      <w:tr w:rsidR="006C36E8" w14:paraId="165A33FC" w14:textId="77777777">
        <w:tc>
          <w:tcPr>
            <w:tcW w:w="2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4BB488A" w14:textId="77777777" w:rsidR="006C36E8" w:rsidRDefault="00000000">
            <w:pPr>
              <w:spacing w:after="40"/>
            </w:pPr>
            <w:r>
              <w:rPr>
                <w:sz w:val="19"/>
                <w:szCs w:val="19"/>
              </w:rPr>
              <w:t>Servicio B – Órdenes / Pedidos</w:t>
            </w:r>
          </w:p>
        </w:tc>
        <w:tc>
          <w:tcPr>
            <w:tcW w:w="43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FDAD13D" w14:textId="77777777" w:rsidR="006C36E8" w:rsidRDefault="00000000">
            <w:pPr>
              <w:spacing w:after="40"/>
            </w:pPr>
            <w:r>
              <w:rPr>
                <w:sz w:val="19"/>
                <w:szCs w:val="19"/>
              </w:rPr>
              <w:t>Creación y listado de pedidos; consulta al servicio de Productos para validarlos.</w:t>
            </w:r>
          </w:p>
        </w:tc>
        <w:tc>
          <w:tcPr>
            <w:tcW w:w="2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899FBB6" w14:textId="77777777" w:rsidR="006C36E8" w:rsidRDefault="00000000">
            <w:pPr>
              <w:spacing w:after="40"/>
            </w:pPr>
            <w:r>
              <w:rPr>
                <w:sz w:val="19"/>
                <w:szCs w:val="19"/>
              </w:rPr>
              <w:t>/api/ordenes/*</w:t>
            </w:r>
          </w:p>
        </w:tc>
      </w:tr>
    </w:tbl>
    <w:p w14:paraId="1D890D3C" w14:textId="77777777" w:rsidR="006C36E8" w:rsidRDefault="006C36E8">
      <w:pPr>
        <w:spacing w:after="120"/>
      </w:pPr>
    </w:p>
    <w:p w14:paraId="2DCD839A" w14:textId="77777777" w:rsidR="006C36E8" w:rsidRDefault="00000000">
      <w:pPr>
        <w:spacing w:after="140" w:line="300" w:lineRule="auto"/>
        <w:jc w:val="both"/>
      </w:pPr>
      <w:r>
        <w:t>La distribución de los criterios probados por sección es la siguiente: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3338"/>
        <w:gridCol w:w="2000"/>
      </w:tblGrid>
      <w:tr w:rsidR="006C36E8" w14:paraId="66E69691" w14:textId="77777777">
        <w:trPr>
          <w:tblHeader/>
        </w:trPr>
        <w:tc>
          <w:tcPr>
            <w:tcW w:w="4300"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403E6564" w14:textId="77777777" w:rsidR="006C36E8" w:rsidRDefault="00000000">
            <w:pPr>
              <w:spacing w:after="40"/>
              <w:jc w:val="center"/>
            </w:pPr>
            <w:r>
              <w:rPr>
                <w:b/>
                <w:bCs/>
                <w:sz w:val="20"/>
                <w:szCs w:val="20"/>
              </w:rPr>
              <w:t>Sección</w:t>
            </w:r>
          </w:p>
        </w:tc>
        <w:tc>
          <w:tcPr>
            <w:tcW w:w="3338"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34C47AE1" w14:textId="77777777" w:rsidR="006C36E8" w:rsidRDefault="00000000">
            <w:pPr>
              <w:spacing w:after="40"/>
              <w:jc w:val="center"/>
            </w:pPr>
            <w:r>
              <w:rPr>
                <w:b/>
                <w:bCs/>
                <w:sz w:val="20"/>
                <w:szCs w:val="20"/>
              </w:rPr>
              <w:t>Requerimientos</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70" w:type="dxa"/>
              <w:left w:w="110" w:type="dxa"/>
              <w:bottom w:w="70" w:type="dxa"/>
              <w:right w:w="110" w:type="dxa"/>
            </w:tcMar>
            <w:vAlign w:val="center"/>
          </w:tcPr>
          <w:p w14:paraId="70AAE380" w14:textId="77777777" w:rsidR="006C36E8" w:rsidRDefault="00000000">
            <w:pPr>
              <w:spacing w:after="40"/>
              <w:jc w:val="center"/>
            </w:pPr>
            <w:r>
              <w:rPr>
                <w:b/>
                <w:bCs/>
                <w:sz w:val="20"/>
                <w:szCs w:val="20"/>
              </w:rPr>
              <w:t>Criterios probados</w:t>
            </w:r>
          </w:p>
        </w:tc>
      </w:tr>
      <w:tr w:rsidR="006C36E8" w14:paraId="282F6252" w14:textId="77777777">
        <w:tc>
          <w:tcPr>
            <w:tcW w:w="4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72B1643" w14:textId="77777777" w:rsidR="006C36E8" w:rsidRDefault="00000000">
            <w:pPr>
              <w:spacing w:after="40"/>
            </w:pPr>
            <w:r>
              <w:rPr>
                <w:sz w:val="19"/>
                <w:szCs w:val="19"/>
              </w:rPr>
              <w:t>Servicio A – Catálogo / Productos</w:t>
            </w:r>
          </w:p>
        </w:tc>
        <w:tc>
          <w:tcPr>
            <w:tcW w:w="33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B01DD2A" w14:textId="77777777" w:rsidR="006C36E8" w:rsidRDefault="00000000">
            <w:pPr>
              <w:spacing w:after="40"/>
            </w:pPr>
            <w:r>
              <w:rPr>
                <w:sz w:val="19"/>
                <w:szCs w:val="19"/>
              </w:rPr>
              <w:t>PRD1 a PRD2 (2)</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18E390C" w14:textId="77777777" w:rsidR="006C36E8" w:rsidRDefault="00000000">
            <w:pPr>
              <w:spacing w:after="40"/>
              <w:jc w:val="center"/>
            </w:pPr>
            <w:r>
              <w:rPr>
                <w:sz w:val="19"/>
                <w:szCs w:val="19"/>
              </w:rPr>
              <w:t>12</w:t>
            </w:r>
          </w:p>
        </w:tc>
      </w:tr>
      <w:tr w:rsidR="006C36E8" w14:paraId="3A3F3464" w14:textId="77777777">
        <w:tc>
          <w:tcPr>
            <w:tcW w:w="4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CDB98EA" w14:textId="77777777" w:rsidR="006C36E8" w:rsidRDefault="00000000">
            <w:pPr>
              <w:spacing w:after="40"/>
            </w:pPr>
            <w:r>
              <w:rPr>
                <w:sz w:val="19"/>
                <w:szCs w:val="19"/>
              </w:rPr>
              <w:t>Servicio B – Órdenes / Pedidos</w:t>
            </w:r>
          </w:p>
        </w:tc>
        <w:tc>
          <w:tcPr>
            <w:tcW w:w="33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F861A87" w14:textId="77777777" w:rsidR="006C36E8" w:rsidRDefault="00000000">
            <w:pPr>
              <w:spacing w:after="40"/>
            </w:pPr>
            <w:r>
              <w:rPr>
                <w:sz w:val="19"/>
                <w:szCs w:val="19"/>
              </w:rPr>
              <w:t>ORD1 a ORD3 (3)</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6B49EDB" w14:textId="77777777" w:rsidR="006C36E8" w:rsidRDefault="00000000">
            <w:pPr>
              <w:spacing w:after="40"/>
              <w:jc w:val="center"/>
            </w:pPr>
            <w:r>
              <w:rPr>
                <w:sz w:val="19"/>
                <w:szCs w:val="19"/>
              </w:rPr>
              <w:t>12</w:t>
            </w:r>
          </w:p>
        </w:tc>
      </w:tr>
      <w:tr w:rsidR="006C36E8" w14:paraId="14FA6E4C" w14:textId="77777777">
        <w:tc>
          <w:tcPr>
            <w:tcW w:w="4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5C9AB55" w14:textId="77777777" w:rsidR="006C36E8" w:rsidRDefault="00000000">
            <w:pPr>
              <w:spacing w:after="40"/>
            </w:pPr>
            <w:r>
              <w:rPr>
                <w:sz w:val="19"/>
                <w:szCs w:val="19"/>
              </w:rPr>
              <w:t>API Gateway</w:t>
            </w:r>
          </w:p>
        </w:tc>
        <w:tc>
          <w:tcPr>
            <w:tcW w:w="33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4BEAEE6" w14:textId="77777777" w:rsidR="006C36E8" w:rsidRDefault="00000000">
            <w:pPr>
              <w:spacing w:after="40"/>
            </w:pPr>
            <w:r>
              <w:rPr>
                <w:sz w:val="19"/>
                <w:szCs w:val="19"/>
              </w:rPr>
              <w:t>GW1 a GW4 (4)</w:t>
            </w:r>
          </w:p>
        </w:tc>
        <w:tc>
          <w:tcPr>
            <w:tcW w:w="20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2489148" w14:textId="77777777" w:rsidR="006C36E8" w:rsidRDefault="00000000">
            <w:pPr>
              <w:spacing w:after="40"/>
              <w:jc w:val="center"/>
            </w:pPr>
            <w:r>
              <w:rPr>
                <w:sz w:val="19"/>
                <w:szCs w:val="19"/>
              </w:rPr>
              <w:t>12</w:t>
            </w:r>
          </w:p>
        </w:tc>
      </w:tr>
      <w:tr w:rsidR="006C36E8" w14:paraId="1E4FF93C" w14:textId="77777777">
        <w:tc>
          <w:tcPr>
            <w:tcW w:w="4300" w:type="dxa"/>
            <w:tcBorders>
              <w:top w:val="single" w:sz="4" w:space="0" w:color="7F7F7F"/>
              <w:left w:val="single" w:sz="4" w:space="0" w:color="7F7F7F"/>
              <w:bottom w:val="single" w:sz="4" w:space="0" w:color="7F7F7F"/>
              <w:right w:val="single" w:sz="4" w:space="0" w:color="7F7F7F"/>
            </w:tcBorders>
            <w:shd w:val="clear" w:color="auto" w:fill="F2F2F2"/>
            <w:tcMar>
              <w:top w:w="70" w:type="dxa"/>
              <w:left w:w="110" w:type="dxa"/>
              <w:bottom w:w="70" w:type="dxa"/>
              <w:right w:w="110" w:type="dxa"/>
            </w:tcMar>
          </w:tcPr>
          <w:p w14:paraId="666605BD" w14:textId="77777777" w:rsidR="006C36E8" w:rsidRDefault="00000000">
            <w:pPr>
              <w:spacing w:after="40"/>
            </w:pPr>
            <w:r>
              <w:rPr>
                <w:b/>
                <w:bCs/>
                <w:sz w:val="19"/>
                <w:szCs w:val="19"/>
              </w:rPr>
              <w:t>Total</w:t>
            </w:r>
          </w:p>
        </w:tc>
        <w:tc>
          <w:tcPr>
            <w:tcW w:w="3338" w:type="dxa"/>
            <w:tcBorders>
              <w:top w:val="single" w:sz="4" w:space="0" w:color="7F7F7F"/>
              <w:left w:val="single" w:sz="4" w:space="0" w:color="7F7F7F"/>
              <w:bottom w:val="single" w:sz="4" w:space="0" w:color="7F7F7F"/>
              <w:right w:val="single" w:sz="4" w:space="0" w:color="7F7F7F"/>
            </w:tcBorders>
            <w:shd w:val="clear" w:color="auto" w:fill="F2F2F2"/>
            <w:tcMar>
              <w:top w:w="70" w:type="dxa"/>
              <w:left w:w="110" w:type="dxa"/>
              <w:bottom w:w="70" w:type="dxa"/>
              <w:right w:w="110" w:type="dxa"/>
            </w:tcMar>
          </w:tcPr>
          <w:p w14:paraId="72F72356" w14:textId="77777777" w:rsidR="006C36E8" w:rsidRDefault="00000000">
            <w:pPr>
              <w:spacing w:after="40"/>
            </w:pPr>
            <w:r>
              <w:rPr>
                <w:b/>
                <w:bCs/>
                <w:sz w:val="19"/>
                <w:szCs w:val="19"/>
              </w:rPr>
              <w:t>9</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70" w:type="dxa"/>
              <w:left w:w="110" w:type="dxa"/>
              <w:bottom w:w="70" w:type="dxa"/>
              <w:right w:w="110" w:type="dxa"/>
            </w:tcMar>
          </w:tcPr>
          <w:p w14:paraId="0E1387DE" w14:textId="77777777" w:rsidR="006C36E8" w:rsidRDefault="00000000">
            <w:pPr>
              <w:spacing w:after="40"/>
              <w:jc w:val="center"/>
            </w:pPr>
            <w:r>
              <w:rPr>
                <w:b/>
                <w:bCs/>
                <w:sz w:val="19"/>
                <w:szCs w:val="19"/>
              </w:rPr>
              <w:t>36</w:t>
            </w:r>
          </w:p>
        </w:tc>
      </w:tr>
    </w:tbl>
    <w:p w14:paraId="7D19455D" w14:textId="77777777" w:rsidR="006C36E8" w:rsidRDefault="00000000">
      <w:pPr>
        <w:pStyle w:val="Ttulo1"/>
        <w:pageBreakBefore/>
      </w:pPr>
      <w:bookmarkStart w:id="1" w:name="_Toc2"/>
      <w:r>
        <w:lastRenderedPageBreak/>
        <w:t>Servicio A – Catálogo / Productos</w:t>
      </w:r>
      <w:bookmarkEnd w:id="1"/>
    </w:p>
    <w:p w14:paraId="4D87076E" w14:textId="77777777" w:rsidR="006C36E8" w:rsidRDefault="00000000">
      <w:pPr>
        <w:pStyle w:val="Ttulo2"/>
      </w:pPr>
      <w:bookmarkStart w:id="2" w:name="_Toc3"/>
      <w:r>
        <w:t>PRD1 – Administración de productos</w:t>
      </w:r>
      <w:bookmarkEnd w:id="2"/>
    </w:p>
    <w:p w14:paraId="5034F089" w14:textId="77777777" w:rsidR="006C36E8" w:rsidRDefault="00000000">
      <w:pPr>
        <w:keepNext/>
        <w:spacing w:after="120"/>
      </w:pPr>
      <w:r>
        <w:rPr>
          <w:i/>
          <w:iCs/>
          <w:color w:val="595959"/>
          <w:sz w:val="20"/>
          <w:szCs w:val="20"/>
        </w:rPr>
        <w:t>Endpoint: /api/productos</w:t>
      </w:r>
    </w:p>
    <w:p w14:paraId="19FC8EFD"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2F9F8125"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90643E0"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066922F"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A02FC8E" w14:textId="77777777" w:rsidR="006C36E8" w:rsidRDefault="00000000">
            <w:pPr>
              <w:spacing w:after="40"/>
              <w:jc w:val="center"/>
            </w:pPr>
            <w:r>
              <w:rPr>
                <w:b/>
                <w:bCs/>
                <w:sz w:val="20"/>
                <w:szCs w:val="20"/>
              </w:rPr>
              <w:t>Criterios de aceptación</w:t>
            </w:r>
          </w:p>
        </w:tc>
      </w:tr>
      <w:tr w:rsidR="006C36E8" w14:paraId="5A29C462"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152A2CB4" w14:textId="77777777" w:rsidR="006C36E8" w:rsidRDefault="00000000">
            <w:pPr>
              <w:spacing w:after="40"/>
              <w:jc w:val="center"/>
            </w:pPr>
            <w:r>
              <w:rPr>
                <w:b/>
                <w:bCs/>
                <w:sz w:val="19"/>
                <w:szCs w:val="19"/>
              </w:rPr>
              <w:t>PRD1</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E01BB14" w14:textId="77777777" w:rsidR="006C36E8" w:rsidRDefault="00000000">
            <w:pPr>
              <w:spacing w:after="40"/>
            </w:pPr>
            <w:r>
              <w:rPr>
                <w:sz w:val="19"/>
                <w:szCs w:val="19"/>
              </w:rPr>
              <w:t>Yo como arquitecto del sistema quiero un servicio de catálogo para administrar productos</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3729EE4" w14:textId="77777777" w:rsidR="006C36E8" w:rsidRDefault="00000000">
            <w:pPr>
              <w:pStyle w:val="Prrafodelista"/>
              <w:numPr>
                <w:ilvl w:val="0"/>
                <w:numId w:val="2"/>
              </w:numPr>
              <w:spacing w:after="40"/>
            </w:pPr>
            <w:r>
              <w:rPr>
                <w:sz w:val="19"/>
                <w:szCs w:val="19"/>
              </w:rPr>
              <w:t>Debe crearse un microservicio de productos con su propia API REST que cumpla con el estándar RESTful. Las operaciones deben responder en el endpoint /api/productos (expuesto por el Gateway) y deben permitir:</w:t>
            </w:r>
          </w:p>
          <w:p w14:paraId="0F468C9D" w14:textId="77777777" w:rsidR="006C36E8" w:rsidRDefault="00000000">
            <w:pPr>
              <w:pStyle w:val="Prrafodelista"/>
              <w:numPr>
                <w:ilvl w:val="1"/>
                <w:numId w:val="2"/>
              </w:numPr>
              <w:spacing w:after="30"/>
            </w:pPr>
            <w:r>
              <w:rPr>
                <w:sz w:val="19"/>
                <w:szCs w:val="19"/>
              </w:rPr>
              <w:t>Crear un producto (POST).</w:t>
            </w:r>
          </w:p>
          <w:p w14:paraId="208D1936" w14:textId="77777777" w:rsidR="006C36E8" w:rsidRDefault="00000000">
            <w:pPr>
              <w:pStyle w:val="Prrafodelista"/>
              <w:numPr>
                <w:ilvl w:val="1"/>
                <w:numId w:val="2"/>
              </w:numPr>
              <w:spacing w:after="30"/>
            </w:pPr>
            <w:r>
              <w:rPr>
                <w:sz w:val="19"/>
                <w:szCs w:val="19"/>
              </w:rPr>
              <w:t>Modificar un producto (PUT).</w:t>
            </w:r>
          </w:p>
          <w:p w14:paraId="600CEC9B" w14:textId="77777777" w:rsidR="006C36E8" w:rsidRDefault="00000000">
            <w:pPr>
              <w:pStyle w:val="Prrafodelista"/>
              <w:numPr>
                <w:ilvl w:val="1"/>
                <w:numId w:val="2"/>
              </w:numPr>
              <w:spacing w:after="30"/>
            </w:pPr>
            <w:r>
              <w:rPr>
                <w:sz w:val="19"/>
                <w:szCs w:val="19"/>
              </w:rPr>
              <w:t>Eliminar un producto (DELETE).</w:t>
            </w:r>
          </w:p>
          <w:p w14:paraId="6ADDD4CA" w14:textId="77777777" w:rsidR="006C36E8" w:rsidRDefault="00000000">
            <w:pPr>
              <w:pStyle w:val="Prrafodelista"/>
              <w:numPr>
                <w:ilvl w:val="1"/>
                <w:numId w:val="2"/>
              </w:numPr>
              <w:spacing w:after="30"/>
            </w:pPr>
            <w:r>
              <w:rPr>
                <w:sz w:val="19"/>
                <w:szCs w:val="19"/>
              </w:rPr>
              <w:t>Obtener los datos de todos los productos (GET).</w:t>
            </w:r>
          </w:p>
          <w:p w14:paraId="5B394B75" w14:textId="77777777" w:rsidR="006C36E8" w:rsidRDefault="00000000">
            <w:pPr>
              <w:pStyle w:val="Prrafodelista"/>
              <w:numPr>
                <w:ilvl w:val="1"/>
                <w:numId w:val="2"/>
              </w:numPr>
              <w:spacing w:after="30"/>
            </w:pPr>
            <w:r>
              <w:rPr>
                <w:sz w:val="19"/>
                <w:szCs w:val="19"/>
              </w:rPr>
              <w:t>Obtener los datos de un producto por su identificador (GET).</w:t>
            </w:r>
          </w:p>
          <w:p w14:paraId="4010ADEE" w14:textId="77777777" w:rsidR="006C36E8" w:rsidRDefault="00000000">
            <w:pPr>
              <w:pStyle w:val="Prrafodelista"/>
              <w:numPr>
                <w:ilvl w:val="0"/>
                <w:numId w:val="2"/>
              </w:numPr>
              <w:spacing w:after="40"/>
            </w:pPr>
            <w:r>
              <w:rPr>
                <w:sz w:val="19"/>
                <w:szCs w:val="19"/>
              </w:rPr>
              <w:t>El alcance mínimo exigido por la tarea son los endpoints GET y POST; modificar y eliminar completan el CRUD básico.</w:t>
            </w:r>
          </w:p>
          <w:p w14:paraId="5AED68EA" w14:textId="77777777" w:rsidR="006C36E8" w:rsidRDefault="00000000">
            <w:pPr>
              <w:pStyle w:val="Prrafodelista"/>
              <w:numPr>
                <w:ilvl w:val="0"/>
                <w:numId w:val="2"/>
              </w:numPr>
              <w:spacing w:after="40"/>
            </w:pPr>
            <w:r>
              <w:rPr>
                <w:sz w:val="19"/>
                <w:szCs w:val="19"/>
              </w:rPr>
              <w:t>Un producto debe tener, como mínimo, identificador, nombre y precio.</w:t>
            </w:r>
          </w:p>
          <w:p w14:paraId="60DEB099" w14:textId="77777777" w:rsidR="006C36E8" w:rsidRDefault="00000000">
            <w:pPr>
              <w:pStyle w:val="Prrafodelista"/>
              <w:numPr>
                <w:ilvl w:val="0"/>
                <w:numId w:val="2"/>
              </w:numPr>
              <w:spacing w:after="40"/>
            </w:pPr>
            <w:r>
              <w:rPr>
                <w:sz w:val="19"/>
                <w:szCs w:val="19"/>
              </w:rPr>
              <w:t>Consultar un producto que no existe debe responder 404 (Not Found).</w:t>
            </w:r>
          </w:p>
        </w:tc>
      </w:tr>
    </w:tbl>
    <w:p w14:paraId="0F5FC589" w14:textId="77777777" w:rsidR="006C36E8" w:rsidRDefault="00000000">
      <w:pPr>
        <w:pStyle w:val="Etiqueta"/>
        <w:spacing w:before="240"/>
      </w:pPr>
      <w:r>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6C36E8" w14:paraId="7D314ACD"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829DBC1"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8E063CA"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3610CB5" w14:textId="77777777" w:rsidR="006C36E8" w:rsidRDefault="00000000">
            <w:pPr>
              <w:spacing w:after="40"/>
              <w:jc w:val="center"/>
            </w:pPr>
            <w:r>
              <w:rPr>
                <w:b/>
                <w:bCs/>
                <w:sz w:val="20"/>
                <w:szCs w:val="20"/>
              </w:rPr>
              <w:t>Evidencia</w:t>
            </w:r>
          </w:p>
        </w:tc>
      </w:tr>
      <w:tr w:rsidR="006C36E8" w14:paraId="101F0671"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70F8C83" w14:textId="77777777" w:rsidR="006C36E8" w:rsidRDefault="00000000">
            <w:pPr>
              <w:spacing w:after="40"/>
              <w:jc w:val="center"/>
            </w:pPr>
            <w:r>
              <w:rPr>
                <w:b/>
                <w:bCs/>
                <w:sz w:val="19"/>
                <w:szCs w:val="19"/>
              </w:rPr>
              <w:t>PRD1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A8E691C" w14:textId="77777777" w:rsidR="006C36E8" w:rsidRDefault="00000000">
            <w:pPr>
              <w:spacing w:after="40"/>
            </w:pPr>
            <w:r>
              <w:rPr>
                <w:sz w:val="19"/>
                <w:szCs w:val="19"/>
              </w:rPr>
              <w:t>Crear un producto (POST).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4634A1D" w14:textId="77777777" w:rsidR="006C36E8" w:rsidRDefault="006C36E8"/>
        </w:tc>
      </w:tr>
      <w:tr w:rsidR="006C36E8" w14:paraId="360A1671"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146D09B" w14:textId="77777777" w:rsidR="006C36E8" w:rsidRDefault="00000000">
            <w:pPr>
              <w:spacing w:after="40"/>
              <w:jc w:val="center"/>
            </w:pPr>
            <w:r>
              <w:rPr>
                <w:b/>
                <w:bCs/>
                <w:sz w:val="19"/>
                <w:szCs w:val="19"/>
              </w:rPr>
              <w:t>PRD1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4BD7C95" w14:textId="77777777" w:rsidR="006C36E8" w:rsidRDefault="00000000">
            <w:pPr>
              <w:spacing w:after="40"/>
            </w:pPr>
            <w:r>
              <w:rPr>
                <w:sz w:val="19"/>
                <w:szCs w:val="19"/>
              </w:rPr>
              <w:t>Modificar un producto (PUT).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4615BC2" w14:textId="77777777" w:rsidR="006C36E8" w:rsidRDefault="006C36E8"/>
        </w:tc>
      </w:tr>
      <w:tr w:rsidR="006C36E8" w14:paraId="4CA89E67"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C0BB548" w14:textId="77777777" w:rsidR="006C36E8" w:rsidRDefault="00000000">
            <w:pPr>
              <w:spacing w:after="40"/>
              <w:jc w:val="center"/>
            </w:pPr>
            <w:r>
              <w:rPr>
                <w:b/>
                <w:bCs/>
                <w:sz w:val="19"/>
                <w:szCs w:val="19"/>
              </w:rPr>
              <w:lastRenderedPageBreak/>
              <w:t>PRD1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83668E5" w14:textId="77777777" w:rsidR="006C36E8" w:rsidRDefault="00000000">
            <w:pPr>
              <w:spacing w:after="40"/>
            </w:pPr>
            <w:r>
              <w:rPr>
                <w:sz w:val="19"/>
                <w:szCs w:val="19"/>
              </w:rPr>
              <w:t>Eliminar un producto (DELETE).</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A62D595" w14:textId="77777777" w:rsidR="006C36E8" w:rsidRDefault="006C36E8"/>
        </w:tc>
      </w:tr>
      <w:tr w:rsidR="006C36E8" w14:paraId="77E6FD0C"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BD1B71F" w14:textId="77777777" w:rsidR="006C36E8" w:rsidRDefault="00000000">
            <w:pPr>
              <w:spacing w:after="40"/>
              <w:jc w:val="center"/>
            </w:pPr>
            <w:r>
              <w:rPr>
                <w:b/>
                <w:bCs/>
                <w:sz w:val="19"/>
                <w:szCs w:val="19"/>
              </w:rPr>
              <w:t>PRD1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76B1B12" w14:textId="77777777" w:rsidR="006C36E8" w:rsidRDefault="00000000">
            <w:pPr>
              <w:spacing w:after="40"/>
            </w:pPr>
            <w:r>
              <w:rPr>
                <w:sz w:val="19"/>
                <w:szCs w:val="19"/>
              </w:rPr>
              <w:t>Obtener los datos de todos los productos (GET).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2FA504A" w14:textId="77777777" w:rsidR="006C36E8" w:rsidRDefault="006C36E8"/>
        </w:tc>
      </w:tr>
      <w:tr w:rsidR="006C36E8" w14:paraId="6A566569"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386B137" w14:textId="77777777" w:rsidR="006C36E8" w:rsidRDefault="00000000">
            <w:pPr>
              <w:spacing w:after="40"/>
              <w:jc w:val="center"/>
            </w:pPr>
            <w:r>
              <w:rPr>
                <w:b/>
                <w:bCs/>
                <w:sz w:val="19"/>
                <w:szCs w:val="19"/>
              </w:rPr>
              <w:t>PRD1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1496E90" w14:textId="77777777" w:rsidR="006C36E8" w:rsidRDefault="00000000">
            <w:pPr>
              <w:spacing w:after="40"/>
            </w:pPr>
            <w:r>
              <w:rPr>
                <w:sz w:val="19"/>
                <w:szCs w:val="19"/>
              </w:rPr>
              <w:t>Obtener los datos de un producto por su identificador (GET).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9234D39" w14:textId="77777777" w:rsidR="006C36E8" w:rsidRDefault="006C36E8"/>
        </w:tc>
      </w:tr>
      <w:tr w:rsidR="006C36E8" w14:paraId="7FF257BC"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F7D67F5" w14:textId="77777777" w:rsidR="006C36E8" w:rsidRDefault="00000000">
            <w:pPr>
              <w:spacing w:after="40"/>
              <w:jc w:val="center"/>
            </w:pPr>
            <w:r>
              <w:rPr>
                <w:b/>
                <w:bCs/>
                <w:sz w:val="19"/>
                <w:szCs w:val="19"/>
              </w:rPr>
              <w:t>PRD1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909CA50" w14:textId="77777777" w:rsidR="006C36E8" w:rsidRDefault="00000000">
            <w:pPr>
              <w:spacing w:after="40"/>
            </w:pPr>
            <w:r>
              <w:rPr>
                <w:sz w:val="19"/>
                <w:szCs w:val="19"/>
              </w:rPr>
              <w:t>Un producto tiene, como mínimo, identificador, nombre y precio.</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7A3549F" w14:textId="77777777" w:rsidR="006C36E8" w:rsidRDefault="006C36E8"/>
        </w:tc>
      </w:tr>
      <w:tr w:rsidR="006C36E8" w14:paraId="13566423"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F1CD0CB" w14:textId="77777777" w:rsidR="006C36E8" w:rsidRDefault="00000000">
            <w:pPr>
              <w:spacing w:after="40"/>
              <w:jc w:val="center"/>
            </w:pPr>
            <w:r>
              <w:rPr>
                <w:b/>
                <w:bCs/>
                <w:sz w:val="19"/>
                <w:szCs w:val="19"/>
              </w:rPr>
              <w:t>PRD1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F82BB35" w14:textId="77777777" w:rsidR="006C36E8" w:rsidRDefault="00000000">
            <w:pPr>
              <w:spacing w:after="40"/>
            </w:pPr>
            <w:r>
              <w:rPr>
                <w:sz w:val="19"/>
                <w:szCs w:val="19"/>
              </w:rPr>
              <w:t>Consultar un producto inexistente responde 404 (Not Found).</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554DAB0" w14:textId="77777777" w:rsidR="006C36E8" w:rsidRDefault="006C36E8"/>
        </w:tc>
      </w:tr>
    </w:tbl>
    <w:p w14:paraId="744C5027" w14:textId="77777777" w:rsidR="006C36E8" w:rsidRDefault="00000000">
      <w:pPr>
        <w:pStyle w:val="Ttulo2"/>
      </w:pPr>
      <w:bookmarkStart w:id="3" w:name="_Toc4"/>
      <w:r>
        <w:lastRenderedPageBreak/>
        <w:t>PRD2 – Reglas mínimas del servicio de productos</w:t>
      </w:r>
      <w:bookmarkEnd w:id="3"/>
    </w:p>
    <w:p w14:paraId="2EABE646" w14:textId="77777777" w:rsidR="006C36E8" w:rsidRDefault="00000000">
      <w:pPr>
        <w:keepNext/>
        <w:spacing w:after="120"/>
      </w:pPr>
      <w:r>
        <w:rPr>
          <w:i/>
          <w:iCs/>
          <w:color w:val="595959"/>
          <w:sz w:val="20"/>
          <w:szCs w:val="20"/>
        </w:rPr>
        <w:t>Endpoint: /api/productos</w:t>
      </w:r>
    </w:p>
    <w:p w14:paraId="13ADD9E2"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7C2B5EF0"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F8C6D66"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94DA1AC"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523FFF20" w14:textId="77777777" w:rsidR="006C36E8" w:rsidRDefault="00000000">
            <w:pPr>
              <w:spacing w:after="40"/>
              <w:jc w:val="center"/>
            </w:pPr>
            <w:r>
              <w:rPr>
                <w:b/>
                <w:bCs/>
                <w:sz w:val="20"/>
                <w:szCs w:val="20"/>
              </w:rPr>
              <w:t>Criterios de aceptación</w:t>
            </w:r>
          </w:p>
        </w:tc>
      </w:tr>
      <w:tr w:rsidR="006C36E8" w14:paraId="27D06ACB"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6E6281B" w14:textId="77777777" w:rsidR="006C36E8" w:rsidRDefault="00000000">
            <w:pPr>
              <w:spacing w:after="40"/>
              <w:jc w:val="center"/>
            </w:pPr>
            <w:r>
              <w:rPr>
                <w:b/>
                <w:bCs/>
                <w:sz w:val="19"/>
                <w:szCs w:val="19"/>
              </w:rPr>
              <w:t>PRD2</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69D64A7" w14:textId="77777777" w:rsidR="006C36E8" w:rsidRDefault="00000000">
            <w:pPr>
              <w:spacing w:after="40"/>
            </w:pPr>
            <w:r>
              <w:rPr>
                <w:sz w:val="19"/>
                <w:szCs w:val="19"/>
              </w:rPr>
              <w:t>Yo como arquitecto del sistema quiero que el servicio de productos cumpla con las reglas mínimas de un microservicio</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F2B5A7F" w14:textId="77777777" w:rsidR="006C36E8" w:rsidRDefault="00000000">
            <w:pPr>
              <w:pStyle w:val="Prrafodelista"/>
              <w:numPr>
                <w:ilvl w:val="0"/>
                <w:numId w:val="2"/>
              </w:numPr>
              <w:spacing w:after="40"/>
            </w:pPr>
            <w:r>
              <w:rPr>
                <w:sz w:val="19"/>
                <w:szCs w:val="19"/>
              </w:rPr>
              <w:t>El servicio de productos debe tener su propia API REST.</w:t>
            </w:r>
          </w:p>
          <w:p w14:paraId="7D3B8F54" w14:textId="77777777" w:rsidR="006C36E8" w:rsidRDefault="00000000">
            <w:pPr>
              <w:pStyle w:val="Prrafodelista"/>
              <w:numPr>
                <w:ilvl w:val="0"/>
                <w:numId w:val="2"/>
              </w:numPr>
              <w:spacing w:after="40"/>
            </w:pPr>
            <w:r>
              <w:rPr>
                <w:sz w:val="19"/>
                <w:szCs w:val="19"/>
              </w:rPr>
              <w:t>Debe tener persistencia en una base de datos No SQL.</w:t>
            </w:r>
          </w:p>
          <w:p w14:paraId="70F67782" w14:textId="77777777" w:rsidR="006C36E8" w:rsidRDefault="00000000">
            <w:pPr>
              <w:pStyle w:val="Prrafodelista"/>
              <w:numPr>
                <w:ilvl w:val="0"/>
                <w:numId w:val="2"/>
              </w:numPr>
              <w:spacing w:after="40"/>
            </w:pPr>
            <w:r>
              <w:rPr>
                <w:sz w:val="19"/>
                <w:szCs w:val="19"/>
              </w:rPr>
              <w:t>Debe correr en un puerto distinto al de los demás servicios y al del Gateway.</w:t>
            </w:r>
          </w:p>
          <w:p w14:paraId="3A53A8F1" w14:textId="77777777" w:rsidR="006C36E8" w:rsidRDefault="00000000">
            <w:pPr>
              <w:pStyle w:val="Prrafodelista"/>
              <w:numPr>
                <w:ilvl w:val="0"/>
                <w:numId w:val="2"/>
              </w:numPr>
              <w:spacing w:after="40"/>
            </w:pPr>
            <w:r>
              <w:rPr>
                <w:sz w:val="19"/>
                <w:szCs w:val="19"/>
              </w:rPr>
              <w:t>Debe ser ejecutable de forma independiente.</w:t>
            </w:r>
          </w:p>
          <w:p w14:paraId="368502FD" w14:textId="77777777" w:rsidR="006C36E8" w:rsidRDefault="00000000">
            <w:pPr>
              <w:pStyle w:val="Prrafodelista"/>
              <w:numPr>
                <w:ilvl w:val="0"/>
                <w:numId w:val="2"/>
              </w:numPr>
              <w:spacing w:after="40"/>
            </w:pPr>
            <w:r>
              <w:rPr>
                <w:sz w:val="19"/>
                <w:szCs w:val="19"/>
              </w:rPr>
              <w:t>Debe respetarse el estándar RESTful.</w:t>
            </w:r>
          </w:p>
        </w:tc>
      </w:tr>
    </w:tbl>
    <w:p w14:paraId="019DC125" w14:textId="77777777" w:rsidR="006C36E8" w:rsidRDefault="00000000">
      <w:pPr>
        <w:pStyle w:val="Etiqueta"/>
        <w:spacing w:before="240"/>
      </w:pPr>
      <w:r>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6C36E8" w14:paraId="02E27C8A"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C07624A"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2526D0D"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F2E6B99" w14:textId="77777777" w:rsidR="006C36E8" w:rsidRDefault="00000000">
            <w:pPr>
              <w:spacing w:after="40"/>
              <w:jc w:val="center"/>
            </w:pPr>
            <w:r>
              <w:rPr>
                <w:b/>
                <w:bCs/>
                <w:sz w:val="20"/>
                <w:szCs w:val="20"/>
              </w:rPr>
              <w:t>Evidencia</w:t>
            </w:r>
          </w:p>
        </w:tc>
      </w:tr>
      <w:tr w:rsidR="006C36E8" w14:paraId="5A0FD1E6"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5D07733" w14:textId="77777777" w:rsidR="006C36E8" w:rsidRDefault="00000000">
            <w:pPr>
              <w:spacing w:after="40"/>
              <w:jc w:val="center"/>
            </w:pPr>
            <w:r>
              <w:rPr>
                <w:b/>
                <w:bCs/>
                <w:sz w:val="19"/>
                <w:szCs w:val="19"/>
              </w:rPr>
              <w:t>PRD2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979BACA" w14:textId="77777777" w:rsidR="006C36E8" w:rsidRDefault="00000000">
            <w:pPr>
              <w:spacing w:after="40"/>
            </w:pPr>
            <w:r>
              <w:rPr>
                <w:sz w:val="19"/>
                <w:szCs w:val="19"/>
              </w:rPr>
              <w:t>El servicio expone su propia API REST.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DFFD15D" w14:textId="77777777" w:rsidR="006C36E8" w:rsidRDefault="006C36E8"/>
        </w:tc>
      </w:tr>
      <w:tr w:rsidR="006C36E8" w14:paraId="0DA151D8"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BF43ACC" w14:textId="77777777" w:rsidR="006C36E8" w:rsidRDefault="00000000">
            <w:pPr>
              <w:spacing w:after="40"/>
              <w:jc w:val="center"/>
            </w:pPr>
            <w:r>
              <w:rPr>
                <w:b/>
                <w:bCs/>
                <w:sz w:val="19"/>
                <w:szCs w:val="19"/>
              </w:rPr>
              <w:t>PRD2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3808092" w14:textId="77777777" w:rsidR="006C36E8" w:rsidRDefault="00000000">
            <w:pPr>
              <w:spacing w:after="40"/>
            </w:pPr>
            <w:r>
              <w:rPr>
                <w:sz w:val="19"/>
                <w:szCs w:val="19"/>
              </w:rPr>
              <w:t>Los datos del servicio se almacenan en una base de datos No SQL.</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3D1406D" w14:textId="77777777" w:rsidR="006C36E8" w:rsidRDefault="006C36E8"/>
        </w:tc>
      </w:tr>
      <w:tr w:rsidR="006C36E8" w14:paraId="20CA15D9"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0CD8072" w14:textId="77777777" w:rsidR="006C36E8" w:rsidRDefault="00000000">
            <w:pPr>
              <w:spacing w:after="40"/>
              <w:jc w:val="center"/>
            </w:pPr>
            <w:r>
              <w:rPr>
                <w:b/>
                <w:bCs/>
                <w:sz w:val="19"/>
                <w:szCs w:val="19"/>
              </w:rPr>
              <w:t>PRD2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6C558FF" w14:textId="77777777" w:rsidR="006C36E8" w:rsidRDefault="00000000">
            <w:pPr>
              <w:spacing w:after="40"/>
            </w:pPr>
            <w:r>
              <w:rPr>
                <w:sz w:val="19"/>
                <w:szCs w:val="19"/>
              </w:rPr>
              <w:t>El servicio corre en un puerto distinto al de los demás servicios y al del Gateway.</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BF428B2" w14:textId="77777777" w:rsidR="006C36E8" w:rsidRDefault="006C36E8"/>
        </w:tc>
      </w:tr>
      <w:tr w:rsidR="006C36E8" w14:paraId="63527F2D"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3B4EFDD" w14:textId="77777777" w:rsidR="006C36E8" w:rsidRDefault="00000000">
            <w:pPr>
              <w:spacing w:after="40"/>
              <w:jc w:val="center"/>
            </w:pPr>
            <w:r>
              <w:rPr>
                <w:b/>
                <w:bCs/>
                <w:sz w:val="19"/>
                <w:szCs w:val="19"/>
              </w:rPr>
              <w:lastRenderedPageBreak/>
              <w:t>PRD2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F62B671" w14:textId="77777777" w:rsidR="006C36E8" w:rsidRDefault="00000000">
            <w:pPr>
              <w:spacing w:after="40"/>
            </w:pPr>
            <w:r>
              <w:rPr>
                <w:sz w:val="19"/>
                <w:szCs w:val="19"/>
              </w:rPr>
              <w:t>El servicio se ejecuta de forma independiente.</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8FDFFFE" w14:textId="77777777" w:rsidR="006C36E8" w:rsidRDefault="006C36E8"/>
        </w:tc>
      </w:tr>
      <w:tr w:rsidR="006C36E8" w14:paraId="06C693B1"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EE5BB42" w14:textId="77777777" w:rsidR="006C36E8" w:rsidRDefault="00000000">
            <w:pPr>
              <w:spacing w:after="40"/>
              <w:jc w:val="center"/>
            </w:pPr>
            <w:r>
              <w:rPr>
                <w:b/>
                <w:bCs/>
                <w:sz w:val="19"/>
                <w:szCs w:val="19"/>
              </w:rPr>
              <w:t>PRD2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E4DD1FA" w14:textId="77777777" w:rsidR="006C36E8" w:rsidRDefault="00000000">
            <w:pPr>
              <w:spacing w:after="40"/>
            </w:pPr>
            <w:r>
              <w:rPr>
                <w:sz w:val="19"/>
                <w:szCs w:val="19"/>
              </w:rPr>
              <w:t>La API respeta el estándar RESTful (verbos HTTP, URIs basadas en recursos y códigos de estado apropiados).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A7D5F88" w14:textId="77777777" w:rsidR="006C36E8" w:rsidRDefault="006C36E8"/>
        </w:tc>
      </w:tr>
    </w:tbl>
    <w:p w14:paraId="0B1C9205" w14:textId="77777777" w:rsidR="006C36E8" w:rsidRDefault="00000000">
      <w:pPr>
        <w:pStyle w:val="Ttulo1"/>
        <w:pageBreakBefore/>
      </w:pPr>
      <w:bookmarkStart w:id="4" w:name="_Toc5"/>
      <w:r>
        <w:lastRenderedPageBreak/>
        <w:t>Servicio B – Órdenes / Pedidos</w:t>
      </w:r>
      <w:bookmarkEnd w:id="4"/>
    </w:p>
    <w:p w14:paraId="621A7D71" w14:textId="77777777" w:rsidR="006C36E8" w:rsidRDefault="00000000">
      <w:pPr>
        <w:pStyle w:val="Ttulo2"/>
      </w:pPr>
      <w:bookmarkStart w:id="5" w:name="_Toc6"/>
      <w:r>
        <w:t>ORD1 – Administración de órdenes</w:t>
      </w:r>
      <w:bookmarkEnd w:id="5"/>
    </w:p>
    <w:p w14:paraId="2D4B37A9" w14:textId="77777777" w:rsidR="006C36E8" w:rsidRDefault="00000000">
      <w:pPr>
        <w:keepNext/>
        <w:spacing w:after="120"/>
      </w:pPr>
      <w:r>
        <w:rPr>
          <w:i/>
          <w:iCs/>
          <w:color w:val="595959"/>
          <w:sz w:val="20"/>
          <w:szCs w:val="20"/>
        </w:rPr>
        <w:t>Endpoint: /api/ordenes</w:t>
      </w:r>
    </w:p>
    <w:p w14:paraId="39A31F8B"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1856B4E2"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1FDE679"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47F74AB"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8AB8D40" w14:textId="77777777" w:rsidR="006C36E8" w:rsidRDefault="00000000">
            <w:pPr>
              <w:spacing w:after="40"/>
              <w:jc w:val="center"/>
            </w:pPr>
            <w:r>
              <w:rPr>
                <w:b/>
                <w:bCs/>
                <w:sz w:val="20"/>
                <w:szCs w:val="20"/>
              </w:rPr>
              <w:t>Criterios de aceptación</w:t>
            </w:r>
          </w:p>
        </w:tc>
      </w:tr>
      <w:tr w:rsidR="006C36E8" w14:paraId="7B4F67C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5165F367" w14:textId="77777777" w:rsidR="006C36E8" w:rsidRDefault="00000000">
            <w:pPr>
              <w:spacing w:after="40"/>
              <w:jc w:val="center"/>
            </w:pPr>
            <w:r>
              <w:rPr>
                <w:b/>
                <w:bCs/>
                <w:sz w:val="19"/>
                <w:szCs w:val="19"/>
              </w:rPr>
              <w:t>ORD1</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F37A430" w14:textId="77777777" w:rsidR="006C36E8" w:rsidRDefault="00000000">
            <w:pPr>
              <w:spacing w:after="40"/>
            </w:pPr>
            <w:r>
              <w:rPr>
                <w:sz w:val="19"/>
                <w:szCs w:val="19"/>
              </w:rPr>
              <w:t>Yo como arquitecto del sistema quiero un servicio de órdenes para administrar pedidos</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4A2A340" w14:textId="77777777" w:rsidR="006C36E8" w:rsidRDefault="00000000">
            <w:pPr>
              <w:pStyle w:val="Prrafodelista"/>
              <w:numPr>
                <w:ilvl w:val="0"/>
                <w:numId w:val="2"/>
              </w:numPr>
              <w:spacing w:after="40"/>
            </w:pPr>
            <w:r>
              <w:rPr>
                <w:sz w:val="19"/>
                <w:szCs w:val="19"/>
              </w:rPr>
              <w:t>Debe crearse un microservicio de órdenes con su propia API REST que cumpla con el estándar RESTful. Las operaciones deben responder en el endpoint /api/ordenes (expuesto por el Gateway) y deben permitir:</w:t>
            </w:r>
          </w:p>
          <w:p w14:paraId="0E5D919D" w14:textId="77777777" w:rsidR="006C36E8" w:rsidRDefault="00000000">
            <w:pPr>
              <w:pStyle w:val="Prrafodelista"/>
              <w:numPr>
                <w:ilvl w:val="1"/>
                <w:numId w:val="2"/>
              </w:numPr>
              <w:spacing w:after="30"/>
            </w:pPr>
            <w:r>
              <w:rPr>
                <w:sz w:val="19"/>
                <w:szCs w:val="19"/>
              </w:rPr>
              <w:t>Crear un pedido (POST).</w:t>
            </w:r>
          </w:p>
          <w:p w14:paraId="36A7F2D3" w14:textId="77777777" w:rsidR="006C36E8" w:rsidRDefault="00000000">
            <w:pPr>
              <w:pStyle w:val="Prrafodelista"/>
              <w:numPr>
                <w:ilvl w:val="1"/>
                <w:numId w:val="2"/>
              </w:numPr>
              <w:spacing w:after="30"/>
            </w:pPr>
            <w:r>
              <w:rPr>
                <w:sz w:val="19"/>
                <w:szCs w:val="19"/>
              </w:rPr>
              <w:t>Listar los pedidos (GET).</w:t>
            </w:r>
          </w:p>
          <w:p w14:paraId="641B6ABB" w14:textId="77777777" w:rsidR="006C36E8" w:rsidRDefault="00000000">
            <w:pPr>
              <w:pStyle w:val="Prrafodelista"/>
              <w:numPr>
                <w:ilvl w:val="1"/>
                <w:numId w:val="2"/>
              </w:numPr>
              <w:spacing w:after="30"/>
            </w:pPr>
            <w:r>
              <w:rPr>
                <w:sz w:val="19"/>
                <w:szCs w:val="19"/>
              </w:rPr>
              <w:t>Obtener los datos de un pedido por su identificador (GET), necesario para la agregación del Gateway (GW3).</w:t>
            </w:r>
          </w:p>
          <w:p w14:paraId="0ADA7F39" w14:textId="77777777" w:rsidR="006C36E8" w:rsidRDefault="00000000">
            <w:pPr>
              <w:pStyle w:val="Prrafodelista"/>
              <w:numPr>
                <w:ilvl w:val="0"/>
                <w:numId w:val="2"/>
              </w:numPr>
              <w:spacing w:after="40"/>
            </w:pPr>
            <w:r>
              <w:rPr>
                <w:sz w:val="19"/>
                <w:szCs w:val="19"/>
              </w:rPr>
              <w:t>Un pedido debe tener, como mínimo, identificador, fecha de creación y el detalle de los productos solicitados (identificador del producto y cantidad).</w:t>
            </w:r>
          </w:p>
        </w:tc>
      </w:tr>
    </w:tbl>
    <w:p w14:paraId="304D0E5E" w14:textId="77777777" w:rsidR="006C36E8" w:rsidRDefault="00000000">
      <w:pPr>
        <w:pStyle w:val="Etiqueta"/>
        <w:spacing w:before="240"/>
      </w:pPr>
      <w:r>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2741"/>
        <w:gridCol w:w="6040"/>
      </w:tblGrid>
      <w:tr w:rsidR="006C36E8" w14:paraId="37E911B1"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72CF44F"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2A52B1B"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5736B53" w14:textId="77777777" w:rsidR="006C36E8" w:rsidRDefault="00000000">
            <w:pPr>
              <w:spacing w:after="40"/>
              <w:jc w:val="center"/>
            </w:pPr>
            <w:r>
              <w:rPr>
                <w:b/>
                <w:bCs/>
                <w:sz w:val="20"/>
                <w:szCs w:val="20"/>
              </w:rPr>
              <w:t>Evidencia</w:t>
            </w:r>
          </w:p>
        </w:tc>
      </w:tr>
      <w:tr w:rsidR="006C36E8" w14:paraId="76875461"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358722B" w14:textId="77777777" w:rsidR="006C36E8" w:rsidRDefault="00000000">
            <w:pPr>
              <w:spacing w:after="40"/>
              <w:jc w:val="center"/>
            </w:pPr>
            <w:r>
              <w:rPr>
                <w:b/>
                <w:bCs/>
                <w:sz w:val="19"/>
                <w:szCs w:val="19"/>
              </w:rPr>
              <w:t>ORD1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3209E4E" w14:textId="77777777" w:rsidR="006C36E8" w:rsidRDefault="00000000">
            <w:pPr>
              <w:spacing w:after="40"/>
            </w:pPr>
            <w:r>
              <w:rPr>
                <w:sz w:val="19"/>
                <w:szCs w:val="19"/>
              </w:rPr>
              <w:t>Crear un pedido (POST).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5660980" w14:textId="422215E1" w:rsidR="006C36E8" w:rsidRDefault="00C33918">
            <w:r>
              <w:rPr>
                <w:noProof/>
              </w:rPr>
              <w:drawing>
                <wp:inline distT="0" distB="0" distL="0" distR="0" wp14:anchorId="22A86613" wp14:editId="45C354E0">
                  <wp:extent cx="3251200" cy="1715440"/>
                  <wp:effectExtent l="0" t="0" r="6350" b="0"/>
                  <wp:docPr id="561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59404" cy="1719769"/>
                          </a:xfrm>
                          <a:prstGeom prst="rect">
                            <a:avLst/>
                          </a:prstGeom>
                          <a:noFill/>
                          <a:ln>
                            <a:noFill/>
                          </a:ln>
                        </pic:spPr>
                      </pic:pic>
                    </a:graphicData>
                  </a:graphic>
                </wp:inline>
              </w:drawing>
            </w:r>
          </w:p>
        </w:tc>
      </w:tr>
      <w:tr w:rsidR="006C36E8" w14:paraId="42578869"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0BD081F" w14:textId="77777777" w:rsidR="006C36E8" w:rsidRDefault="00000000">
            <w:pPr>
              <w:spacing w:after="40"/>
              <w:jc w:val="center"/>
            </w:pPr>
            <w:r>
              <w:rPr>
                <w:b/>
                <w:bCs/>
                <w:sz w:val="19"/>
                <w:szCs w:val="19"/>
              </w:rPr>
              <w:t>ORD1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EED62E8" w14:textId="77777777" w:rsidR="006C36E8" w:rsidRDefault="00000000">
            <w:pPr>
              <w:spacing w:after="40"/>
            </w:pPr>
            <w:r>
              <w:rPr>
                <w:sz w:val="19"/>
                <w:szCs w:val="19"/>
              </w:rPr>
              <w:t>Listar los pedidos (GET).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3F8295C" w14:textId="4AF52776" w:rsidR="006C36E8" w:rsidRDefault="00C33918">
            <w:r>
              <w:rPr>
                <w:noProof/>
              </w:rPr>
              <w:drawing>
                <wp:inline distT="0" distB="0" distL="0" distR="0" wp14:anchorId="6244A5B1" wp14:editId="428364EB">
                  <wp:extent cx="3346920" cy="1689100"/>
                  <wp:effectExtent l="0" t="0" r="6350" b="6350"/>
                  <wp:docPr id="3542778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3680" cy="1692512"/>
                          </a:xfrm>
                          <a:prstGeom prst="rect">
                            <a:avLst/>
                          </a:prstGeom>
                          <a:noFill/>
                          <a:ln>
                            <a:noFill/>
                          </a:ln>
                        </pic:spPr>
                      </pic:pic>
                    </a:graphicData>
                  </a:graphic>
                </wp:inline>
              </w:drawing>
            </w:r>
          </w:p>
        </w:tc>
      </w:tr>
      <w:tr w:rsidR="006C36E8" w14:paraId="00BF3124"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31903C1" w14:textId="77777777" w:rsidR="006C36E8" w:rsidRDefault="00000000">
            <w:pPr>
              <w:spacing w:after="40"/>
              <w:jc w:val="center"/>
            </w:pPr>
            <w:r>
              <w:rPr>
                <w:b/>
                <w:bCs/>
                <w:sz w:val="19"/>
                <w:szCs w:val="19"/>
              </w:rPr>
              <w:lastRenderedPageBreak/>
              <w:t>ORD1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1B1D442" w14:textId="77777777" w:rsidR="006C36E8" w:rsidRDefault="00000000">
            <w:pPr>
              <w:spacing w:after="40"/>
            </w:pPr>
            <w:r>
              <w:rPr>
                <w:sz w:val="19"/>
                <w:szCs w:val="19"/>
              </w:rPr>
              <w:t>Obtener los datos de un pedido por su identificador (GET).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E28DD50" w14:textId="1E3CF290" w:rsidR="006C36E8" w:rsidRDefault="00C33918">
            <w:r>
              <w:rPr>
                <w:noProof/>
              </w:rPr>
              <w:drawing>
                <wp:inline distT="0" distB="0" distL="0" distR="0" wp14:anchorId="2194D1AC" wp14:editId="5A3BC863">
                  <wp:extent cx="3689350" cy="1898590"/>
                  <wp:effectExtent l="0" t="0" r="6350" b="6985"/>
                  <wp:docPr id="12585987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6081" cy="1902054"/>
                          </a:xfrm>
                          <a:prstGeom prst="rect">
                            <a:avLst/>
                          </a:prstGeom>
                          <a:noFill/>
                          <a:ln>
                            <a:noFill/>
                          </a:ln>
                        </pic:spPr>
                      </pic:pic>
                    </a:graphicData>
                  </a:graphic>
                </wp:inline>
              </w:drawing>
            </w:r>
          </w:p>
        </w:tc>
      </w:tr>
      <w:tr w:rsidR="006C36E8" w14:paraId="3418E693"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1CCD4EC" w14:textId="77777777" w:rsidR="006C36E8" w:rsidRDefault="00000000">
            <w:pPr>
              <w:spacing w:after="40"/>
              <w:jc w:val="center"/>
            </w:pPr>
            <w:r>
              <w:rPr>
                <w:b/>
                <w:bCs/>
                <w:sz w:val="19"/>
                <w:szCs w:val="19"/>
              </w:rPr>
              <w:t>ORD1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A1126F8" w14:textId="77777777" w:rsidR="006C36E8" w:rsidRDefault="00000000">
            <w:pPr>
              <w:spacing w:after="40"/>
            </w:pPr>
            <w:r>
              <w:rPr>
                <w:sz w:val="19"/>
                <w:szCs w:val="19"/>
              </w:rPr>
              <w:t>Un pedido tiene, como mínimo, identificador, fecha de creación y detalle de productos (identificador del producto y cantidad).</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F10D71B" w14:textId="52136062" w:rsidR="006C36E8" w:rsidRDefault="00C33918">
            <w:r>
              <w:rPr>
                <w:noProof/>
              </w:rPr>
              <w:drawing>
                <wp:inline distT="0" distB="0" distL="0" distR="0" wp14:anchorId="688A6A25" wp14:editId="0B6C711B">
                  <wp:extent cx="3295650" cy="1738894"/>
                  <wp:effectExtent l="0" t="0" r="0" b="0"/>
                  <wp:docPr id="471784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3321" cy="1742942"/>
                          </a:xfrm>
                          <a:prstGeom prst="rect">
                            <a:avLst/>
                          </a:prstGeom>
                          <a:noFill/>
                          <a:ln>
                            <a:noFill/>
                          </a:ln>
                        </pic:spPr>
                      </pic:pic>
                    </a:graphicData>
                  </a:graphic>
                </wp:inline>
              </w:drawing>
            </w:r>
          </w:p>
        </w:tc>
      </w:tr>
    </w:tbl>
    <w:p w14:paraId="3A525EFC" w14:textId="77777777" w:rsidR="006C36E8" w:rsidRDefault="00000000">
      <w:pPr>
        <w:pStyle w:val="Ttulo2"/>
      </w:pPr>
      <w:bookmarkStart w:id="6" w:name="_Toc7"/>
      <w:r>
        <w:t>ORD2 – Comunicación inter-servicio con Productos</w:t>
      </w:r>
      <w:bookmarkEnd w:id="6"/>
    </w:p>
    <w:p w14:paraId="0512AB43" w14:textId="77777777" w:rsidR="006C36E8" w:rsidRDefault="00000000">
      <w:pPr>
        <w:keepNext/>
        <w:spacing w:after="120"/>
      </w:pPr>
      <w:r>
        <w:rPr>
          <w:i/>
          <w:iCs/>
          <w:color w:val="595959"/>
          <w:sz w:val="20"/>
          <w:szCs w:val="20"/>
        </w:rPr>
        <w:t>Comunicación interna: Órdenes → Productos</w:t>
      </w:r>
    </w:p>
    <w:p w14:paraId="3840E848"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36E163C9"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D1BDBD0"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0CC833F"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60D3C2B4" w14:textId="77777777" w:rsidR="006C36E8" w:rsidRDefault="00000000">
            <w:pPr>
              <w:spacing w:after="40"/>
              <w:jc w:val="center"/>
            </w:pPr>
            <w:r>
              <w:rPr>
                <w:b/>
                <w:bCs/>
                <w:sz w:val="20"/>
                <w:szCs w:val="20"/>
              </w:rPr>
              <w:t>Criterios de aceptación</w:t>
            </w:r>
          </w:p>
        </w:tc>
      </w:tr>
      <w:tr w:rsidR="006C36E8" w14:paraId="783911E7"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FBDDB2D" w14:textId="77777777" w:rsidR="006C36E8" w:rsidRDefault="00000000">
            <w:pPr>
              <w:spacing w:after="40"/>
              <w:jc w:val="center"/>
            </w:pPr>
            <w:r>
              <w:rPr>
                <w:b/>
                <w:bCs/>
                <w:sz w:val="19"/>
                <w:szCs w:val="19"/>
              </w:rPr>
              <w:t>ORD2</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18E404A" w14:textId="77777777" w:rsidR="006C36E8" w:rsidRDefault="00000000">
            <w:pPr>
              <w:spacing w:after="40"/>
            </w:pPr>
            <w:r>
              <w:rPr>
                <w:sz w:val="19"/>
                <w:szCs w:val="19"/>
              </w:rPr>
              <w:t>Yo como arquitecto del sistema quiero que el servicio de órdenes consulte al servicio de productos para validar los pedidos</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94522F0" w14:textId="77777777" w:rsidR="006C36E8" w:rsidRDefault="00000000">
            <w:pPr>
              <w:pStyle w:val="Prrafodelista"/>
              <w:numPr>
                <w:ilvl w:val="0"/>
                <w:numId w:val="2"/>
              </w:numPr>
              <w:spacing w:after="40"/>
            </w:pPr>
            <w:r>
              <w:rPr>
                <w:sz w:val="19"/>
                <w:szCs w:val="19"/>
              </w:rPr>
              <w:t>Debe existir al menos una comunicación inter-servicio: al crear un pedido, el servicio de Órdenes consulta al servicio de Productos.</w:t>
            </w:r>
          </w:p>
          <w:p w14:paraId="2C5A12AD" w14:textId="77777777" w:rsidR="006C36E8" w:rsidRDefault="00000000">
            <w:pPr>
              <w:pStyle w:val="Prrafodelista"/>
              <w:numPr>
                <w:ilvl w:val="0"/>
                <w:numId w:val="2"/>
              </w:numPr>
              <w:spacing w:after="40"/>
            </w:pPr>
            <w:r>
              <w:rPr>
                <w:sz w:val="19"/>
                <w:szCs w:val="19"/>
              </w:rPr>
              <w:t>Órdenes debe comunicarse con Productos mediante su API REST, sin acceder directamente a su base de datos.</w:t>
            </w:r>
          </w:p>
          <w:p w14:paraId="168B4740" w14:textId="77777777" w:rsidR="006C36E8" w:rsidRDefault="00000000">
            <w:pPr>
              <w:pStyle w:val="Prrafodelista"/>
              <w:numPr>
                <w:ilvl w:val="0"/>
                <w:numId w:val="2"/>
              </w:numPr>
              <w:spacing w:after="40"/>
            </w:pPr>
            <w:r>
              <w:rPr>
                <w:sz w:val="19"/>
                <w:szCs w:val="19"/>
              </w:rPr>
              <w:t>Si el pedido incluye un producto que no existe, debe rechazarse con un error 4xx y un mensaje claro.</w:t>
            </w:r>
          </w:p>
        </w:tc>
      </w:tr>
    </w:tbl>
    <w:p w14:paraId="4070B8D7" w14:textId="77777777" w:rsidR="006C36E8" w:rsidRDefault="00000000">
      <w:pPr>
        <w:pStyle w:val="Etiqueta"/>
        <w:spacing w:before="240"/>
      </w:pPr>
      <w:r>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2910"/>
        <w:gridCol w:w="5860"/>
      </w:tblGrid>
      <w:tr w:rsidR="006C36E8" w14:paraId="2B82A62D"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F6FD590"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060DDC3"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F28639F" w14:textId="77777777" w:rsidR="006C36E8" w:rsidRDefault="00000000">
            <w:pPr>
              <w:spacing w:after="40"/>
              <w:jc w:val="center"/>
            </w:pPr>
            <w:r>
              <w:rPr>
                <w:b/>
                <w:bCs/>
                <w:sz w:val="20"/>
                <w:szCs w:val="20"/>
              </w:rPr>
              <w:t>Evidencia</w:t>
            </w:r>
          </w:p>
        </w:tc>
      </w:tr>
      <w:tr w:rsidR="006C36E8" w14:paraId="11A8512D"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E2DD6E7" w14:textId="77777777" w:rsidR="006C36E8" w:rsidRDefault="00000000">
            <w:pPr>
              <w:spacing w:after="40"/>
              <w:jc w:val="center"/>
            </w:pPr>
            <w:r>
              <w:rPr>
                <w:b/>
                <w:bCs/>
                <w:sz w:val="19"/>
                <w:szCs w:val="19"/>
              </w:rPr>
              <w:t>ORD2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F9A2B7E" w14:textId="77777777" w:rsidR="006C36E8" w:rsidRDefault="00000000">
            <w:pPr>
              <w:spacing w:after="40"/>
            </w:pPr>
            <w:r>
              <w:rPr>
                <w:sz w:val="19"/>
                <w:szCs w:val="19"/>
              </w:rPr>
              <w:t>Al crear un pedido, Órdenes consulta a Productos (comunicación inter-servicio).</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88356DD" w14:textId="3E4771D5" w:rsidR="006C36E8" w:rsidRDefault="00C33918">
            <w:r w:rsidRPr="00C33918">
              <w:drawing>
                <wp:inline distT="0" distB="0" distL="0" distR="0" wp14:anchorId="55E6DF8E" wp14:editId="111A938A">
                  <wp:extent cx="2872219" cy="1504950"/>
                  <wp:effectExtent l="0" t="0" r="4445" b="0"/>
                  <wp:docPr id="75026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224" name=""/>
                          <pic:cNvPicPr/>
                        </pic:nvPicPr>
                        <pic:blipFill>
                          <a:blip r:embed="rId11"/>
                          <a:stretch>
                            <a:fillRect/>
                          </a:stretch>
                        </pic:blipFill>
                        <pic:spPr>
                          <a:xfrm>
                            <a:off x="0" y="0"/>
                            <a:ext cx="2884350" cy="1511307"/>
                          </a:xfrm>
                          <a:prstGeom prst="rect">
                            <a:avLst/>
                          </a:prstGeom>
                        </pic:spPr>
                      </pic:pic>
                    </a:graphicData>
                  </a:graphic>
                </wp:inline>
              </w:drawing>
            </w:r>
          </w:p>
        </w:tc>
      </w:tr>
      <w:tr w:rsidR="006C36E8" w14:paraId="653F1E7E"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13EEC9D" w14:textId="77777777" w:rsidR="006C36E8" w:rsidRDefault="00000000">
            <w:pPr>
              <w:spacing w:after="40"/>
              <w:jc w:val="center"/>
            </w:pPr>
            <w:r>
              <w:rPr>
                <w:b/>
                <w:bCs/>
                <w:sz w:val="19"/>
                <w:szCs w:val="19"/>
              </w:rPr>
              <w:lastRenderedPageBreak/>
              <w:t>ORD2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607FE87" w14:textId="77777777" w:rsidR="006C36E8" w:rsidRDefault="00000000">
            <w:pPr>
              <w:spacing w:after="40"/>
            </w:pPr>
            <w:r>
              <w:rPr>
                <w:sz w:val="19"/>
                <w:szCs w:val="19"/>
              </w:rPr>
              <w:t>Órdenes se comunica con Productos mediante su API REST, sin acceder a su base de datos.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BBC636C" w14:textId="4437772C" w:rsidR="006C36E8" w:rsidRDefault="00C33918">
            <w:r w:rsidRPr="00C33918">
              <w:drawing>
                <wp:inline distT="0" distB="0" distL="0" distR="0" wp14:anchorId="1EE3AA94" wp14:editId="6D204E65">
                  <wp:extent cx="3575125" cy="1873250"/>
                  <wp:effectExtent l="0" t="0" r="6350" b="0"/>
                  <wp:docPr id="826892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92067" name=""/>
                          <pic:cNvPicPr/>
                        </pic:nvPicPr>
                        <pic:blipFill>
                          <a:blip r:embed="rId11"/>
                          <a:stretch>
                            <a:fillRect/>
                          </a:stretch>
                        </pic:blipFill>
                        <pic:spPr>
                          <a:xfrm>
                            <a:off x="0" y="0"/>
                            <a:ext cx="3581032" cy="1876345"/>
                          </a:xfrm>
                          <a:prstGeom prst="rect">
                            <a:avLst/>
                          </a:prstGeom>
                        </pic:spPr>
                      </pic:pic>
                    </a:graphicData>
                  </a:graphic>
                </wp:inline>
              </w:drawing>
            </w:r>
          </w:p>
        </w:tc>
      </w:tr>
    </w:tbl>
    <w:p w14:paraId="0ED5169D" w14:textId="77777777" w:rsidR="006C36E8" w:rsidRDefault="00000000">
      <w:pPr>
        <w:pStyle w:val="Ttulo2"/>
      </w:pPr>
      <w:bookmarkStart w:id="7" w:name="_Toc8"/>
      <w:r>
        <w:t>ORD3 – Reglas mínimas del servicio de órdenes</w:t>
      </w:r>
      <w:bookmarkEnd w:id="7"/>
    </w:p>
    <w:p w14:paraId="1FD138D0" w14:textId="77777777" w:rsidR="006C36E8" w:rsidRDefault="00000000">
      <w:pPr>
        <w:keepNext/>
        <w:spacing w:after="120"/>
      </w:pPr>
      <w:r>
        <w:rPr>
          <w:i/>
          <w:iCs/>
          <w:color w:val="595959"/>
          <w:sz w:val="20"/>
          <w:szCs w:val="20"/>
        </w:rPr>
        <w:t>Endpoint: /api/ordenes</w:t>
      </w:r>
    </w:p>
    <w:p w14:paraId="387D4ABF"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453085E8"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39A94A4B"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E93EEF9"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C43841F" w14:textId="77777777" w:rsidR="006C36E8" w:rsidRDefault="00000000">
            <w:pPr>
              <w:spacing w:after="40"/>
              <w:jc w:val="center"/>
            </w:pPr>
            <w:r>
              <w:rPr>
                <w:b/>
                <w:bCs/>
                <w:sz w:val="20"/>
                <w:szCs w:val="20"/>
              </w:rPr>
              <w:t>Criterios de aceptación</w:t>
            </w:r>
          </w:p>
        </w:tc>
      </w:tr>
      <w:tr w:rsidR="006C36E8" w14:paraId="10BF965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18DFDCE" w14:textId="77777777" w:rsidR="006C36E8" w:rsidRDefault="00000000">
            <w:pPr>
              <w:spacing w:after="40"/>
              <w:jc w:val="center"/>
            </w:pPr>
            <w:r>
              <w:rPr>
                <w:b/>
                <w:bCs/>
                <w:sz w:val="19"/>
                <w:szCs w:val="19"/>
              </w:rPr>
              <w:t>ORD3</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F4EB095" w14:textId="77777777" w:rsidR="006C36E8" w:rsidRDefault="00000000">
            <w:pPr>
              <w:spacing w:after="40"/>
            </w:pPr>
            <w:r>
              <w:rPr>
                <w:sz w:val="19"/>
                <w:szCs w:val="19"/>
              </w:rPr>
              <w:t>Yo como arquitecto del sistema quiero que el servicio de órdenes cumpla con las reglas mínimas de un microservicio</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8D941EF" w14:textId="77777777" w:rsidR="006C36E8" w:rsidRDefault="00000000">
            <w:pPr>
              <w:pStyle w:val="Prrafodelista"/>
              <w:numPr>
                <w:ilvl w:val="0"/>
                <w:numId w:val="2"/>
              </w:numPr>
              <w:spacing w:after="40"/>
            </w:pPr>
            <w:r>
              <w:rPr>
                <w:sz w:val="19"/>
                <w:szCs w:val="19"/>
              </w:rPr>
              <w:t>El servicio de órdenes debe tener su propia API REST.</w:t>
            </w:r>
          </w:p>
          <w:p w14:paraId="01C346C5" w14:textId="77777777" w:rsidR="006C36E8" w:rsidRDefault="00000000">
            <w:pPr>
              <w:pStyle w:val="Prrafodelista"/>
              <w:numPr>
                <w:ilvl w:val="0"/>
                <w:numId w:val="2"/>
              </w:numPr>
              <w:spacing w:after="40"/>
            </w:pPr>
            <w:r>
              <w:rPr>
                <w:sz w:val="19"/>
                <w:szCs w:val="19"/>
              </w:rPr>
              <w:t>Debe tener persistencia en una base de datos No SQL.</w:t>
            </w:r>
          </w:p>
          <w:p w14:paraId="3B7E97FB" w14:textId="77777777" w:rsidR="006C36E8" w:rsidRDefault="00000000">
            <w:pPr>
              <w:pStyle w:val="Prrafodelista"/>
              <w:numPr>
                <w:ilvl w:val="0"/>
                <w:numId w:val="2"/>
              </w:numPr>
              <w:spacing w:after="40"/>
            </w:pPr>
            <w:r>
              <w:rPr>
                <w:sz w:val="19"/>
                <w:szCs w:val="19"/>
              </w:rPr>
              <w:t>Debe correr en un puerto distinto al de los demás servicios y al del Gateway.</w:t>
            </w:r>
          </w:p>
          <w:p w14:paraId="02995CAB" w14:textId="77777777" w:rsidR="006C36E8" w:rsidRDefault="00000000">
            <w:pPr>
              <w:pStyle w:val="Prrafodelista"/>
              <w:numPr>
                <w:ilvl w:val="0"/>
                <w:numId w:val="2"/>
              </w:numPr>
              <w:spacing w:after="40"/>
            </w:pPr>
            <w:r>
              <w:rPr>
                <w:sz w:val="19"/>
                <w:szCs w:val="19"/>
              </w:rPr>
              <w:t>Debe ser ejecutable de forma independiente.</w:t>
            </w:r>
          </w:p>
          <w:p w14:paraId="5084C67D" w14:textId="77777777" w:rsidR="006C36E8" w:rsidRDefault="00000000">
            <w:pPr>
              <w:pStyle w:val="Prrafodelista"/>
              <w:numPr>
                <w:ilvl w:val="0"/>
                <w:numId w:val="2"/>
              </w:numPr>
              <w:spacing w:after="40"/>
            </w:pPr>
            <w:r>
              <w:rPr>
                <w:sz w:val="19"/>
                <w:szCs w:val="19"/>
              </w:rPr>
              <w:t>Debe respetarse el estándar RESTful.</w:t>
            </w:r>
          </w:p>
        </w:tc>
      </w:tr>
    </w:tbl>
    <w:p w14:paraId="20F815F3" w14:textId="77777777" w:rsidR="006C36E8" w:rsidRDefault="00000000">
      <w:pPr>
        <w:pStyle w:val="Etiqueta"/>
        <w:spacing w:before="240"/>
      </w:pPr>
      <w:r>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6C36E8" w14:paraId="094A62C2"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686ECC8A"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DA9ABFC"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137EB4A" w14:textId="77777777" w:rsidR="006C36E8" w:rsidRDefault="00000000">
            <w:pPr>
              <w:spacing w:after="40"/>
              <w:jc w:val="center"/>
            </w:pPr>
            <w:r>
              <w:rPr>
                <w:b/>
                <w:bCs/>
                <w:sz w:val="20"/>
                <w:szCs w:val="20"/>
              </w:rPr>
              <w:t>Evidencia</w:t>
            </w:r>
          </w:p>
        </w:tc>
      </w:tr>
      <w:tr w:rsidR="006C36E8" w14:paraId="5E94D3BC"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5BB5D1C" w14:textId="77777777" w:rsidR="006C36E8" w:rsidRDefault="00000000">
            <w:pPr>
              <w:spacing w:after="40"/>
              <w:jc w:val="center"/>
            </w:pPr>
            <w:r>
              <w:rPr>
                <w:b/>
                <w:bCs/>
                <w:sz w:val="19"/>
                <w:szCs w:val="19"/>
              </w:rPr>
              <w:t>ORD3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FEFAA39" w14:textId="77777777" w:rsidR="006C36E8" w:rsidRDefault="00000000">
            <w:pPr>
              <w:spacing w:after="40"/>
            </w:pPr>
            <w:r>
              <w:rPr>
                <w:sz w:val="19"/>
                <w:szCs w:val="19"/>
              </w:rPr>
              <w:t>El servicio expone su propia API REST.</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8624F9C" w14:textId="77777777" w:rsidR="006C36E8" w:rsidRDefault="006C36E8"/>
        </w:tc>
      </w:tr>
      <w:tr w:rsidR="006C36E8" w14:paraId="153884B7"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E8BB8C1" w14:textId="77777777" w:rsidR="006C36E8" w:rsidRDefault="00000000">
            <w:pPr>
              <w:spacing w:after="40"/>
              <w:jc w:val="center"/>
            </w:pPr>
            <w:r>
              <w:rPr>
                <w:b/>
                <w:bCs/>
                <w:sz w:val="19"/>
                <w:szCs w:val="19"/>
              </w:rPr>
              <w:t>ORD3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13B7558" w14:textId="77777777" w:rsidR="006C36E8" w:rsidRDefault="00000000">
            <w:pPr>
              <w:spacing w:after="40"/>
            </w:pPr>
            <w:r>
              <w:rPr>
                <w:sz w:val="19"/>
                <w:szCs w:val="19"/>
              </w:rPr>
              <w:t>Los datos del servicio se almacenan en una base de datos No SQL.</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1117169" w14:textId="77777777" w:rsidR="006C36E8" w:rsidRDefault="006C36E8"/>
        </w:tc>
      </w:tr>
      <w:tr w:rsidR="006C36E8" w14:paraId="64095F89"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4482378" w14:textId="77777777" w:rsidR="006C36E8" w:rsidRDefault="00000000">
            <w:pPr>
              <w:spacing w:after="40"/>
              <w:jc w:val="center"/>
            </w:pPr>
            <w:r>
              <w:rPr>
                <w:b/>
                <w:bCs/>
                <w:sz w:val="19"/>
                <w:szCs w:val="19"/>
              </w:rPr>
              <w:lastRenderedPageBreak/>
              <w:t>ORD3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E858068" w14:textId="77777777" w:rsidR="006C36E8" w:rsidRDefault="00000000">
            <w:pPr>
              <w:spacing w:after="40"/>
            </w:pPr>
            <w:r>
              <w:rPr>
                <w:sz w:val="19"/>
                <w:szCs w:val="19"/>
              </w:rPr>
              <w:t>El servicio corre en un puerto distinto al de los demás servicios y al del Gateway.</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29BF4C0" w14:textId="77777777" w:rsidR="006C36E8" w:rsidRDefault="006C36E8"/>
        </w:tc>
      </w:tr>
      <w:tr w:rsidR="006C36E8" w14:paraId="14D00A9D"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6A2F94A" w14:textId="77777777" w:rsidR="006C36E8" w:rsidRDefault="00000000">
            <w:pPr>
              <w:spacing w:after="40"/>
              <w:jc w:val="center"/>
            </w:pPr>
            <w:r>
              <w:rPr>
                <w:b/>
                <w:bCs/>
                <w:sz w:val="19"/>
                <w:szCs w:val="19"/>
              </w:rPr>
              <w:t>ORD3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54262A6" w14:textId="77777777" w:rsidR="006C36E8" w:rsidRDefault="00000000">
            <w:pPr>
              <w:spacing w:after="40"/>
            </w:pPr>
            <w:r>
              <w:rPr>
                <w:sz w:val="19"/>
                <w:szCs w:val="19"/>
              </w:rPr>
              <w:t>El servicio se ejecuta de forma independiente.</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ECF612F" w14:textId="77777777" w:rsidR="006C36E8" w:rsidRDefault="006C36E8"/>
        </w:tc>
      </w:tr>
      <w:tr w:rsidR="006C36E8" w14:paraId="70BF80FA"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C33E7E7" w14:textId="77777777" w:rsidR="006C36E8" w:rsidRDefault="00000000">
            <w:pPr>
              <w:spacing w:after="40"/>
              <w:jc w:val="center"/>
            </w:pPr>
            <w:r>
              <w:rPr>
                <w:b/>
                <w:bCs/>
                <w:sz w:val="19"/>
                <w:szCs w:val="19"/>
              </w:rPr>
              <w:t>ORD3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E544B9B" w14:textId="77777777" w:rsidR="006C36E8" w:rsidRDefault="00000000">
            <w:pPr>
              <w:spacing w:after="40"/>
            </w:pPr>
            <w:r>
              <w:rPr>
                <w:sz w:val="19"/>
                <w:szCs w:val="19"/>
              </w:rPr>
              <w:t>La API respeta el estándar RESTful (verbos HTTP, URIs basadas en recursos y códigos de estado apropiados).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2E5461C" w14:textId="77777777" w:rsidR="006C36E8" w:rsidRDefault="006C36E8"/>
        </w:tc>
      </w:tr>
    </w:tbl>
    <w:p w14:paraId="7DC3EABB" w14:textId="77777777" w:rsidR="006C36E8" w:rsidRDefault="00000000">
      <w:pPr>
        <w:pStyle w:val="Ttulo1"/>
        <w:pageBreakBefore/>
      </w:pPr>
      <w:bookmarkStart w:id="8" w:name="_Toc9"/>
      <w:r>
        <w:lastRenderedPageBreak/>
        <w:t>API Gateway</w:t>
      </w:r>
      <w:bookmarkEnd w:id="8"/>
    </w:p>
    <w:p w14:paraId="60110822" w14:textId="77777777" w:rsidR="006C36E8" w:rsidRDefault="00000000">
      <w:pPr>
        <w:pStyle w:val="Ttulo2"/>
      </w:pPr>
      <w:bookmarkStart w:id="9" w:name="_Toc10"/>
      <w:r>
        <w:t>GW1 – Entrada única</w:t>
      </w:r>
      <w:bookmarkEnd w:id="9"/>
    </w:p>
    <w:p w14:paraId="0871F877" w14:textId="77777777" w:rsidR="006C36E8" w:rsidRDefault="00000000">
      <w:pPr>
        <w:keepNext/>
        <w:spacing w:after="120"/>
      </w:pPr>
      <w:r>
        <w:rPr>
          <w:i/>
          <w:iCs/>
          <w:color w:val="595959"/>
          <w:sz w:val="20"/>
          <w:szCs w:val="20"/>
        </w:rPr>
        <w:t>Endpoint: /api/*</w:t>
      </w:r>
    </w:p>
    <w:p w14:paraId="1755A73A"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4AAE8692"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BFD262D"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9AE5879"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08508C7" w14:textId="77777777" w:rsidR="006C36E8" w:rsidRDefault="00000000">
            <w:pPr>
              <w:spacing w:after="40"/>
              <w:jc w:val="center"/>
            </w:pPr>
            <w:r>
              <w:rPr>
                <w:b/>
                <w:bCs/>
                <w:sz w:val="20"/>
                <w:szCs w:val="20"/>
              </w:rPr>
              <w:t>Criterios de aceptación</w:t>
            </w:r>
          </w:p>
        </w:tc>
      </w:tr>
      <w:tr w:rsidR="006C36E8" w14:paraId="5692C26A"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46D656F" w14:textId="77777777" w:rsidR="006C36E8" w:rsidRDefault="00000000">
            <w:pPr>
              <w:spacing w:after="40"/>
              <w:jc w:val="center"/>
            </w:pPr>
            <w:r>
              <w:rPr>
                <w:b/>
                <w:bCs/>
                <w:sz w:val="19"/>
                <w:szCs w:val="19"/>
              </w:rPr>
              <w:t>GW1</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3D9175D" w14:textId="77777777" w:rsidR="006C36E8" w:rsidRDefault="00000000">
            <w:pPr>
              <w:spacing w:after="40"/>
            </w:pPr>
            <w:r>
              <w:rPr>
                <w:sz w:val="19"/>
                <w:szCs w:val="19"/>
              </w:rPr>
              <w:t>Yo como arquitecto del sistema quiero un API Gateway que sea la entrada única al sistema</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A61FB91" w14:textId="77777777" w:rsidR="006C36E8" w:rsidRDefault="00000000">
            <w:pPr>
              <w:pStyle w:val="Prrafodelista"/>
              <w:numPr>
                <w:ilvl w:val="0"/>
                <w:numId w:val="2"/>
              </w:numPr>
              <w:spacing w:after="40"/>
            </w:pPr>
            <w:r>
              <w:rPr>
                <w:sz w:val="19"/>
                <w:szCs w:val="19"/>
              </w:rPr>
              <w:t>Debe existir una URL, host o puerto único para el consumidor o cliente.</w:t>
            </w:r>
          </w:p>
          <w:p w14:paraId="6BFCA6AA" w14:textId="77777777" w:rsidR="006C36E8" w:rsidRDefault="00000000">
            <w:pPr>
              <w:pStyle w:val="Prrafodelista"/>
              <w:numPr>
                <w:ilvl w:val="0"/>
                <w:numId w:val="2"/>
              </w:numPr>
              <w:spacing w:after="40"/>
            </w:pPr>
            <w:r>
              <w:rPr>
                <w:sz w:val="19"/>
                <w:szCs w:val="19"/>
              </w:rPr>
              <w:t>El cliente debe consumir ambos microservicios únicamente a través del Gateway, sin utilizar sus puertos directos.</w:t>
            </w:r>
          </w:p>
        </w:tc>
      </w:tr>
    </w:tbl>
    <w:p w14:paraId="573943AF" w14:textId="77777777" w:rsidR="006C36E8" w:rsidRDefault="00000000">
      <w:pPr>
        <w:pStyle w:val="Etiqueta"/>
        <w:spacing w:before="240"/>
      </w:pPr>
      <w:r>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6C36E8" w14:paraId="465D3C0A"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4AE66EFC"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53C8E4B"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F2B976D" w14:textId="77777777" w:rsidR="006C36E8" w:rsidRDefault="00000000">
            <w:pPr>
              <w:spacing w:after="40"/>
              <w:jc w:val="center"/>
            </w:pPr>
            <w:r>
              <w:rPr>
                <w:b/>
                <w:bCs/>
                <w:sz w:val="20"/>
                <w:szCs w:val="20"/>
              </w:rPr>
              <w:t>Evidencia</w:t>
            </w:r>
          </w:p>
        </w:tc>
      </w:tr>
      <w:tr w:rsidR="006C36E8" w14:paraId="2EB6399E"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1D526D3" w14:textId="77777777" w:rsidR="006C36E8" w:rsidRDefault="00000000">
            <w:pPr>
              <w:spacing w:after="40"/>
              <w:jc w:val="center"/>
            </w:pPr>
            <w:r>
              <w:rPr>
                <w:b/>
                <w:bCs/>
                <w:sz w:val="19"/>
                <w:szCs w:val="19"/>
              </w:rPr>
              <w:t>GW1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93F224C" w14:textId="77777777" w:rsidR="006C36E8" w:rsidRDefault="00000000">
            <w:pPr>
              <w:spacing w:after="40"/>
            </w:pPr>
            <w:r>
              <w:rPr>
                <w:sz w:val="19"/>
                <w:szCs w:val="19"/>
              </w:rPr>
              <w:t>Existe una URL, host o puerto único para el consumidor.</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613BFEA" w14:textId="77777777" w:rsidR="006C36E8" w:rsidRDefault="006C36E8"/>
        </w:tc>
      </w:tr>
      <w:tr w:rsidR="006C36E8" w14:paraId="1E79063B"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FCD326D" w14:textId="77777777" w:rsidR="006C36E8" w:rsidRDefault="00000000">
            <w:pPr>
              <w:spacing w:after="40"/>
              <w:jc w:val="center"/>
            </w:pPr>
            <w:r>
              <w:rPr>
                <w:b/>
                <w:bCs/>
                <w:sz w:val="19"/>
                <w:szCs w:val="19"/>
              </w:rPr>
              <w:t>GW1</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E1432C7" w14:textId="77777777" w:rsidR="006C36E8" w:rsidRDefault="00000000">
            <w:pPr>
              <w:spacing w:after="40"/>
            </w:pPr>
            <w:r>
              <w:rPr>
                <w:sz w:val="19"/>
                <w:szCs w:val="19"/>
              </w:rPr>
              <w:t>Los microservicios se consumen únicamente a través del Gateway, sin utilizar sus puertos directos.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7ECB218" w14:textId="77777777" w:rsidR="006C36E8" w:rsidRDefault="006C36E8"/>
        </w:tc>
      </w:tr>
    </w:tbl>
    <w:p w14:paraId="23F0D22A" w14:textId="77777777" w:rsidR="006C36E8" w:rsidRPr="00C33918" w:rsidRDefault="00000000">
      <w:pPr>
        <w:pStyle w:val="Ttulo2"/>
        <w:rPr>
          <w:lang w:val="en-US"/>
        </w:rPr>
      </w:pPr>
      <w:bookmarkStart w:id="10" w:name="_Toc11"/>
      <w:r w:rsidRPr="00C33918">
        <w:rPr>
          <w:lang w:val="en-US"/>
        </w:rPr>
        <w:t>GW2 – Routing</w:t>
      </w:r>
      <w:bookmarkEnd w:id="10"/>
    </w:p>
    <w:p w14:paraId="68BB48BB" w14:textId="77777777" w:rsidR="006C36E8" w:rsidRPr="00C33918" w:rsidRDefault="00000000">
      <w:pPr>
        <w:keepNext/>
        <w:spacing w:after="120"/>
        <w:rPr>
          <w:lang w:val="en-US"/>
        </w:rPr>
      </w:pPr>
      <w:r w:rsidRPr="00C33918">
        <w:rPr>
          <w:i/>
          <w:iCs/>
          <w:color w:val="595959"/>
          <w:sz w:val="20"/>
          <w:szCs w:val="20"/>
          <w:lang w:val="en-US"/>
        </w:rPr>
        <w:t>Endpoint: /</w:t>
      </w:r>
      <w:proofErr w:type="spellStart"/>
      <w:r w:rsidRPr="00C33918">
        <w:rPr>
          <w:i/>
          <w:iCs/>
          <w:color w:val="595959"/>
          <w:sz w:val="20"/>
          <w:szCs w:val="20"/>
          <w:lang w:val="en-US"/>
        </w:rPr>
        <w:t>api</w:t>
      </w:r>
      <w:proofErr w:type="spellEnd"/>
      <w:r w:rsidRPr="00C33918">
        <w:rPr>
          <w:i/>
          <w:iCs/>
          <w:color w:val="595959"/>
          <w:sz w:val="20"/>
          <w:szCs w:val="20"/>
          <w:lang w:val="en-US"/>
        </w:rPr>
        <w:t>/</w:t>
      </w:r>
      <w:proofErr w:type="spellStart"/>
      <w:r w:rsidRPr="00C33918">
        <w:rPr>
          <w:i/>
          <w:iCs/>
          <w:color w:val="595959"/>
          <w:sz w:val="20"/>
          <w:szCs w:val="20"/>
          <w:lang w:val="en-US"/>
        </w:rPr>
        <w:t>productos</w:t>
      </w:r>
      <w:proofErr w:type="spellEnd"/>
      <w:r w:rsidRPr="00C33918">
        <w:rPr>
          <w:i/>
          <w:iCs/>
          <w:color w:val="595959"/>
          <w:sz w:val="20"/>
          <w:szCs w:val="20"/>
          <w:lang w:val="en-US"/>
        </w:rPr>
        <w:t>/* y /</w:t>
      </w:r>
      <w:proofErr w:type="spellStart"/>
      <w:r w:rsidRPr="00C33918">
        <w:rPr>
          <w:i/>
          <w:iCs/>
          <w:color w:val="595959"/>
          <w:sz w:val="20"/>
          <w:szCs w:val="20"/>
          <w:lang w:val="en-US"/>
        </w:rPr>
        <w:t>api</w:t>
      </w:r>
      <w:proofErr w:type="spellEnd"/>
      <w:r w:rsidRPr="00C33918">
        <w:rPr>
          <w:i/>
          <w:iCs/>
          <w:color w:val="595959"/>
          <w:sz w:val="20"/>
          <w:szCs w:val="20"/>
          <w:lang w:val="en-US"/>
        </w:rPr>
        <w:t>/</w:t>
      </w:r>
      <w:proofErr w:type="spellStart"/>
      <w:r w:rsidRPr="00C33918">
        <w:rPr>
          <w:i/>
          <w:iCs/>
          <w:color w:val="595959"/>
          <w:sz w:val="20"/>
          <w:szCs w:val="20"/>
          <w:lang w:val="en-US"/>
        </w:rPr>
        <w:t>ordenes</w:t>
      </w:r>
      <w:proofErr w:type="spellEnd"/>
      <w:r w:rsidRPr="00C33918">
        <w:rPr>
          <w:i/>
          <w:iCs/>
          <w:color w:val="595959"/>
          <w:sz w:val="20"/>
          <w:szCs w:val="20"/>
          <w:lang w:val="en-US"/>
        </w:rPr>
        <w:t>/*</w:t>
      </w:r>
    </w:p>
    <w:p w14:paraId="73E225F7"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7636C4F0"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5D7747C"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59C8758"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101340E" w14:textId="77777777" w:rsidR="006C36E8" w:rsidRDefault="00000000">
            <w:pPr>
              <w:spacing w:after="40"/>
              <w:jc w:val="center"/>
            </w:pPr>
            <w:r>
              <w:rPr>
                <w:b/>
                <w:bCs/>
                <w:sz w:val="20"/>
                <w:szCs w:val="20"/>
              </w:rPr>
              <w:t>Criterios de aceptación</w:t>
            </w:r>
          </w:p>
        </w:tc>
      </w:tr>
      <w:tr w:rsidR="006C36E8" w14:paraId="74BD1F0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2E2E32CF" w14:textId="77777777" w:rsidR="006C36E8" w:rsidRDefault="00000000">
            <w:pPr>
              <w:spacing w:after="40"/>
              <w:jc w:val="center"/>
            </w:pPr>
            <w:r>
              <w:rPr>
                <w:b/>
                <w:bCs/>
                <w:sz w:val="19"/>
                <w:szCs w:val="19"/>
              </w:rPr>
              <w:t>GW2</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D600059" w14:textId="77777777" w:rsidR="006C36E8" w:rsidRDefault="00000000">
            <w:pPr>
              <w:spacing w:after="40"/>
            </w:pPr>
            <w:r>
              <w:rPr>
                <w:sz w:val="19"/>
                <w:szCs w:val="19"/>
              </w:rPr>
              <w:t>Yo como arquitecto del sistema quiero que el Gateway enrute las solicitudes hacia los microservicios correspondientes</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6FA254F" w14:textId="77777777" w:rsidR="006C36E8" w:rsidRDefault="00000000">
            <w:pPr>
              <w:pStyle w:val="Prrafodelista"/>
              <w:numPr>
                <w:ilvl w:val="0"/>
                <w:numId w:val="2"/>
              </w:numPr>
              <w:spacing w:after="40"/>
            </w:pPr>
            <w:r>
              <w:rPr>
                <w:sz w:val="19"/>
                <w:szCs w:val="19"/>
              </w:rPr>
              <w:t>El Gateway debe enrutar las solicitudes hacia los microservicios según la siguiente tabla:</w:t>
            </w:r>
          </w:p>
          <w:p w14:paraId="65760C68" w14:textId="77777777" w:rsidR="006C36E8" w:rsidRDefault="00000000">
            <w:pPr>
              <w:pStyle w:val="Prrafodelista"/>
              <w:numPr>
                <w:ilvl w:val="1"/>
                <w:numId w:val="2"/>
              </w:numPr>
              <w:spacing w:after="30"/>
            </w:pPr>
            <w:r>
              <w:rPr>
                <w:sz w:val="19"/>
                <w:szCs w:val="19"/>
              </w:rPr>
              <w:t>/api/productos/* → Servicio de Productos.</w:t>
            </w:r>
          </w:p>
          <w:p w14:paraId="7CC6E145" w14:textId="77777777" w:rsidR="006C36E8" w:rsidRDefault="00000000">
            <w:pPr>
              <w:pStyle w:val="Prrafodelista"/>
              <w:numPr>
                <w:ilvl w:val="1"/>
                <w:numId w:val="2"/>
              </w:numPr>
              <w:spacing w:after="30"/>
            </w:pPr>
            <w:r>
              <w:rPr>
                <w:sz w:val="19"/>
                <w:szCs w:val="19"/>
              </w:rPr>
              <w:t>/api/ordenes/* → Servicio de Órdenes.</w:t>
            </w:r>
          </w:p>
        </w:tc>
      </w:tr>
    </w:tbl>
    <w:p w14:paraId="165D5A31" w14:textId="77777777" w:rsidR="006C36E8" w:rsidRDefault="00000000">
      <w:pPr>
        <w:pStyle w:val="Etiqueta"/>
        <w:spacing w:before="240"/>
      </w:pPr>
      <w:r>
        <w:lastRenderedPageBreak/>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6C36E8" w14:paraId="5AA32EFB"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1659D841"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0FC9EFE9"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1057D42" w14:textId="77777777" w:rsidR="006C36E8" w:rsidRDefault="00000000">
            <w:pPr>
              <w:spacing w:after="40"/>
              <w:jc w:val="center"/>
            </w:pPr>
            <w:r>
              <w:rPr>
                <w:b/>
                <w:bCs/>
                <w:sz w:val="20"/>
                <w:szCs w:val="20"/>
              </w:rPr>
              <w:t>Evidencia</w:t>
            </w:r>
          </w:p>
        </w:tc>
      </w:tr>
      <w:tr w:rsidR="006C36E8" w14:paraId="7140C99F"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14E4380" w14:textId="77777777" w:rsidR="006C36E8" w:rsidRDefault="00000000">
            <w:pPr>
              <w:spacing w:after="40"/>
              <w:jc w:val="center"/>
            </w:pPr>
            <w:r>
              <w:rPr>
                <w:b/>
                <w:bCs/>
                <w:sz w:val="19"/>
                <w:szCs w:val="19"/>
              </w:rPr>
              <w:t>GW2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2806A0D" w14:textId="77777777" w:rsidR="006C36E8" w:rsidRDefault="00000000">
            <w:pPr>
              <w:spacing w:after="40"/>
            </w:pPr>
            <w:r>
              <w:rPr>
                <w:sz w:val="19"/>
                <w:szCs w:val="19"/>
              </w:rPr>
              <w:t>Las solicitudes a /api/productos/* se enrutan al Servicio de Productos.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3716BC9" w14:textId="77777777" w:rsidR="006C36E8" w:rsidRDefault="006C36E8"/>
        </w:tc>
      </w:tr>
      <w:tr w:rsidR="006C36E8" w14:paraId="4B3E3533"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D83BD2A" w14:textId="77777777" w:rsidR="006C36E8" w:rsidRDefault="00000000">
            <w:pPr>
              <w:spacing w:after="40"/>
              <w:jc w:val="center"/>
            </w:pPr>
            <w:r>
              <w:rPr>
                <w:b/>
                <w:bCs/>
                <w:sz w:val="19"/>
                <w:szCs w:val="19"/>
              </w:rPr>
              <w:t>GW2</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1FCDD62" w14:textId="77777777" w:rsidR="006C36E8" w:rsidRDefault="00000000">
            <w:pPr>
              <w:spacing w:after="40"/>
            </w:pPr>
            <w:r>
              <w:rPr>
                <w:sz w:val="19"/>
                <w:szCs w:val="19"/>
              </w:rPr>
              <w:t>Las solicitudes a /api/ordenes/* se enrutan al Servicio de Órdenes.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CC5CC5E" w14:textId="77777777" w:rsidR="006C36E8" w:rsidRDefault="006C36E8"/>
        </w:tc>
      </w:tr>
    </w:tbl>
    <w:p w14:paraId="2C8BB387" w14:textId="77777777" w:rsidR="006C36E8" w:rsidRDefault="00000000">
      <w:pPr>
        <w:pStyle w:val="Ttulo2"/>
      </w:pPr>
      <w:bookmarkStart w:id="11" w:name="_Toc12"/>
      <w:r>
        <w:t>GW3 – Políticas adicionales</w:t>
      </w:r>
      <w:bookmarkEnd w:id="11"/>
    </w:p>
    <w:p w14:paraId="06731F42" w14:textId="77777777" w:rsidR="006C36E8" w:rsidRDefault="00000000">
      <w:pPr>
        <w:keepNext/>
        <w:spacing w:after="120"/>
      </w:pPr>
      <w:r>
        <w:rPr>
          <w:i/>
          <w:iCs/>
          <w:color w:val="595959"/>
          <w:sz w:val="20"/>
          <w:szCs w:val="20"/>
        </w:rPr>
        <w:t>Endpoint: /api/resumen-orden/{id}</w:t>
      </w:r>
    </w:p>
    <w:p w14:paraId="0982D8F5"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6DFF5FE4"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BC9E865"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0BE57024"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7C0BDBE2" w14:textId="77777777" w:rsidR="006C36E8" w:rsidRDefault="00000000">
            <w:pPr>
              <w:spacing w:after="40"/>
              <w:jc w:val="center"/>
            </w:pPr>
            <w:r>
              <w:rPr>
                <w:b/>
                <w:bCs/>
                <w:sz w:val="20"/>
                <w:szCs w:val="20"/>
              </w:rPr>
              <w:t>Criterios de aceptación</w:t>
            </w:r>
          </w:p>
        </w:tc>
      </w:tr>
      <w:tr w:rsidR="006C36E8" w14:paraId="073D3BA1"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790E9227" w14:textId="77777777" w:rsidR="006C36E8" w:rsidRDefault="00000000">
            <w:pPr>
              <w:spacing w:after="40"/>
              <w:jc w:val="center"/>
            </w:pPr>
            <w:r>
              <w:rPr>
                <w:b/>
                <w:bCs/>
                <w:sz w:val="19"/>
                <w:szCs w:val="19"/>
              </w:rPr>
              <w:t>GW3</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F09EAC3" w14:textId="77777777" w:rsidR="006C36E8" w:rsidRDefault="00000000">
            <w:pPr>
              <w:spacing w:after="40"/>
            </w:pPr>
            <w:r>
              <w:rPr>
                <w:sz w:val="19"/>
                <w:szCs w:val="19"/>
              </w:rPr>
              <w:t>Yo como arquitecto del sistema quiero que el Gateway aplique políticas adicionales de transformación y agregación</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A8019C5" w14:textId="77777777" w:rsidR="006C36E8" w:rsidRDefault="00000000">
            <w:pPr>
              <w:pStyle w:val="Prrafodelista"/>
              <w:numPr>
                <w:ilvl w:val="0"/>
                <w:numId w:val="2"/>
              </w:numPr>
              <w:spacing w:after="40"/>
            </w:pPr>
            <w:r>
              <w:rPr>
                <w:sz w:val="19"/>
                <w:szCs w:val="19"/>
              </w:rPr>
              <w:t>Deben implementarse las dos políticas adicionales de la tarea:</w:t>
            </w:r>
          </w:p>
          <w:p w14:paraId="1F69A017" w14:textId="77777777" w:rsidR="006C36E8" w:rsidRDefault="00000000">
            <w:pPr>
              <w:pStyle w:val="Prrafodelista"/>
              <w:numPr>
                <w:ilvl w:val="1"/>
                <w:numId w:val="2"/>
              </w:numPr>
              <w:spacing w:after="30"/>
            </w:pPr>
            <w:r>
              <w:rPr>
                <w:sz w:val="19"/>
                <w:szCs w:val="19"/>
              </w:rPr>
              <w:t>Transformación de ruta o encabezados: rewrite de ruta, y agregar o eliminar headers.</w:t>
            </w:r>
          </w:p>
          <w:p w14:paraId="322F6035" w14:textId="77777777" w:rsidR="006C36E8" w:rsidRDefault="00000000">
            <w:pPr>
              <w:pStyle w:val="Prrafodelista"/>
              <w:numPr>
                <w:ilvl w:val="1"/>
                <w:numId w:val="2"/>
              </w:numPr>
              <w:spacing w:after="30"/>
            </w:pPr>
            <w:r>
              <w:rPr>
                <w:sz w:val="19"/>
                <w:szCs w:val="19"/>
              </w:rPr>
              <w:t>Agregación: un endpoint del Gateway que combine datos de ambos servicios.</w:t>
            </w:r>
          </w:p>
          <w:p w14:paraId="5E8AA087" w14:textId="77777777" w:rsidR="006C36E8" w:rsidRDefault="00000000">
            <w:pPr>
              <w:pStyle w:val="Prrafodelista"/>
              <w:numPr>
                <w:ilvl w:val="0"/>
                <w:numId w:val="2"/>
              </w:numPr>
              <w:spacing w:after="40"/>
            </w:pPr>
            <w:r>
              <w:rPr>
                <w:sz w:val="19"/>
                <w:szCs w:val="19"/>
              </w:rPr>
              <w:t>El endpoint /api/resumen-orden/{id} debe retornar la orden junto con el detalle de sus productos.</w:t>
            </w:r>
          </w:p>
        </w:tc>
      </w:tr>
    </w:tbl>
    <w:p w14:paraId="53254822" w14:textId="77777777" w:rsidR="006C36E8" w:rsidRDefault="00000000">
      <w:pPr>
        <w:pStyle w:val="Etiqueta"/>
        <w:spacing w:before="240"/>
      </w:pPr>
      <w:r>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6C36E8" w14:paraId="4B6B67CF"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84D267A"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2CA0644"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3B5F206A" w14:textId="77777777" w:rsidR="006C36E8" w:rsidRDefault="00000000">
            <w:pPr>
              <w:spacing w:after="40"/>
              <w:jc w:val="center"/>
            </w:pPr>
            <w:r>
              <w:rPr>
                <w:b/>
                <w:bCs/>
                <w:sz w:val="20"/>
                <w:szCs w:val="20"/>
              </w:rPr>
              <w:t>Evidencia</w:t>
            </w:r>
          </w:p>
        </w:tc>
      </w:tr>
      <w:tr w:rsidR="006C36E8" w14:paraId="6AE8F98E"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27A6037" w14:textId="77777777" w:rsidR="006C36E8" w:rsidRDefault="00000000">
            <w:pPr>
              <w:spacing w:after="40"/>
              <w:jc w:val="center"/>
            </w:pPr>
            <w:r>
              <w:rPr>
                <w:b/>
                <w:bCs/>
                <w:sz w:val="19"/>
                <w:szCs w:val="19"/>
              </w:rPr>
              <w:t>GW3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BCA0D06" w14:textId="77777777" w:rsidR="006C36E8" w:rsidRDefault="00000000">
            <w:pPr>
              <w:spacing w:after="40"/>
            </w:pPr>
            <w:r>
              <w:rPr>
                <w:sz w:val="19"/>
                <w:szCs w:val="19"/>
              </w:rPr>
              <w:t>Transformación de ruta (rewrite): el Gateway reescribe la ruta pública (/api/...) a la ruta interna del servicio destino.</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1628082" w14:textId="77777777" w:rsidR="006C36E8" w:rsidRDefault="006C36E8"/>
        </w:tc>
      </w:tr>
      <w:tr w:rsidR="006C36E8" w14:paraId="699CD792"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6BAA005" w14:textId="77777777" w:rsidR="006C36E8" w:rsidRDefault="00000000">
            <w:pPr>
              <w:spacing w:after="40"/>
              <w:jc w:val="center"/>
            </w:pPr>
            <w:r>
              <w:rPr>
                <w:b/>
                <w:bCs/>
                <w:sz w:val="19"/>
                <w:szCs w:val="19"/>
              </w:rPr>
              <w:lastRenderedPageBreak/>
              <w:t>GW3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09994CA" w14:textId="77777777" w:rsidR="006C36E8" w:rsidRDefault="00000000">
            <w:pPr>
              <w:spacing w:after="40"/>
            </w:pPr>
            <w:r>
              <w:rPr>
                <w:sz w:val="19"/>
                <w:szCs w:val="19"/>
              </w:rPr>
              <w:t>Transformación de encabezados: el Gateway agrega o elimina al menos un header en la solicitud o la respuesta.</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EEDF354" w14:textId="77777777" w:rsidR="006C36E8" w:rsidRDefault="006C36E8"/>
        </w:tc>
      </w:tr>
      <w:tr w:rsidR="006C36E8" w14:paraId="2A155DA9"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106F81F" w14:textId="77777777" w:rsidR="006C36E8" w:rsidRDefault="00000000">
            <w:pPr>
              <w:spacing w:after="40"/>
              <w:jc w:val="center"/>
            </w:pPr>
            <w:r>
              <w:rPr>
                <w:b/>
                <w:bCs/>
                <w:sz w:val="19"/>
                <w:szCs w:val="19"/>
              </w:rPr>
              <w:t>GW3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3698F4F" w14:textId="77777777" w:rsidR="006C36E8" w:rsidRDefault="00000000">
            <w:pPr>
              <w:spacing w:after="40"/>
            </w:pPr>
            <w:r>
              <w:rPr>
                <w:sz w:val="19"/>
                <w:szCs w:val="19"/>
              </w:rPr>
              <w:t>Agregación: el Gateway expone el endpoint /api/resumen-orden/{id}.</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3AB9F91" w14:textId="77777777" w:rsidR="006C36E8" w:rsidRDefault="006C36E8"/>
        </w:tc>
      </w:tr>
      <w:tr w:rsidR="006C36E8" w14:paraId="43FBD9B9"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0B6EA06" w14:textId="77777777" w:rsidR="006C36E8" w:rsidRDefault="00000000">
            <w:pPr>
              <w:spacing w:after="40"/>
              <w:jc w:val="center"/>
            </w:pPr>
            <w:r>
              <w:rPr>
                <w:b/>
                <w:bCs/>
                <w:sz w:val="19"/>
                <w:szCs w:val="19"/>
              </w:rPr>
              <w:t>GW3</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43CA28C" w14:textId="77777777" w:rsidR="006C36E8" w:rsidRDefault="00000000">
            <w:pPr>
              <w:spacing w:after="40"/>
            </w:pPr>
            <w:r>
              <w:rPr>
                <w:sz w:val="19"/>
                <w:szCs w:val="19"/>
              </w:rPr>
              <w:t>La respuesta de /api/resumen-orden/{id} combina los datos de la orden (Órdenes) con el detalle de sus productos (Productos).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534C1CE" w14:textId="77777777" w:rsidR="006C36E8" w:rsidRDefault="006C36E8"/>
        </w:tc>
      </w:tr>
    </w:tbl>
    <w:p w14:paraId="2FDC588A" w14:textId="77777777" w:rsidR="006C36E8" w:rsidRDefault="00000000">
      <w:pPr>
        <w:pStyle w:val="Ttulo2"/>
      </w:pPr>
      <w:bookmarkStart w:id="12" w:name="_Toc13"/>
      <w:r>
        <w:t>GW4 – Observabilidad mínima</w:t>
      </w:r>
      <w:bookmarkEnd w:id="12"/>
    </w:p>
    <w:p w14:paraId="333D60CE" w14:textId="77777777" w:rsidR="006C36E8" w:rsidRDefault="00000000">
      <w:pPr>
        <w:keepNext/>
        <w:spacing w:after="120"/>
      </w:pPr>
      <w:r>
        <w:rPr>
          <w:i/>
          <w:iCs/>
          <w:color w:val="595959"/>
          <w:sz w:val="20"/>
          <w:szCs w:val="20"/>
        </w:rPr>
        <w:t>Logs del Gateway y de los microservicios</w:t>
      </w:r>
    </w:p>
    <w:p w14:paraId="54B77AED" w14:textId="77777777" w:rsidR="006C36E8" w:rsidRDefault="00000000">
      <w:pPr>
        <w:pStyle w:val="Etiqueta"/>
      </w:pPr>
      <w:r>
        <w:t>Requerimiento de la tarea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6138"/>
      </w:tblGrid>
      <w:tr w:rsidR="006C36E8" w14:paraId="05579173"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1DF3C9DD" w14:textId="77777777" w:rsidR="006C36E8" w:rsidRDefault="00000000">
            <w:pPr>
              <w:spacing w:after="40"/>
              <w:jc w:val="center"/>
            </w:pPr>
            <w:r>
              <w:rPr>
                <w:b/>
                <w:bCs/>
                <w:sz w:val="20"/>
                <w:szCs w:val="20"/>
              </w:rPr>
              <w:t>ID</w:t>
            </w:r>
          </w:p>
        </w:tc>
        <w:tc>
          <w:tcPr>
            <w:tcW w:w="2600"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2C93EF1D" w14:textId="77777777" w:rsidR="006C36E8" w:rsidRDefault="00000000">
            <w:pPr>
              <w:spacing w:after="40"/>
              <w:jc w:val="center"/>
            </w:pPr>
            <w:r>
              <w:rPr>
                <w:b/>
                <w:bCs/>
                <w:sz w:val="20"/>
                <w:szCs w:val="20"/>
              </w:rPr>
              <w:t>Requerimiento</w:t>
            </w:r>
          </w:p>
        </w:tc>
        <w:tc>
          <w:tcPr>
            <w:tcW w:w="6138" w:type="dxa"/>
            <w:tcBorders>
              <w:top w:val="single" w:sz="4" w:space="0" w:color="7F7F7F"/>
              <w:left w:val="single" w:sz="4" w:space="0" w:color="7F7F7F"/>
              <w:bottom w:val="single" w:sz="4" w:space="0" w:color="7F7F7F"/>
              <w:right w:val="single" w:sz="4" w:space="0" w:color="7F7F7F"/>
            </w:tcBorders>
            <w:shd w:val="clear" w:color="auto" w:fill="00B0F0"/>
            <w:tcMar>
              <w:top w:w="70" w:type="dxa"/>
              <w:left w:w="110" w:type="dxa"/>
              <w:bottom w:w="70" w:type="dxa"/>
              <w:right w:w="110" w:type="dxa"/>
            </w:tcMar>
            <w:vAlign w:val="center"/>
          </w:tcPr>
          <w:p w14:paraId="4248FE7B" w14:textId="77777777" w:rsidR="006C36E8" w:rsidRDefault="00000000">
            <w:pPr>
              <w:spacing w:after="40"/>
              <w:jc w:val="center"/>
            </w:pPr>
            <w:r>
              <w:rPr>
                <w:b/>
                <w:bCs/>
                <w:sz w:val="20"/>
                <w:szCs w:val="20"/>
              </w:rPr>
              <w:t>Criterios de aceptación</w:t>
            </w:r>
          </w:p>
        </w:tc>
      </w:tr>
      <w:tr w:rsidR="006C36E8" w14:paraId="08C06049"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vAlign w:val="center"/>
          </w:tcPr>
          <w:p w14:paraId="0B739750" w14:textId="77777777" w:rsidR="006C36E8" w:rsidRDefault="00000000">
            <w:pPr>
              <w:spacing w:after="40"/>
              <w:jc w:val="center"/>
            </w:pPr>
            <w:r>
              <w:rPr>
                <w:b/>
                <w:bCs/>
                <w:sz w:val="19"/>
                <w:szCs w:val="19"/>
              </w:rPr>
              <w:t>GW4</w:t>
            </w:r>
          </w:p>
        </w:tc>
        <w:tc>
          <w:tcPr>
            <w:tcW w:w="26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C8083D1" w14:textId="77777777" w:rsidR="006C36E8" w:rsidRDefault="00000000">
            <w:pPr>
              <w:spacing w:after="40"/>
            </w:pPr>
            <w:r>
              <w:rPr>
                <w:sz w:val="19"/>
                <w:szCs w:val="19"/>
              </w:rPr>
              <w:t>Yo como arquitecto del sistema quiero evidenciar el comportamiento del sistema mediante logs</w:t>
            </w:r>
          </w:p>
        </w:tc>
        <w:tc>
          <w:tcPr>
            <w:tcW w:w="61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94DEC21" w14:textId="77777777" w:rsidR="006C36E8" w:rsidRDefault="00000000">
            <w:pPr>
              <w:pStyle w:val="Prrafodelista"/>
              <w:numPr>
                <w:ilvl w:val="0"/>
                <w:numId w:val="2"/>
              </w:numPr>
              <w:spacing w:after="40"/>
            </w:pPr>
            <w:r>
              <w:rPr>
                <w:sz w:val="19"/>
                <w:szCs w:val="19"/>
              </w:rPr>
              <w:t>Deben evidenciarse los logs del Gateway mostrando las solicitudes enrutadas.</w:t>
            </w:r>
          </w:p>
          <w:p w14:paraId="5D68638F" w14:textId="77777777" w:rsidR="006C36E8" w:rsidRDefault="00000000">
            <w:pPr>
              <w:pStyle w:val="Prrafodelista"/>
              <w:numPr>
                <w:ilvl w:val="0"/>
                <w:numId w:val="2"/>
              </w:numPr>
              <w:spacing w:after="40"/>
            </w:pPr>
            <w:r>
              <w:rPr>
                <w:sz w:val="19"/>
                <w:szCs w:val="19"/>
              </w:rPr>
              <w:t>Deben evidenciarse los logs de cada microservicio mostrando la recepción y la respuesta de cada solicitud.</w:t>
            </w:r>
          </w:p>
        </w:tc>
      </w:tr>
    </w:tbl>
    <w:p w14:paraId="573A833F" w14:textId="77777777" w:rsidR="006C36E8" w:rsidRDefault="00000000">
      <w:pPr>
        <w:pStyle w:val="Etiqueta"/>
        <w:spacing w:before="240"/>
      </w:pPr>
      <w:r>
        <w:lastRenderedPageBreak/>
        <w:t>Evidencia de ejecución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00"/>
        <w:gridCol w:w="5438"/>
      </w:tblGrid>
      <w:tr w:rsidR="006C36E8" w14:paraId="07502111" w14:textId="77777777">
        <w:trPr>
          <w:tblHeader/>
        </w:trPr>
        <w:tc>
          <w:tcPr>
            <w:tcW w:w="9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7AC9E099" w14:textId="77777777" w:rsidR="006C36E8" w:rsidRDefault="00000000">
            <w:pPr>
              <w:spacing w:after="40"/>
              <w:jc w:val="center"/>
            </w:pPr>
            <w:r>
              <w:rPr>
                <w:b/>
                <w:bCs/>
                <w:sz w:val="20"/>
                <w:szCs w:val="20"/>
              </w:rPr>
              <w:t># Req.</w:t>
            </w:r>
          </w:p>
        </w:tc>
        <w:tc>
          <w:tcPr>
            <w:tcW w:w="3300"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2DBA502F" w14:textId="77777777" w:rsidR="006C36E8" w:rsidRDefault="00000000">
            <w:pPr>
              <w:spacing w:after="40"/>
              <w:jc w:val="center"/>
            </w:pPr>
            <w:r>
              <w:rPr>
                <w:b/>
                <w:bCs/>
                <w:sz w:val="20"/>
                <w:szCs w:val="20"/>
              </w:rPr>
              <w:t>Criterio de aceptación</w:t>
            </w:r>
          </w:p>
        </w:tc>
        <w:tc>
          <w:tcPr>
            <w:tcW w:w="5438" w:type="dxa"/>
            <w:tcBorders>
              <w:top w:val="single" w:sz="4" w:space="0" w:color="7F7F7F"/>
              <w:left w:val="single" w:sz="4" w:space="0" w:color="7F7F7F"/>
              <w:bottom w:val="single" w:sz="4" w:space="0" w:color="7F7F7F"/>
              <w:right w:val="single" w:sz="4" w:space="0" w:color="7F7F7F"/>
            </w:tcBorders>
            <w:shd w:val="clear" w:color="auto" w:fill="00B050"/>
            <w:tcMar>
              <w:top w:w="70" w:type="dxa"/>
              <w:left w:w="110" w:type="dxa"/>
              <w:bottom w:w="70" w:type="dxa"/>
              <w:right w:w="110" w:type="dxa"/>
            </w:tcMar>
            <w:vAlign w:val="center"/>
          </w:tcPr>
          <w:p w14:paraId="5FA2E5A0" w14:textId="77777777" w:rsidR="006C36E8" w:rsidRDefault="00000000">
            <w:pPr>
              <w:spacing w:after="40"/>
              <w:jc w:val="center"/>
            </w:pPr>
            <w:r>
              <w:rPr>
                <w:b/>
                <w:bCs/>
                <w:sz w:val="20"/>
                <w:szCs w:val="20"/>
              </w:rPr>
              <w:t>Evidencia</w:t>
            </w:r>
          </w:p>
        </w:tc>
      </w:tr>
      <w:tr w:rsidR="006C36E8" w14:paraId="42A338B9"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281138E8" w14:textId="77777777" w:rsidR="006C36E8" w:rsidRDefault="00000000">
            <w:pPr>
              <w:spacing w:after="40"/>
              <w:jc w:val="center"/>
            </w:pPr>
            <w:r>
              <w:rPr>
                <w:b/>
                <w:bCs/>
                <w:sz w:val="19"/>
                <w:szCs w:val="19"/>
              </w:rPr>
              <w:t>GW4</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37C0EACF" w14:textId="77777777" w:rsidR="006C36E8" w:rsidRDefault="00000000">
            <w:pPr>
              <w:spacing w:after="40"/>
            </w:pPr>
            <w:r>
              <w:rPr>
                <w:sz w:val="19"/>
                <w:szCs w:val="19"/>
              </w:rPr>
              <w:t>Logs del Gateway mostrando las solicitudes enrutadas.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EFCC875" w14:textId="77777777" w:rsidR="006C36E8" w:rsidRDefault="006C36E8"/>
        </w:tc>
      </w:tr>
      <w:tr w:rsidR="006C36E8" w14:paraId="651A8A5A"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AC3F3BE" w14:textId="77777777" w:rsidR="006C36E8" w:rsidRDefault="00000000">
            <w:pPr>
              <w:spacing w:after="40"/>
              <w:jc w:val="center"/>
            </w:pPr>
            <w:r>
              <w:rPr>
                <w:b/>
                <w:bCs/>
                <w:sz w:val="19"/>
                <w:szCs w:val="19"/>
              </w:rPr>
              <w:t>GW4</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A6A6E08" w14:textId="77777777" w:rsidR="006C36E8" w:rsidRDefault="00000000">
            <w:pPr>
              <w:spacing w:after="40"/>
            </w:pPr>
            <w:r>
              <w:rPr>
                <w:sz w:val="19"/>
                <w:szCs w:val="19"/>
              </w:rPr>
              <w:t>Logs del servicio de Productos mostrando la recepción y la respuesta de las solicitudes.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00BF09E" w14:textId="77777777" w:rsidR="006C36E8" w:rsidRDefault="006C36E8"/>
        </w:tc>
      </w:tr>
      <w:tr w:rsidR="006C36E8" w14:paraId="0CB4CC93"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63A9E4D" w14:textId="77777777" w:rsidR="006C36E8" w:rsidRDefault="00000000">
            <w:pPr>
              <w:spacing w:after="40"/>
              <w:jc w:val="center"/>
            </w:pPr>
            <w:r>
              <w:rPr>
                <w:b/>
                <w:bCs/>
                <w:sz w:val="19"/>
                <w:szCs w:val="19"/>
              </w:rPr>
              <w:t>GW4</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1D7BDE6" w14:textId="77777777" w:rsidR="006C36E8" w:rsidRDefault="00000000">
            <w:pPr>
              <w:spacing w:after="40"/>
            </w:pPr>
            <w:r>
              <w:rPr>
                <w:sz w:val="19"/>
                <w:szCs w:val="19"/>
              </w:rPr>
              <w:t>Logs del servicio de Órdenes mostrando la recepción y la respuesta de las solicitudes.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C9CF6CC" w14:textId="77777777" w:rsidR="006C36E8" w:rsidRDefault="006C36E8"/>
        </w:tc>
      </w:tr>
      <w:tr w:rsidR="006C36E8" w14:paraId="250B6500" w14:textId="77777777">
        <w:trPr>
          <w:cantSplit/>
          <w:trHeight w:val="2600"/>
        </w:trPr>
        <w:tc>
          <w:tcPr>
            <w:tcW w:w="9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F18DC6D" w14:textId="77777777" w:rsidR="006C36E8" w:rsidRDefault="00000000">
            <w:pPr>
              <w:spacing w:after="40"/>
              <w:jc w:val="center"/>
            </w:pPr>
            <w:r>
              <w:rPr>
                <w:b/>
                <w:bCs/>
                <w:sz w:val="19"/>
                <w:szCs w:val="19"/>
              </w:rPr>
              <w:t>GW4</w:t>
            </w:r>
          </w:p>
        </w:tc>
        <w:tc>
          <w:tcPr>
            <w:tcW w:w="33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7CCFDD7" w14:textId="77777777" w:rsidR="006C36E8" w:rsidRDefault="00000000">
            <w:pPr>
              <w:spacing w:after="40"/>
            </w:pPr>
            <w:r>
              <w:rPr>
                <w:sz w:val="19"/>
                <w:szCs w:val="19"/>
              </w:rPr>
              <w:t>Logs de la comunicación inter-servicio entre Órdenes y Productos (solicitud recibida por Productos desde Órdenes).</w:t>
            </w:r>
          </w:p>
        </w:tc>
        <w:tc>
          <w:tcPr>
            <w:tcW w:w="5438"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E32FC72" w14:textId="77777777" w:rsidR="006C36E8" w:rsidRDefault="006C36E8"/>
        </w:tc>
      </w:tr>
    </w:tbl>
    <w:p w14:paraId="412E84B2" w14:textId="77777777" w:rsidR="006C36E8" w:rsidRDefault="00000000">
      <w:pPr>
        <w:pStyle w:val="Ttulo1"/>
        <w:pageBreakBefore/>
      </w:pPr>
      <w:bookmarkStart w:id="13" w:name="_Toc14"/>
      <w:r>
        <w:lastRenderedPageBreak/>
        <w:t>Resultado general de las pruebas</w:t>
      </w:r>
      <w:bookmarkEnd w:id="13"/>
    </w:p>
    <w:p w14:paraId="30A57662" w14:textId="77777777" w:rsidR="006C36E8" w:rsidRDefault="00000000">
      <w:pPr>
        <w:spacing w:after="140" w:line="300" w:lineRule="auto"/>
        <w:jc w:val="both"/>
      </w:pPr>
      <w:r>
        <w:t>Las pruebas documentadas cubren los 9 requerimientos de la tarea y sus 36 criterios de aceptación, distribuidos en tres secciones: el servicio de productos, el servicio de órdenes y el API Gateway. Cada criterio fue contrastado con la ejecución del sistema y respaldado con una captura de pantalla.</w:t>
      </w:r>
    </w:p>
    <w:p w14:paraId="56BB5FA6" w14:textId="77777777" w:rsidR="006C36E8" w:rsidRDefault="00000000">
      <w:pPr>
        <w:spacing w:after="140" w:line="300" w:lineRule="auto"/>
        <w:jc w:val="both"/>
      </w:pPr>
      <w:r>
        <w:t>Las evidencias muestran que cada microservicio se ejecuta de forma independiente con su propia API REST y su base de datos No SQL; que el Gateway ofrece una entrada única, enruta las solicitudes hacia el servicio correspondiente y aplica la transformación de ruta y encabezados y la agregación de datos; y que los logs del Gateway y de los servicios permiten seguir cada solicitud, incluida la comunicación entre Órdenes y Productos.</w:t>
      </w:r>
    </w:p>
    <w:p w14:paraId="6D51392C" w14:textId="77777777" w:rsidR="006C36E8" w:rsidRDefault="00000000">
      <w:pPr>
        <w:spacing w:after="140" w:line="300" w:lineRule="auto"/>
        <w:jc w:val="both"/>
      </w:pPr>
      <w:r>
        <w:t>Con este documento queda respaldado el cumplimiento técnico de la parte práctica de la tarea. Cualquier cambio posterior en los microservicios o en la configuración del Gateway deberá reflejarse también en sus pruebas para mantener esta trazabilidad entre requerimiento y evidencia.</w:t>
      </w:r>
    </w:p>
    <w:sectPr w:rsidR="006C36E8">
      <w:footerReference w:type="default" r:id="rId12"/>
      <w:footerReference w:type="first" r:id="rId13"/>
      <w:pgSz w:w="11906" w:h="16838"/>
      <w:pgMar w:top="1134" w:right="1134" w:bottom="1134" w:left="1134" w:header="708" w:footer="567" w:gutter="0"/>
      <w:cols w:space="170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3A359" w14:textId="77777777" w:rsidR="00C875B1" w:rsidRDefault="00C875B1">
      <w:r>
        <w:separator/>
      </w:r>
    </w:p>
  </w:endnote>
  <w:endnote w:type="continuationSeparator" w:id="0">
    <w:p w14:paraId="7F5FA208" w14:textId="77777777" w:rsidR="00C875B1" w:rsidRDefault="00C87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F67D" w14:textId="77777777" w:rsidR="009944EB" w:rsidRDefault="00000000">
    <w:pPr>
      <w:pBdr>
        <w:top w:val="single" w:sz="4" w:space="6" w:color="BFBFBF"/>
      </w:pBdr>
      <w:tabs>
        <w:tab w:val="right" w:pos="9638"/>
      </w:tabs>
    </w:pPr>
    <w:r>
      <w:rPr>
        <w:color w:val="595959"/>
        <w:sz w:val="16"/>
        <w:szCs w:val="16"/>
      </w:rPr>
      <w:t>Tarea Corta 2 – Evidencia de ejecución de microservicios y API Gateway</w:t>
    </w:r>
    <w:r>
      <w:rPr>
        <w:color w:val="595959"/>
        <w:sz w:val="16"/>
        <w:szCs w:val="16"/>
      </w:rPr>
      <w:tab/>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931C7A">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CDDE" w14:textId="77777777" w:rsidR="009944EB" w:rsidRDefault="009944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DF6C5" w14:textId="77777777" w:rsidR="00C875B1" w:rsidRDefault="00C875B1">
      <w:r>
        <w:separator/>
      </w:r>
    </w:p>
  </w:footnote>
  <w:footnote w:type="continuationSeparator" w:id="0">
    <w:p w14:paraId="250A6ED5" w14:textId="77777777" w:rsidR="00C875B1" w:rsidRDefault="00C87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3BE0"/>
    <w:multiLevelType w:val="multilevel"/>
    <w:tmpl w:val="924C14D0"/>
    <w:lvl w:ilvl="0">
      <w:start w:val="1"/>
      <w:numFmt w:val="bullet"/>
      <w:lvlText w:val="•"/>
      <w:lvlJc w:val="left"/>
      <w:pPr>
        <w:ind w:left="300" w:hanging="220"/>
      </w:pPr>
    </w:lvl>
    <w:lvl w:ilvl="1">
      <w:start w:val="1"/>
      <w:numFmt w:val="bullet"/>
      <w:lvlText w:val="–"/>
      <w:lvlJc w:val="left"/>
      <w:pPr>
        <w:ind w:left="640" w:hanging="220"/>
      </w:p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1FF11D96"/>
    <w:multiLevelType w:val="multilevel"/>
    <w:tmpl w:val="6464E20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573664666">
    <w:abstractNumId w:val="1"/>
    <w:lvlOverride w:ilvl="0">
      <w:startOverride w:val="1"/>
    </w:lvlOverride>
  </w:num>
  <w:num w:numId="2" w16cid:durableId="259215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4EB"/>
    <w:rsid w:val="003C2573"/>
    <w:rsid w:val="006C36E8"/>
    <w:rsid w:val="00757ACE"/>
    <w:rsid w:val="007841F3"/>
    <w:rsid w:val="00876100"/>
    <w:rsid w:val="00931C7A"/>
    <w:rsid w:val="009944EB"/>
    <w:rsid w:val="00B4031C"/>
    <w:rsid w:val="00C33918"/>
    <w:rsid w:val="00C70344"/>
    <w:rsid w:val="00C875B1"/>
    <w:rsid w:val="00EC2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6DC3"/>
  <w15:docId w15:val="{822DBE57-4390-4969-85E7-D50929C6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qFormat/>
    <w:pPr>
      <w:keepNext/>
      <w:spacing w:before="120" w:after="240"/>
      <w:outlineLvl w:val="0"/>
    </w:pPr>
    <w:rPr>
      <w:b/>
      <w:bCs/>
      <w:color w:val="1F3A70"/>
      <w:sz w:val="34"/>
      <w:szCs w:val="34"/>
    </w:rPr>
  </w:style>
  <w:style w:type="paragraph" w:styleId="Ttulo2">
    <w:name w:val="heading 2"/>
    <w:link w:val="Ttulo2Car"/>
    <w:qFormat/>
    <w:pPr>
      <w:keepNext/>
      <w:spacing w:before="120" w:after="100"/>
      <w:outlineLvl w:val="1"/>
    </w:pPr>
    <w:rPr>
      <w:b/>
      <w:bCs/>
      <w:color w:val="2E74B5"/>
      <w:sz w:val="28"/>
      <w:szCs w:val="28"/>
    </w:rPr>
  </w:style>
  <w:style w:type="paragraph" w:styleId="Ttulo3">
    <w:name w:val="heading 3"/>
    <w:link w:val="Ttulo3Car"/>
    <w:qFormat/>
    <w:pPr>
      <w:outlineLvl w:val="2"/>
    </w:pPr>
    <w:rPr>
      <w:color w:val="1F4D78"/>
      <w:sz w:val="24"/>
      <w:szCs w:val="24"/>
    </w:rPr>
  </w:style>
  <w:style w:type="paragraph" w:styleId="Ttulo4">
    <w:name w:val="heading 4"/>
    <w:link w:val="Ttulo4Car"/>
    <w:qFormat/>
    <w:pPr>
      <w:outlineLvl w:val="3"/>
    </w:pPr>
    <w:rPr>
      <w:i/>
      <w:iCs/>
      <w:color w:val="2E74B5"/>
    </w:rPr>
  </w:style>
  <w:style w:type="paragraph" w:styleId="Ttulo5">
    <w:name w:val="heading 5"/>
    <w:link w:val="Ttulo5Car"/>
    <w:qFormat/>
    <w:pPr>
      <w:outlineLvl w:val="4"/>
    </w:pPr>
    <w:rPr>
      <w:color w:val="2E74B5"/>
    </w:rPr>
  </w:style>
  <w:style w:type="paragraph" w:styleId="Ttulo6">
    <w:name w:val="heading 6"/>
    <w:link w:val="Ttulo6Car"/>
    <w:qFormat/>
    <w:pPr>
      <w:outlineLvl w:val="5"/>
    </w:pPr>
    <w:rPr>
      <w:color w:val="1F4D78"/>
    </w:rPr>
  </w:style>
  <w:style w:type="paragraph" w:styleId="Ttulo7">
    <w:name w:val="heading 7"/>
    <w:basedOn w:val="Normal"/>
    <w:next w:val="Normal"/>
    <w:link w:val="Ttulo7Car"/>
    <w:uiPriority w:val="9"/>
    <w:unhideWhenUsed/>
    <w:qFormat/>
    <w:pPr>
      <w:keepNext/>
      <w:keepLines/>
      <w:spacing w:before="40"/>
      <w:outlineLvl w:val="6"/>
    </w:pPr>
    <w:rPr>
      <w:color w:val="595959" w:themeColor="text1" w:themeTint="A6"/>
    </w:rPr>
  </w:style>
  <w:style w:type="paragraph" w:styleId="Ttulo8">
    <w:name w:val="heading 8"/>
    <w:basedOn w:val="Normal"/>
    <w:next w:val="Normal"/>
    <w:link w:val="Ttulo8Car"/>
    <w:uiPriority w:val="9"/>
    <w:unhideWhenUsed/>
    <w:qFormat/>
    <w:pPr>
      <w:keepNext/>
      <w:keepLines/>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paragraph" w:styleId="Ttulo">
    <w:name w:val="Title"/>
    <w:link w:val="TtuloCar"/>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TituloTOC">
    <w:name w:val="Titulo TOC"/>
    <w:pPr>
      <w:spacing w:before="120" w:after="280"/>
    </w:pPr>
    <w:rPr>
      <w:b/>
      <w:bCs/>
      <w:color w:val="1F3A70"/>
      <w:sz w:val="34"/>
      <w:szCs w:val="34"/>
    </w:rPr>
  </w:style>
  <w:style w:type="paragraph" w:customStyle="1" w:styleId="Etiqueta">
    <w:name w:val="Etiqueta"/>
    <w:pPr>
      <w:keepNext/>
      <w:spacing w:before="120" w:after="100"/>
    </w:pPr>
    <w:rPr>
      <w:b/>
      <w:bCs/>
      <w:color w:val="1F3A70"/>
      <w:sz w:val="21"/>
      <w:szCs w:val="21"/>
    </w:rPr>
  </w:style>
  <w:style w:type="paragraph" w:styleId="TDC1">
    <w:name w:val="toc 1"/>
    <w:pPr>
      <w:tabs>
        <w:tab w:val="right" w:leader="dot" w:pos="9638"/>
      </w:tabs>
      <w:spacing w:before="160" w:after="40"/>
    </w:pPr>
    <w:rPr>
      <w:b/>
      <w:bCs/>
      <w:sz w:val="21"/>
      <w:szCs w:val="21"/>
    </w:rPr>
  </w:style>
  <w:style w:type="paragraph" w:styleId="TDC2">
    <w:name w:val="toc 2"/>
    <w:pPr>
      <w:tabs>
        <w:tab w:val="right" w:leader="dot" w:pos="9638"/>
      </w:tabs>
      <w:spacing w:after="30"/>
      <w:ind w:left="284"/>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2099</Words>
  <Characters>11549</Characters>
  <Application>Microsoft Office Word</Application>
  <DocSecurity>0</DocSecurity>
  <Lines>96</Lines>
  <Paragraphs>27</Paragraphs>
  <ScaleCrop>false</ScaleCrop>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Evidencia de Ejecución – Tarea Corta 2 Gateways</dc:title>
  <dc:creator>Grupo Akatsukis</dc:creator>
  <cp:lastModifiedBy>SEBASTIAN OBANDO RAMIREZ</cp:lastModifiedBy>
  <cp:revision>8</cp:revision>
  <dcterms:created xsi:type="dcterms:W3CDTF">2026-09-21T07:59:00Z</dcterms:created>
  <dcterms:modified xsi:type="dcterms:W3CDTF">2026-10-15T15:56:00Z</dcterms:modified>
</cp:coreProperties>
</file>