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A69" w:rsidRDefault="002955EA" w:rsidP="00974E3D">
      <w:pPr>
        <w:rPr>
          <w:b/>
          <w:bCs/>
          <w:sz w:val="44"/>
          <w:szCs w:val="44"/>
        </w:rPr>
      </w:pPr>
      <w:r w:rsidRPr="002955EA">
        <w:rPr>
          <w:b/>
          <w:bCs/>
          <w:sz w:val="44"/>
          <w:szCs w:val="44"/>
        </w:rPr>
        <w:t>OceanGate ArmorShield 1TB SSD – Rugged and Reliable</w:t>
      </w:r>
    </w:p>
    <w:p w:rsidR="009C40A2" w:rsidRDefault="009B59AB" w:rsidP="003E24A2">
      <w:r w:rsidRPr="009B59AB">
        <w:rPr>
          <w:b/>
          <w:bCs/>
          <w:sz w:val="32"/>
          <w:szCs w:val="32"/>
        </w:rPr>
        <w:t>Description</w:t>
      </w:r>
      <w:r>
        <w:t xml:space="preserve">: </w:t>
      </w:r>
      <w:r w:rsidR="003E24A2" w:rsidRPr="003E24A2">
        <w:t>The OceanGate ArmorShield 1TB SSD combines high-capacity storage with an extra layer of durability, perfect for users needing both performance and protection.</w:t>
      </w:r>
    </w:p>
    <w:p w:rsidR="009B59AB" w:rsidRDefault="009B59AB" w:rsidP="003E24A2">
      <w:r w:rsidRPr="009B59AB">
        <w:rPr>
          <w:b/>
          <w:bCs/>
          <w:sz w:val="32"/>
          <w:szCs w:val="32"/>
        </w:rPr>
        <w:t>Key Points</w:t>
      </w:r>
      <w:r>
        <w:t xml:space="preserve">: </w:t>
      </w:r>
      <w:r w:rsidR="00BB1ACF">
        <w:tab/>
      </w:r>
    </w:p>
    <w:p w:rsidR="0048466B" w:rsidRDefault="00DA1B91" w:rsidP="00DA1B91">
      <w:pPr>
        <w:pStyle w:val="ListParagraph"/>
        <w:numPr>
          <w:ilvl w:val="0"/>
          <w:numId w:val="1"/>
        </w:numPr>
      </w:pPr>
      <w:r w:rsidRPr="00DA1B91">
        <w:t xml:space="preserve">1TB Capacity, </w:t>
      </w:r>
    </w:p>
    <w:p w:rsidR="0048466B" w:rsidRDefault="00DA1B91" w:rsidP="00DA1B91">
      <w:pPr>
        <w:pStyle w:val="ListParagraph"/>
        <w:numPr>
          <w:ilvl w:val="0"/>
          <w:numId w:val="1"/>
        </w:numPr>
      </w:pPr>
      <w:r w:rsidRPr="00DA1B91">
        <w:t xml:space="preserve">Shock and Vibration Resistant, </w:t>
      </w:r>
    </w:p>
    <w:p w:rsidR="0048466B" w:rsidRDefault="00DA1B91" w:rsidP="00DA1B91">
      <w:pPr>
        <w:pStyle w:val="ListParagraph"/>
        <w:numPr>
          <w:ilvl w:val="0"/>
          <w:numId w:val="1"/>
        </w:numPr>
      </w:pPr>
      <w:r w:rsidRPr="00DA1B91">
        <w:t xml:space="preserve">SATA III Interface, </w:t>
      </w:r>
    </w:p>
    <w:p w:rsidR="000947E8" w:rsidRDefault="00DA1B91" w:rsidP="00DA1B91">
      <w:pPr>
        <w:pStyle w:val="ListParagraph"/>
        <w:numPr>
          <w:ilvl w:val="0"/>
          <w:numId w:val="1"/>
        </w:numPr>
      </w:pPr>
      <w:bookmarkStart w:id="0" w:name="_GoBack"/>
      <w:bookmarkEnd w:id="0"/>
      <w:r w:rsidRPr="00DA1B91">
        <w:t>Up to 560MB/s Read Speeds.</w:t>
      </w:r>
    </w:p>
    <w:sectPr w:rsidR="00094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A196F"/>
    <w:multiLevelType w:val="hybridMultilevel"/>
    <w:tmpl w:val="CA4C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AB"/>
    <w:rsid w:val="0003140A"/>
    <w:rsid w:val="000947E8"/>
    <w:rsid w:val="002955EA"/>
    <w:rsid w:val="003E24A2"/>
    <w:rsid w:val="0048466B"/>
    <w:rsid w:val="006329AB"/>
    <w:rsid w:val="00974E3D"/>
    <w:rsid w:val="009B59AB"/>
    <w:rsid w:val="009C40A2"/>
    <w:rsid w:val="00A76DFA"/>
    <w:rsid w:val="00B12308"/>
    <w:rsid w:val="00BB1ACF"/>
    <w:rsid w:val="00CC6A69"/>
    <w:rsid w:val="00CE232B"/>
    <w:rsid w:val="00DA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82E2"/>
  <w15:chartTrackingRefBased/>
  <w15:docId w15:val="{3E0B3733-3AEA-41AB-99D8-2BA95401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Balsan</dc:creator>
  <cp:keywords/>
  <dc:description/>
  <cp:lastModifiedBy>Abraham Balsan</cp:lastModifiedBy>
  <cp:revision>8</cp:revision>
  <dcterms:created xsi:type="dcterms:W3CDTF">2024-02-07T18:48:00Z</dcterms:created>
  <dcterms:modified xsi:type="dcterms:W3CDTF">2024-02-07T18:49:00Z</dcterms:modified>
</cp:coreProperties>
</file>