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14292" w:rsidRPr="00214292" w:rsidRDefault="00214292" w:rsidP="00214292">
      <w:pPr>
        <w:shd w:val="clear" w:color="auto" w:fill="FFFFFF"/>
        <w:spacing w:after="100" w:afterAutospacing="1" w:line="240" w:lineRule="auto"/>
        <w:outlineLvl w:val="3"/>
        <w:rPr>
          <w:rFonts w:ascii="Segoe UI" w:eastAsia="Times New Roman" w:hAnsi="Segoe UI" w:cs="Segoe UI"/>
          <w:b/>
          <w:color w:val="212529"/>
          <w:sz w:val="28"/>
          <w:szCs w:val="28"/>
          <w:lang w:eastAsia="en-GB"/>
        </w:rPr>
      </w:pPr>
      <w:r w:rsidRPr="00214292">
        <w:rPr>
          <w:rFonts w:ascii="Segoe UI" w:eastAsia="Times New Roman" w:hAnsi="Segoe UI" w:cs="Segoe UI"/>
          <w:b/>
          <w:color w:val="212529"/>
          <w:sz w:val="28"/>
          <w:szCs w:val="28"/>
          <w:lang w:eastAsia="en-GB"/>
        </w:rPr>
        <w:t>OceanGate ByteBack 1.44MB High-Durability Floppy Disks – For Critical Legacy Data</w:t>
      </w:r>
    </w:p>
    <w:p w:rsidR="00214292" w:rsidRPr="00214292" w:rsidRDefault="00214292" w:rsidP="00214292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  <w:lang w:eastAsia="en-GB"/>
        </w:rPr>
      </w:pPr>
      <w:r w:rsidRPr="00214292">
        <w:rPr>
          <w:rFonts w:ascii="Segoe UI" w:eastAsia="Times New Roman" w:hAnsi="Segoe UI" w:cs="Segoe UI"/>
          <w:color w:val="212529"/>
          <w:sz w:val="24"/>
          <w:szCs w:val="24"/>
          <w:lang w:eastAsia="en-GB"/>
        </w:rPr>
        <w:t>OceanGate's ByteBack Floppy Disks are engineered for long-lasting data integrity, ensuring that your critical legacy data remains safe and accessible. Perfect for industries and enthusiasts who rely on floppy disk technology for essential operations.</w:t>
      </w:r>
    </w:p>
    <w:p w:rsidR="00214292" w:rsidRPr="00214292" w:rsidRDefault="00214292" w:rsidP="00214292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  <w:lang w:eastAsia="en-GB"/>
        </w:rPr>
      </w:pPr>
      <w:r w:rsidRPr="00214292">
        <w:rPr>
          <w:rFonts w:ascii="Segoe UI" w:eastAsia="Times New Roman" w:hAnsi="Segoe UI" w:cs="Segoe UI"/>
          <w:color w:val="212529"/>
          <w:sz w:val="24"/>
          <w:szCs w:val="24"/>
          <w:lang w:eastAsia="en-GB"/>
        </w:rPr>
        <w:t>1.44MB Capacity</w:t>
      </w:r>
    </w:p>
    <w:p w:rsidR="00214292" w:rsidRPr="00214292" w:rsidRDefault="00214292" w:rsidP="00214292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  <w:lang w:eastAsia="en-GB"/>
        </w:rPr>
      </w:pPr>
      <w:r w:rsidRPr="00214292">
        <w:rPr>
          <w:rFonts w:ascii="Segoe UI" w:eastAsia="Times New Roman" w:hAnsi="Segoe UI" w:cs="Segoe UI"/>
          <w:color w:val="212529"/>
          <w:sz w:val="24"/>
          <w:szCs w:val="24"/>
          <w:lang w:eastAsia="en-GB"/>
        </w:rPr>
        <w:t>Enhanced Durability Coating</w:t>
      </w:r>
    </w:p>
    <w:p w:rsidR="00214292" w:rsidRPr="00214292" w:rsidRDefault="00214292" w:rsidP="00214292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  <w:lang w:eastAsia="en-GB"/>
        </w:rPr>
      </w:pPr>
      <w:r w:rsidRPr="00214292">
        <w:rPr>
          <w:rFonts w:ascii="Segoe UI" w:eastAsia="Times New Roman" w:hAnsi="Segoe UI" w:cs="Segoe UI"/>
          <w:color w:val="212529"/>
          <w:sz w:val="24"/>
          <w:szCs w:val="24"/>
          <w:lang w:eastAsia="en-GB"/>
        </w:rPr>
        <w:t>Optimized for Data Longevity</w:t>
      </w:r>
    </w:p>
    <w:p w:rsidR="00214292" w:rsidRPr="00214292" w:rsidRDefault="00214292" w:rsidP="00214292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  <w:lang w:eastAsia="en-GB"/>
        </w:rPr>
      </w:pPr>
      <w:r w:rsidRPr="00214292">
        <w:rPr>
          <w:rFonts w:ascii="Segoe UI" w:eastAsia="Times New Roman" w:hAnsi="Segoe UI" w:cs="Segoe UI"/>
          <w:color w:val="212529"/>
          <w:sz w:val="24"/>
          <w:szCs w:val="24"/>
          <w:lang w:eastAsia="en-GB"/>
        </w:rPr>
        <w:t>Suitable for Sensitive and Critical Data Storage</w:t>
      </w:r>
    </w:p>
    <w:p w:rsidR="000236B5" w:rsidRDefault="000236B5">
      <w:bookmarkStart w:id="0" w:name="_GoBack"/>
      <w:bookmarkEnd w:id="0"/>
    </w:p>
    <w:sectPr w:rsidR="000236B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7731F27"/>
    <w:multiLevelType w:val="multilevel"/>
    <w:tmpl w:val="BBC4D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14292"/>
    <w:rsid w:val="000236B5"/>
    <w:rsid w:val="002142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31502CC-F7AA-46E0-AF8B-774FA7AE0E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4">
    <w:name w:val="heading 4"/>
    <w:basedOn w:val="Normal"/>
    <w:link w:val="Heading4Char"/>
    <w:uiPriority w:val="9"/>
    <w:qFormat/>
    <w:rsid w:val="00214292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basedOn w:val="DefaultParagraphFont"/>
    <w:link w:val="Heading4"/>
    <w:uiPriority w:val="9"/>
    <w:rsid w:val="00214292"/>
    <w:rPr>
      <w:rFonts w:ascii="Times New Roman" w:eastAsia="Times New Roman" w:hAnsi="Times New Roman" w:cs="Times New Roman"/>
      <w:b/>
      <w:bCs/>
      <w:sz w:val="24"/>
      <w:szCs w:val="24"/>
      <w:lang w:eastAsia="en-GB"/>
    </w:rPr>
  </w:style>
  <w:style w:type="paragraph" w:styleId="NormalWeb">
    <w:name w:val="Normal (Web)"/>
    <w:basedOn w:val="Normal"/>
    <w:uiPriority w:val="99"/>
    <w:semiHidden/>
    <w:unhideWhenUsed/>
    <w:rsid w:val="0021429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81677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68</Words>
  <Characters>388</Characters>
  <Application>Microsoft Office Word</Application>
  <DocSecurity>0</DocSecurity>
  <Lines>3</Lines>
  <Paragraphs>1</Paragraphs>
  <ScaleCrop>false</ScaleCrop>
  <Company/>
  <LinksUpToDate>false</LinksUpToDate>
  <CharactersWithSpaces>455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sc#</dc:creator>
  <cp:keywords/>
  <dc:description/>
  <cp:lastModifiedBy>sc#</cp:lastModifiedBy>
  <cp:revision>1</cp:revision>
  <dcterms:created xsi:type="dcterms:W3CDTF">2024-02-06T20:16:00Z</dcterms:created>
  <dcterms:modified xsi:type="dcterms:W3CDTF">2024-02-06T20:17:00Z</dcterms:modified>
</cp:coreProperties>
</file>