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9"/>
      </w:tblGrid>
      <w:tr w14:paraId="014D62D8" w14:textId="777777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10779"/>
            </w:tblGrid>
            <w:tr w14:paraId="0144600A" w14:textId="77777777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3690"/>
                    <w:gridCol w:w="3570"/>
                    <w:gridCol w:w="3240"/>
                  </w:tblGrid>
                  <w:tr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14:paraId="1839F641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>
                  <w:pPr>
                    <w:spacing w:before="100" w:beforeAutospacing="true" w:after="100" w:afterAutospacing="true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14:paraId="58D61EC6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9820"/>
                  </w:tblGrid>
                  <w:tr w14:paraId="0835879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- Vu le Dahir n° 1.11.10 du 14 rabii I 1432 (18 Février 2011) portant promulgation de la loi n° 50.05 modifiant et complétant le Dahir n° 1.58.008 du 04 Chaâbane 1377 (24 Février 1958) portant statut général de la Fonction Publique, notamment son article 40.</w:t>
                        </w:r>
                      </w:p>
                      <w:p w14:paraId="432A5139" w14:textId="0E61C4B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la demande présentée par l'intéressé(e) le 2023-02-09</w:t>
                        </w:r>
                      </w:p>
                      <w:p w14:paraId="497AD538" w14:textId="7777777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firstRow="1" w:lastRow="0" w:firstColumn="1" w:lastColumn="0" w:noHBand="0" w:noVBand="1" w:val="04A0"/>
                        </w:tblPr>
                        <w:tblGrid>
                          <w:gridCol w:w="1669"/>
                          <w:gridCol w:w="8151"/>
                        </w:tblGrid>
                        <w:tr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7B71FFC9">
                              <w:pPr>
                                <w:spacing w:before="100" w:beforeAutospacing="true" w:after="100" w:afterAutospacing="true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Un congé administratif de : fsadfsad au titre de l'année 2023,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firstRow="1" w:lastRow="0" w:firstColumn="1" w:lastColumn="0" w:noHBand="0" w:noVBand="1" w:val="04A0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Mr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Hadiche Saad</w:t>
                                    </w:r>
                                  </w:p>
                                </w:tc>
                              </w:tr>
                              <w:tr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12932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BB124343</w:t>
                                    </w:r>
                                  </w:p>
                                </w:tc>
                              </w:tr>
                              <w:tr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No clue</w:t>
                                    </w:r>
                                  </w:p>
                                </w:tc>
                              </w:tr>
                              <w:tr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5E2D6D4B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2023-02-16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24264BF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2023-02-22</w:t>
                                    </w:r>
                                  </w:p>
                                </w:tc>
                              </w:tr>
                              <w:tr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L'intéressé(e) est autorisé(e) à quitter le territoire national durant la période indiquée ci-dessus ,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4F3DD89A">
                        <w:pPr>
                          <w:spacing w:before="100" w:beforeAutospacing="true" w:after="100" w:afterAutospacing="true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à rabat le : 2023-02-20</w:t>
                        </w:r>
                      </w:p>
                    </w:tc>
                  </w:tr>
                </w:tbl>
                <w:p w14:paraId="089F0D83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14:paraId="57C9D69C" w14:textId="77777777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style="width:0;height:1.5pt" id="_x0000_i1025" o:hr="t" o:hrstd="t" o:hralign="center" stroked="f" fillcolor="#a0a0a0"/>
              </w:pict>
            </w:r>
          </w:p>
          <w:p w14:paraId="3F7DCA62" w14:textId="196E87F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  <w:br/>
              <w:t>Téléphone : 05 37 27 27 50 | Fax : 05 37 67 14 01</w:t>
              <w:br/>
              <w:t xml:space="preserve">Site web : </w:t>
            </w:r>
            <w:hyperlink w:history="true" r:id="rId6">
              <w:r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>
      <w:pPr>
        <w15:collapsed w:val="false"/>
        <w:rPr>
          <w:rFonts w:cstheme="minorHAnsi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003135" w:rsidP="00CB7B6F" w:rsidRDefault="00003135" w14:paraId="04FA12A4" w14:textId="77777777">
      <w:pPr>
        <w:spacing w:after="0" w:line="240" w:lineRule="auto"/>
      </w:pPr>
      <w:r>
        <w:separator/>
      </w:r>
    </w:p>
  </w:endnote>
  <w:endnote w:type="continuationSeparator" w:id="0">
    <w:p w:rsidR="00003135" w:rsidP="00CB7B6F" w:rsidRDefault="00003135" w14:paraId="76C88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003135" w:rsidP="00CB7B6F" w:rsidRDefault="00003135" w14:paraId="0094ABBA" w14:textId="77777777">
      <w:pPr>
        <w:spacing w:after="0" w:line="240" w:lineRule="auto"/>
      </w:pPr>
      <w:r>
        <w:separator/>
      </w:r>
    </w:p>
  </w:footnote>
  <w:footnote w:type="continuationSeparator" w:id="0">
    <w:p w:rsidR="00003135" w:rsidP="00CB7B6F" w:rsidRDefault="00003135" w14:paraId="49BCD1D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003135"/>
    <w:rsid w:val="001C40A8"/>
    <w:rsid w:val="001E2D70"/>
    <w:rsid w:val="00321BAC"/>
    <w:rsid w:val="00347F3D"/>
    <w:rsid w:val="00391B51"/>
    <w:rsid w:val="004759B9"/>
    <w:rsid w:val="005D727A"/>
    <w:rsid w:val="00612251"/>
    <w:rsid w:val="007716DF"/>
    <w:rsid w:val="008F0F32"/>
    <w:rsid w:val="009B5E35"/>
    <w:rsid w:val="00AD3645"/>
    <w:rsid w:val="00CB7B6F"/>
    <w:rsid w:val="00CD3BF7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207EF238"/>
  <w15:docId w15:val="{F491DFD5-7AAA-4362-BEC3-9393BDE12247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418266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webSettings.xml" Type="http://schemas.openxmlformats.org/officeDocument/2006/relationships/webSettings" Id="rId3"/><Relationship Target="fontTable.xml" Type="http://schemas.openxmlformats.org/officeDocument/2006/relationships/fontTable" Id="rId7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www.um5.ac.ma" Type="http://schemas.openxmlformats.org/officeDocument/2006/relationships/hyperlink" Id="rId6"/><Relationship Target="endnotes.xml" Type="http://schemas.openxmlformats.org/officeDocument/2006/relationships/endnotes" Id="rId5"/><Relationship Target="footnotes.xml" Type="http://schemas.openxmlformats.org/officeDocument/2006/relationships/footnote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161</properties:Words>
  <properties:Characters>920</properties:Characters>
  <properties:Lines>7</properties:Lines>
  <properties:Paragraphs>2</properties:Paragraphs>
  <properties:TotalTime>4</properties:TotalTime>
  <properties:ScaleCrop>false</properties:ScaleCrop>
  <properties:LinksUpToDate>false</properties:LinksUpToDate>
  <properties:CharactersWithSpaces>1079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2023-01-25T21:24:00Z</dcterms:created>
  <dc:creator>Soufiane</dc:creator>
  <cp:lastModifiedBy>Saad</cp:lastModifiedBy>
  <dcterms:modified xmlns:xsi="http://www.w3.org/2001/XMLSchema-instance" xsi:type="dcterms:W3CDTF">2023-02-05T15:05:00Z</dcterms:modified>
  <cp:revision>6</cp:revision>
  <dc:title/>
</cp:coreProperties>
</file>