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line="360"/>
        <w:jc w:val="center"/>
      </w:pPr>
      <w:r>
        <w:rPr>
          <w:rFonts w:ascii="SimHei" w:cs="SimHei" w:eastAsia="SimHei" w:hAnsi="SimHei"/>
          <w:b/>
          <w:bCs/>
          <w:sz w:val="32"/>
          <w:szCs w:val="32"/>
        </w:rPr>
        <w:t xml:space="preserve">第一章 绪论</w:t>
      </w:r>
    </w:p>
    <w:p>
      <w:pPr>
        <w:pStyle w:val="Heading2"/>
        <w:spacing w:after="120" w:before="180" w:line="360"/>
      </w:pPr>
      <w:r>
        <w:rPr>
          <w:rFonts w:ascii="SimHei" w:cs="SimHei" w:eastAsia="SimHei" w:hAnsi="SimHei"/>
          <w:b/>
          <w:bCs/>
          <w:sz w:val="28"/>
          <w:szCs w:val="28"/>
        </w:rPr>
        <w:t xml:space="preserve">1.1 研究背景与意义</w:t>
      </w:r>
    </w:p>
    <w:p>
      <w:pPr>
        <w:spacing w:line="360"/>
        <w:ind w:firstLine="480"/>
        <w:jc w:val="both"/>
      </w:pPr>
      <w:r>
        <w:rPr>
          <w:rFonts w:ascii="SimSun" w:cs="SimSun" w:eastAsia="SimSun" w:hAnsi="SimSun"/>
          <w:sz w:val="24"/>
          <w:szCs w:val="24"/>
        </w:rPr>
        <w:t xml:space="preserve">全国硕士研究生统一招生考试的报考人数逐年增长，其中计算机相关专业的"计算机学科专业基础综合"（科目代码408）涵盖数据结构、计算机组成原理、操作系统和计算机网络四门课程，知识点多且交叉。考生在备考中需要处理来源分散的题目，手动分类整理费时，错题复盘也缺少系统性。传统做法靠人工标注和手工整理，每个人的判断标准不同，分类结果不一致，备考策略难以做到有据可依。</w:t>
      </w:r>
    </w:p>
    <w:p>
      <w:pPr>
        <w:spacing w:line="360"/>
        <w:ind w:firstLine="480"/>
        <w:jc w:val="both"/>
      </w:pPr>
      <w:r>
        <w:rPr>
          <w:rFonts w:ascii="SimSun" w:cs="SimSun" w:eastAsia="SimSun" w:hAnsi="SimSun"/>
          <w:sz w:val="24"/>
          <w:szCs w:val="24"/>
        </w:rPr>
        <w:t xml:space="preserve">文本分类是自然语言处理（Natural Language Processing, NLP）领域的基础任务，目标是将自由文本自动归入预定义的类别，在垃圾邮件过滤、新闻归类、舆情分析和学术文献管理等方面都有实际应用。深度学习进入这一领域后，性能提升明显。2014年，Kim将卷积神经网络（Convolutional Neural Network, CNN）从图像领域迁移到句子级文本分类，提出了TextCNN模型</w:t>
      </w:r>
      <w:r>
        <w:rPr>
          <w:rFonts w:ascii="SimSun" w:cs="SimSun" w:eastAsia="SimSun" w:hAnsi="SimSun"/>
          <w:sz w:val="24"/>
          <w:szCs w:val="24"/>
          <w:vertAlign w:val="superscript"/>
        </w:rPr>
        <w:t xml:space="preserve">[13]</w:t>
      </w:r>
      <w:r>
        <w:rPr>
          <w:rFonts w:ascii="SimSun" w:cs="SimSun" w:eastAsia="SimSun" w:hAnsi="SimSun"/>
          <w:sz w:val="24"/>
          <w:szCs w:val="24"/>
        </w:rPr>
        <w:t xml:space="preserve">。该模型用多个不同尺寸的卷积核捕获不同粒度的局部n-gram语义特征，在当时多个英文基准数据集上取得了领先的分类结果。与依赖人工特征工程的传统机器学习方法相比，TextCNN结构简单、训练快、可以端到端学习，尤其适合短文本场景</w:t>
      </w:r>
      <w:r>
        <w:rPr>
          <w:rFonts w:ascii="SimSun" w:cs="SimSun" w:eastAsia="SimSun" w:hAnsi="SimSun"/>
          <w:sz w:val="24"/>
          <w:szCs w:val="24"/>
          <w:vertAlign w:val="superscript"/>
        </w:rPr>
        <w:t xml:space="preserve">[1]</w:t>
      </w:r>
      <w:r>
        <w:rPr>
          <w:rFonts w:ascii="SimSun" w:cs="SimSun" w:eastAsia="SimSun" w:hAnsi="SimSun"/>
          <w:sz w:val="24"/>
          <w:szCs w:val="24"/>
          <w:vertAlign w:val="superscript"/>
        </w:rPr>
        <w:t xml:space="preserve">[2]</w:t>
      </w:r>
      <w:r>
        <w:rPr>
          <w:rFonts w:ascii="SimSun" w:cs="SimSun" w:eastAsia="SimSun" w:hAnsi="SimSun"/>
          <w:sz w:val="24"/>
          <w:szCs w:val="24"/>
        </w:rPr>
        <w:t xml:space="preserve">。</w:t>
      </w:r>
    </w:p>
    <w:p>
      <w:pPr>
        <w:spacing w:line="360"/>
        <w:ind w:firstLine="480"/>
        <w:jc w:val="both"/>
      </w:pPr>
      <w:r>
        <w:rPr>
          <w:rFonts w:ascii="SimSun" w:cs="SimSun" w:eastAsia="SimSun" w:hAnsi="SimSun"/>
          <w:sz w:val="24"/>
          <w:szCs w:val="24"/>
        </w:rPr>
        <w:t xml:space="preserve">把TextCNN直接用在中文考研408错题分类上，困难仍然不少。中文没有天然的词间分隔，分词工具的选择、分词粒度以及未登录词的处理都会影响下游效果</w:t>
      </w:r>
      <w:r>
        <w:rPr>
          <w:rFonts w:ascii="SimSun" w:cs="SimSun" w:eastAsia="SimSun" w:hAnsi="SimSun"/>
          <w:sz w:val="24"/>
          <w:szCs w:val="24"/>
          <w:vertAlign w:val="superscript"/>
        </w:rPr>
        <w:t xml:space="preserve">[3]</w:t>
      </w:r>
      <w:r>
        <w:rPr>
          <w:rFonts w:ascii="SimSun" w:cs="SimSun" w:eastAsia="SimSun" w:hAnsi="SimSun"/>
          <w:sz w:val="24"/>
          <w:szCs w:val="24"/>
        </w:rPr>
        <w:t xml:space="preserve">。408科目的题面中术语密集，领域特征强，通用的预训练模型很难充分捕捉这类学科特有的语义</w:t>
      </w:r>
      <w:r>
        <w:rPr>
          <w:rFonts w:ascii="SimSun" w:cs="SimSun" w:eastAsia="SimSun" w:hAnsi="SimSun"/>
          <w:sz w:val="24"/>
          <w:szCs w:val="24"/>
          <w:vertAlign w:val="superscript"/>
        </w:rPr>
        <w:t xml:space="preserve">[7]</w:t>
      </w:r>
      <w:r>
        <w:rPr>
          <w:rFonts w:ascii="SimSun" w:cs="SimSun" w:eastAsia="SimSun" w:hAnsi="SimSun"/>
          <w:sz w:val="24"/>
          <w:szCs w:val="24"/>
        </w:rPr>
        <w:t xml:space="preserve">。此外，考生积累的错题数量有限，标注质量也参差不齐——在少样本条件下构建有效的训练集并训练出可靠的分类模型，需要从数据采集到模型训练的每个环节都仔细打磨</w:t>
      </w:r>
      <w:r>
        <w:rPr>
          <w:rFonts w:ascii="SimSun" w:cs="SimSun" w:eastAsia="SimSun" w:hAnsi="SimSun"/>
          <w:sz w:val="24"/>
          <w:szCs w:val="24"/>
          <w:vertAlign w:val="superscript"/>
        </w:rPr>
        <w:t xml:space="preserve">[4]</w:t>
      </w:r>
      <w:r>
        <w:rPr>
          <w:rFonts w:ascii="SimSun" w:cs="SimSun" w:eastAsia="SimSun" w:hAnsi="SimSun"/>
          <w:sz w:val="24"/>
          <w:szCs w:val="24"/>
          <w:vertAlign w:val="superscript"/>
        </w:rPr>
        <w:t xml:space="preserve">[25]</w:t>
      </w:r>
      <w:r>
        <w:rPr>
          <w:rFonts w:ascii="SimSun" w:cs="SimSun" w:eastAsia="SimSun" w:hAnsi="SimSun"/>
          <w:sz w:val="24"/>
          <w:szCs w:val="24"/>
        </w:rPr>
        <w:t xml:space="preserve">。</w:t>
      </w:r>
    </w:p>
    <w:p>
      <w:pPr>
        <w:spacing w:line="360"/>
        <w:ind w:firstLine="480"/>
        <w:jc w:val="both"/>
      </w:pPr>
      <w:r>
        <w:rPr>
          <w:rFonts w:ascii="SimSun" w:cs="SimSun" w:eastAsia="SimSun" w:hAnsi="SimSun"/>
          <w:sz w:val="24"/>
          <w:szCs w:val="24"/>
        </w:rPr>
        <w:t xml:space="preserve">基于以上问题，本项目设计并实现了一套以TextCNN为核心的智能错题分类系统，面向中文考研408场景。模型基于PyTorch框架构建，文本预处理用jieba分词，通过多尺寸卷积核加全局最大池化提取局部语义特征，用Dropout缓解小样本过拟合。模型训练达到预期精度后，用FastAPI搭建了带Web交互界面的完整系统，包含题目录入、自动分类、反馈纠错、学习看板和增量语料回流等功能，形成"数据采集—模型推理—用户反馈—语料增量"的业务闭环</w:t>
      </w:r>
      <w:r>
        <w:rPr>
          <w:rFonts w:ascii="SimSun" w:cs="SimSun" w:eastAsia="SimSun" w:hAnsi="SimSun"/>
          <w:sz w:val="24"/>
          <w:szCs w:val="24"/>
          <w:vertAlign w:val="superscript"/>
        </w:rPr>
        <w:t xml:space="preserve">[6]</w:t>
      </w:r>
      <w:r>
        <w:rPr>
          <w:rFonts w:ascii="SimSun" w:cs="SimSun" w:eastAsia="SimSun" w:hAnsi="SimSun"/>
          <w:sz w:val="24"/>
          <w:szCs w:val="24"/>
          <w:vertAlign w:val="superscript"/>
        </w:rPr>
        <w:t xml:space="preserve">[17]</w:t>
      </w:r>
      <w:r>
        <w:rPr>
          <w:rFonts w:ascii="SimSun" w:cs="SimSun" w:eastAsia="SimSun" w:hAnsi="SimSun"/>
          <w:sz w:val="24"/>
          <w:szCs w:val="24"/>
        </w:rPr>
        <w:t xml:space="preserve">。这套系统帮考生管理错题、定位薄弱点，也为教育领域的智能化工具开发提供了一份可参考的实践。</w:t>
      </w:r>
    </w:p>
    <w:p>
      <w:pPr>
        <w:pStyle w:val="Heading2"/>
        <w:spacing w:after="120" w:before="180" w:line="360"/>
      </w:pPr>
      <w:r>
        <w:rPr>
          <w:rFonts w:ascii="SimHei" w:cs="SimHei" w:eastAsia="SimHei" w:hAnsi="SimHei"/>
          <w:b/>
          <w:bCs/>
          <w:sz w:val="28"/>
          <w:szCs w:val="28"/>
        </w:rPr>
        <w:t xml:space="preserve">1.2 国内外研究现状</w:t>
      </w:r>
    </w:p>
    <w:p>
      <w:pPr>
        <w:spacing w:after="120" w:before="180" w:line="360"/>
      </w:pPr>
      <w:r>
        <w:rPr>
          <w:rFonts w:ascii="SimHei" w:cs="SimHei" w:eastAsia="SimHei" w:hAnsi="SimHei"/>
          <w:b/>
          <w:bCs/>
          <w:sz w:val="24"/>
          <w:szCs w:val="24"/>
        </w:rPr>
        <w:t xml:space="preserve">1.2.1 文本分类技术发展概述</w:t>
      </w:r>
    </w:p>
    <w:p>
      <w:pPr>
        <w:spacing w:line="360"/>
        <w:ind w:firstLine="480"/>
        <w:jc w:val="both"/>
      </w:pPr>
      <w:r>
        <w:rPr>
          <w:rFonts w:ascii="SimSun" w:cs="SimSun" w:eastAsia="SimSun" w:hAnsi="SimSun"/>
          <w:sz w:val="24"/>
          <w:szCs w:val="24"/>
        </w:rPr>
        <w:t xml:space="preserve">文本分类经历了从规则方法到传统机器学习再到深度学习三个阶段。早期靠领域专家手工编写分类规则，在小规模、限定领域的场景下准确率不错，但规则难以移植和扩展，维护成本很高。之后，朴素贝叶斯、支持向量机（Support Vector Machine, SVM）和逻辑回归成为主流方案，做法是人工设计文本特征（如词袋模型、TF-IDF权重）再交给分类器。这类方法的瓶颈在于特征工程高度依赖领域知识，而且很难捕捉文本中复杂的语义关系和语序信息。</w:t>
      </w:r>
    </w:p>
    <w:p>
      <w:pPr>
        <w:spacing w:line="360"/>
        <w:ind w:firstLine="480"/>
        <w:jc w:val="both"/>
      </w:pPr>
      <w:r>
        <w:rPr>
          <w:rFonts w:ascii="SimSun" w:cs="SimSun" w:eastAsia="SimSun" w:hAnsi="SimSun"/>
          <w:sz w:val="24"/>
          <w:szCs w:val="24"/>
        </w:rPr>
        <w:t xml:space="preserve">深度学习改变了局面。词向量（Word Embedding）技术把离散词汇映射到连续语义空间中的稠密向量，语义相近的词在向量空间中距离也近，让深层神经网络处理文本成为可能。循环神经网络（Recurrent Neural Network, RNN）及其变体LSTM和GRU擅长建模序列数据的时序依赖，在分类任务上超过了传统方法</w:t>
      </w:r>
      <w:r>
        <w:rPr>
          <w:rFonts w:ascii="SimSun" w:cs="SimSun" w:eastAsia="SimSun" w:hAnsi="SimSun"/>
          <w:sz w:val="24"/>
          <w:szCs w:val="24"/>
          <w:vertAlign w:val="superscript"/>
        </w:rPr>
        <w:t xml:space="preserve">[8]</w:t>
      </w:r>
      <w:r>
        <w:rPr>
          <w:rFonts w:ascii="SimSun" w:cs="SimSun" w:eastAsia="SimSun" w:hAnsi="SimSun"/>
          <w:sz w:val="24"/>
          <w:szCs w:val="24"/>
        </w:rPr>
        <w:t xml:space="preserve">。近几年，以BERT（Bidirectional Encoder Representations from Transformers）为代表的大规模预训练语言模型，在海量无标注语料上做自监督预训练之后获得了很强的语义理解能力，在多项NLP任务上取得了领先性能</w:t>
      </w:r>
      <w:r>
        <w:rPr>
          <w:rFonts w:ascii="SimSun" w:cs="SimSun" w:eastAsia="SimSun" w:hAnsi="SimSun"/>
          <w:sz w:val="24"/>
          <w:szCs w:val="24"/>
          <w:vertAlign w:val="superscript"/>
        </w:rPr>
        <w:t xml:space="preserve">[1]</w:t>
      </w:r>
      <w:r>
        <w:rPr>
          <w:rFonts w:ascii="SimSun" w:cs="SimSun" w:eastAsia="SimSun" w:hAnsi="SimSun"/>
          <w:sz w:val="24"/>
          <w:szCs w:val="24"/>
          <w:vertAlign w:val="superscript"/>
        </w:rPr>
        <w:t xml:space="preserve">[3]</w:t>
      </w:r>
      <w:r>
        <w:rPr>
          <w:rFonts w:ascii="SimSun" w:cs="SimSun" w:eastAsia="SimSun" w:hAnsi="SimSun"/>
          <w:sz w:val="24"/>
          <w:szCs w:val="24"/>
          <w:vertAlign w:val="superscript"/>
        </w:rPr>
        <w:t xml:space="preserve">[11]</w:t>
      </w:r>
      <w:r>
        <w:rPr>
          <w:rFonts w:ascii="SimSun" w:cs="SimSun" w:eastAsia="SimSun" w:hAnsi="SimSun"/>
          <w:sz w:val="24"/>
          <w:szCs w:val="24"/>
        </w:rPr>
        <w:t xml:space="preserve">。</w:t>
      </w:r>
    </w:p>
    <w:p>
      <w:pPr>
        <w:spacing w:after="120" w:before="180" w:line="360"/>
      </w:pPr>
      <w:r>
        <w:rPr>
          <w:rFonts w:ascii="SimHei" w:cs="SimHei" w:eastAsia="SimHei" w:hAnsi="SimHei"/>
          <w:b/>
          <w:bCs/>
          <w:sz w:val="24"/>
          <w:szCs w:val="24"/>
        </w:rPr>
        <w:t xml:space="preserve">1.2.2 TextCNN模型研究进展</w:t>
      </w:r>
    </w:p>
    <w:p>
      <w:pPr>
        <w:spacing w:line="360"/>
        <w:ind w:firstLine="480"/>
        <w:jc w:val="both"/>
      </w:pPr>
      <w:r>
        <w:rPr>
          <w:rFonts w:ascii="SimSun" w:cs="SimSun" w:eastAsia="SimSun" w:hAnsi="SimSun"/>
          <w:sz w:val="24"/>
          <w:szCs w:val="24"/>
        </w:rPr>
        <w:t xml:space="preserve">2014年，Yoon Kim在EMNLP会议上首次将CNN用于句子级文本分类</w:t>
      </w:r>
      <w:r>
        <w:rPr>
          <w:rFonts w:ascii="SimSun" w:cs="SimSun" w:eastAsia="SimSun" w:hAnsi="SimSun"/>
          <w:sz w:val="24"/>
          <w:szCs w:val="24"/>
          <w:vertAlign w:val="superscript"/>
        </w:rPr>
        <w:t xml:space="preserve">[13]</w:t>
      </w:r>
      <w:r>
        <w:rPr>
          <w:rFonts w:ascii="SimSun" w:cs="SimSun" w:eastAsia="SimSun" w:hAnsi="SimSun"/>
          <w:sz w:val="24"/>
          <w:szCs w:val="24"/>
        </w:rPr>
        <w:t xml:space="preserve">。模型结构包括词嵌入层、多个不同尺寸的一维卷积层（窗口大小为2、3、4）、最大池化层和一个全连接分类层。核心思想直截了当：不同窗口的卷积核捕捉不同粒度的局部特征——窗口2提取二元词组特征，窗口3提取三元词组特征，窗口4同理；最大池化从每个特征图谱中取最显著的值，把变长特征序列映射为定长向量；全连接层再把拼接后的多尺度特征向量映射到类别空间。实验表明，这个简单结构在情感分析、问题分类等任务上的表现很有竞争力，而且训练速度比LSTM等循环架构快得多。</w:t>
      </w:r>
    </w:p>
    <w:p>
      <w:pPr>
        <w:spacing w:line="360"/>
        <w:ind w:firstLine="480"/>
        <w:jc w:val="both"/>
      </w:pPr>
      <w:r>
        <w:rPr>
          <w:rFonts w:ascii="SimSun" w:cs="SimSun" w:eastAsia="SimSun" w:hAnsi="SimSun"/>
          <w:sz w:val="24"/>
          <w:szCs w:val="24"/>
        </w:rPr>
        <w:t xml:space="preserve">此后，TextCNN因为结构简单、训练快、分类效果好，学术界和工业界都有不少跟进工作。在模型改进方面，张萌萌等将BERT与TextCNN融合用于研究论文分类，BERT负责深层语义表征，TextCNN提取局部关键特征，F1值达到0.896，分别比单一的BERT和TextCNN高出2.1%和7.9%</w:t>
      </w:r>
      <w:r>
        <w:rPr>
          <w:rFonts w:ascii="SimSun" w:cs="SimSun" w:eastAsia="SimSun" w:hAnsi="SimSun"/>
          <w:sz w:val="24"/>
          <w:szCs w:val="24"/>
          <w:vertAlign w:val="superscript"/>
        </w:rPr>
        <w:t xml:space="preserve">[1]</w:t>
      </w:r>
      <w:r>
        <w:rPr>
          <w:rFonts w:ascii="SimSun" w:cs="SimSun" w:eastAsia="SimSun" w:hAnsi="SimSun"/>
          <w:sz w:val="24"/>
          <w:szCs w:val="24"/>
        </w:rPr>
        <w:t xml:space="preserve">。陈昊等从知识蒸馏的角度出发，以ERNIE为教师模型、TextCNN为学生模型进行蒸馏训练，得到的轻量化模型在保持分类精度的同时推理速度大幅提升，更适合线上部署</w:t>
      </w:r>
      <w:r>
        <w:rPr>
          <w:rFonts w:ascii="SimSun" w:cs="SimSun" w:eastAsia="SimSun" w:hAnsi="SimSun"/>
          <w:sz w:val="24"/>
          <w:szCs w:val="24"/>
          <w:vertAlign w:val="superscript"/>
        </w:rPr>
        <w:t xml:space="preserve">[2]</w:t>
      </w:r>
      <w:r>
        <w:rPr>
          <w:rFonts w:ascii="SimSun" w:cs="SimSun" w:eastAsia="SimSun" w:hAnsi="SimSun"/>
          <w:sz w:val="24"/>
          <w:szCs w:val="24"/>
        </w:rPr>
        <w:t xml:space="preserve">。韩卫红等将知识图谱与ERNIE和TextCNN结合，用学科知识图谱增强语义表征，交叉学科文本分类的F1值平均提升3.9%</w:t>
      </w:r>
      <w:r>
        <w:rPr>
          <w:rFonts w:ascii="SimSun" w:cs="SimSun" w:eastAsia="SimSun" w:hAnsi="SimSun"/>
          <w:sz w:val="24"/>
          <w:szCs w:val="24"/>
          <w:vertAlign w:val="superscript"/>
        </w:rPr>
        <w:t xml:space="preserve">[3]</w:t>
      </w:r>
      <w:r>
        <w:rPr>
          <w:rFonts w:ascii="SimSun" w:cs="SimSun" w:eastAsia="SimSun" w:hAnsi="SimSun"/>
          <w:sz w:val="24"/>
          <w:szCs w:val="24"/>
        </w:rPr>
        <w:t xml:space="preserve">。乔京等提出融合BERT、TextCNN与Bi-LSTM的语义增强模型，在搜狐新闻数据集上准确率达到92.4%</w:t>
      </w:r>
      <w:r>
        <w:rPr>
          <w:rFonts w:ascii="SimSun" w:cs="SimSun" w:eastAsia="SimSun" w:hAnsi="SimSun"/>
          <w:sz w:val="24"/>
          <w:szCs w:val="24"/>
          <w:vertAlign w:val="superscript"/>
        </w:rPr>
        <w:t xml:space="preserve">[8]</w:t>
      </w:r>
      <w:r>
        <w:rPr>
          <w:rFonts w:ascii="SimSun" w:cs="SimSun" w:eastAsia="SimSun" w:hAnsi="SimSun"/>
          <w:sz w:val="24"/>
          <w:szCs w:val="24"/>
        </w:rPr>
        <w:t xml:space="preserve">。陈嘉昊等在BERT-BiLSTM-TextCNN架构中引入局部注意力机制和大批次对抗训练后，情感分类的鲁棒性和精度都有提升</w:t>
      </w:r>
      <w:r>
        <w:rPr>
          <w:rFonts w:ascii="SimSun" w:cs="SimSun" w:eastAsia="SimSun" w:hAnsi="SimSun"/>
          <w:sz w:val="24"/>
          <w:szCs w:val="24"/>
          <w:vertAlign w:val="superscript"/>
        </w:rPr>
        <w:t xml:space="preserve">[9]</w:t>
      </w:r>
      <w:r>
        <w:rPr>
          <w:rFonts w:ascii="SimSun" w:cs="SimSun" w:eastAsia="SimSun" w:hAnsi="SimSun"/>
          <w:sz w:val="24"/>
          <w:szCs w:val="24"/>
        </w:rPr>
        <w:t xml:space="preserve">。惠调艳等构建了词典-TextCNN-Word2Vec组合模型做在线评价细粒度情感分析，实现了多层级情感属性的有效挖掘</w:t>
      </w:r>
      <w:r>
        <w:rPr>
          <w:rFonts w:ascii="SimSun" w:cs="SimSun" w:eastAsia="SimSun" w:hAnsi="SimSun"/>
          <w:sz w:val="24"/>
          <w:szCs w:val="24"/>
          <w:vertAlign w:val="superscript"/>
        </w:rPr>
        <w:t xml:space="preserve">[10]</w:t>
      </w:r>
      <w:r>
        <w:rPr>
          <w:rFonts w:ascii="SimSun" w:cs="SimSun" w:eastAsia="SimSun" w:hAnsi="SimSun"/>
          <w:sz w:val="24"/>
          <w:szCs w:val="24"/>
        </w:rPr>
        <w:t xml:space="preserve">。张淦等将BERT结合TextCNN用于智能制造成熟度评估，在真实企业数据集上准确率为85.32%，证实了该混合架构在专业领域分类中的可行性</w:t>
      </w:r>
      <w:r>
        <w:rPr>
          <w:rFonts w:ascii="SimSun" w:cs="SimSun" w:eastAsia="SimSun" w:hAnsi="SimSun"/>
          <w:sz w:val="24"/>
          <w:szCs w:val="24"/>
          <w:vertAlign w:val="superscript"/>
        </w:rPr>
        <w:t xml:space="preserve">[11]</w:t>
      </w:r>
      <w:r>
        <w:rPr>
          <w:rFonts w:ascii="SimSun" w:cs="SimSun" w:eastAsia="SimSun" w:hAnsi="SimSun"/>
          <w:sz w:val="24"/>
          <w:szCs w:val="24"/>
        </w:rPr>
        <w:t xml:space="preserve">。</w:t>
      </w:r>
    </w:p>
    <w:p>
      <w:pPr>
        <w:spacing w:line="360"/>
        <w:ind w:firstLine="480"/>
        <w:jc w:val="both"/>
      </w:pPr>
      <w:r>
        <w:rPr>
          <w:rFonts w:ascii="SimSun" w:cs="SimSun" w:eastAsia="SimSun" w:hAnsi="SimSun"/>
          <w:sz w:val="24"/>
          <w:szCs w:val="24"/>
        </w:rPr>
        <w:t xml:space="preserve">在应用层面，TextCNN已被用在微博舆情分析</w:t>
      </w:r>
      <w:r>
        <w:rPr>
          <w:rFonts w:ascii="SimSun" w:cs="SimSun" w:eastAsia="SimSun" w:hAnsi="SimSun"/>
          <w:sz w:val="24"/>
          <w:szCs w:val="24"/>
          <w:vertAlign w:val="superscript"/>
        </w:rPr>
        <w:t xml:space="preserve">[14]</w:t>
      </w:r>
      <w:r>
        <w:rPr>
          <w:rFonts w:ascii="SimSun" w:cs="SimSun" w:eastAsia="SimSun" w:hAnsi="SimSun"/>
          <w:sz w:val="24"/>
          <w:szCs w:val="24"/>
        </w:rPr>
        <w:t xml:space="preserve">、智能城市社交媒体监测</w:t>
      </w:r>
      <w:r>
        <w:rPr>
          <w:rFonts w:ascii="SimSun" w:cs="SimSun" w:eastAsia="SimSun" w:hAnsi="SimSun"/>
          <w:sz w:val="24"/>
          <w:szCs w:val="24"/>
          <w:vertAlign w:val="superscript"/>
        </w:rPr>
        <w:t xml:space="preserve">[15]</w:t>
      </w:r>
      <w:r>
        <w:rPr>
          <w:rFonts w:ascii="SimSun" w:cs="SimSun" w:eastAsia="SimSun" w:hAnsi="SimSun"/>
          <w:sz w:val="24"/>
          <w:szCs w:val="24"/>
        </w:rPr>
        <w:t xml:space="preserve">、电力故障文本分类</w:t>
      </w:r>
      <w:r>
        <w:rPr>
          <w:rFonts w:ascii="SimSun" w:cs="SimSun" w:eastAsia="SimSun" w:hAnsi="SimSun"/>
          <w:sz w:val="24"/>
          <w:szCs w:val="24"/>
          <w:vertAlign w:val="superscript"/>
        </w:rPr>
        <w:t xml:space="preserve">[18]</w:t>
      </w:r>
      <w:r>
        <w:rPr>
          <w:rFonts w:ascii="SimSun" w:cs="SimSun" w:eastAsia="SimSun" w:hAnsi="SimSun"/>
          <w:sz w:val="24"/>
          <w:szCs w:val="24"/>
          <w:vertAlign w:val="superscript"/>
        </w:rPr>
        <w:t xml:space="preserve">[21]</w:t>
      </w:r>
      <w:r>
        <w:rPr>
          <w:rFonts w:ascii="SimSun" w:cs="SimSun" w:eastAsia="SimSun" w:hAnsi="SimSun"/>
          <w:sz w:val="24"/>
          <w:szCs w:val="24"/>
          <w:vertAlign w:val="superscript"/>
        </w:rPr>
        <w:t xml:space="preserve">[26]</w:t>
      </w:r>
      <w:r>
        <w:rPr>
          <w:rFonts w:ascii="SimSun" w:cs="SimSun" w:eastAsia="SimSun" w:hAnsi="SimSun"/>
          <w:sz w:val="24"/>
          <w:szCs w:val="24"/>
        </w:rPr>
        <w:t xml:space="preserve">、网络安全恶意请求检测</w:t>
      </w:r>
      <w:r>
        <w:rPr>
          <w:rFonts w:ascii="SimSun" w:cs="SimSun" w:eastAsia="SimSun" w:hAnsi="SimSun"/>
          <w:sz w:val="24"/>
          <w:szCs w:val="24"/>
          <w:vertAlign w:val="superscript"/>
        </w:rPr>
        <w:t xml:space="preserve">[19]</w:t>
      </w:r>
      <w:r>
        <w:rPr>
          <w:rFonts w:ascii="SimSun" w:cs="SimSun" w:eastAsia="SimSun" w:hAnsi="SimSun"/>
          <w:sz w:val="24"/>
          <w:szCs w:val="24"/>
        </w:rPr>
        <w:t xml:space="preserve">、心理健康文本筛查</w:t>
      </w:r>
      <w:r>
        <w:rPr>
          <w:rFonts w:ascii="SimSun" w:cs="SimSun" w:eastAsia="SimSun" w:hAnsi="SimSun"/>
          <w:sz w:val="24"/>
          <w:szCs w:val="24"/>
          <w:vertAlign w:val="superscript"/>
        </w:rPr>
        <w:t xml:space="preserve">[20]</w:t>
      </w:r>
      <w:r>
        <w:rPr>
          <w:rFonts w:ascii="SimSun" w:cs="SimSun" w:eastAsia="SimSun" w:hAnsi="SimSun"/>
          <w:sz w:val="24"/>
          <w:szCs w:val="24"/>
        </w:rPr>
        <w:t xml:space="preserve">、电子政务提案分类</w:t>
      </w:r>
      <w:r>
        <w:rPr>
          <w:rFonts w:ascii="SimSun" w:cs="SimSun" w:eastAsia="SimSun" w:hAnsi="SimSun"/>
          <w:sz w:val="24"/>
          <w:szCs w:val="24"/>
          <w:vertAlign w:val="superscript"/>
        </w:rPr>
        <w:t xml:space="preserve">[22]</w:t>
      </w:r>
      <w:r>
        <w:rPr>
          <w:rFonts w:ascii="SimSun" w:cs="SimSun" w:eastAsia="SimSun" w:hAnsi="SimSun"/>
          <w:sz w:val="24"/>
          <w:szCs w:val="24"/>
        </w:rPr>
        <w:t xml:space="preserve">、社交媒体内容分类</w:t>
      </w:r>
      <w:r>
        <w:rPr>
          <w:rFonts w:ascii="SimSun" w:cs="SimSun" w:eastAsia="SimSun" w:hAnsi="SimSun"/>
          <w:sz w:val="24"/>
          <w:szCs w:val="24"/>
          <w:vertAlign w:val="superscript"/>
        </w:rPr>
        <w:t xml:space="preserve">[23]</w:t>
      </w:r>
      <w:r>
        <w:rPr>
          <w:rFonts w:ascii="SimSun" w:cs="SimSun" w:eastAsia="SimSun" w:hAnsi="SimSun"/>
          <w:sz w:val="24"/>
          <w:szCs w:val="24"/>
        </w:rPr>
        <w:t xml:space="preserve">、高校教务文档归档</w:t>
      </w:r>
      <w:r>
        <w:rPr>
          <w:rFonts w:ascii="SimSun" w:cs="SimSun" w:eastAsia="SimSun" w:hAnsi="SimSun"/>
          <w:sz w:val="24"/>
          <w:szCs w:val="24"/>
          <w:vertAlign w:val="superscript"/>
        </w:rPr>
        <w:t xml:space="preserve">[24]</w:t>
      </w:r>
      <w:r>
        <w:rPr>
          <w:rFonts w:ascii="SimSun" w:cs="SimSun" w:eastAsia="SimSun" w:hAnsi="SimSun"/>
          <w:sz w:val="24"/>
          <w:szCs w:val="24"/>
        </w:rPr>
        <w:t xml:space="preserve">、环境投诉文本分类</w:t>
      </w:r>
      <w:r>
        <w:rPr>
          <w:rFonts w:ascii="SimSun" w:cs="SimSun" w:eastAsia="SimSun" w:hAnsi="SimSun"/>
          <w:sz w:val="24"/>
          <w:szCs w:val="24"/>
          <w:vertAlign w:val="superscript"/>
        </w:rPr>
        <w:t xml:space="preserve">[25]</w:t>
      </w:r>
      <w:r>
        <w:rPr>
          <w:rFonts w:ascii="SimSun" w:cs="SimSun" w:eastAsia="SimSun" w:hAnsi="SimSun"/>
          <w:sz w:val="24"/>
          <w:szCs w:val="24"/>
        </w:rPr>
        <w:t xml:space="preserve">和操作说明手册分类</w:t>
      </w:r>
      <w:r>
        <w:rPr>
          <w:rFonts w:ascii="SimSun" w:cs="SimSun" w:eastAsia="SimSun" w:hAnsi="SimSun"/>
          <w:sz w:val="24"/>
          <w:szCs w:val="24"/>
          <w:vertAlign w:val="superscript"/>
        </w:rPr>
        <w:t xml:space="preserve">[27]</w:t>
      </w:r>
      <w:r>
        <w:rPr>
          <w:rFonts w:ascii="SimSun" w:cs="SimSun" w:eastAsia="SimSun" w:hAnsi="SimSun"/>
          <w:sz w:val="24"/>
          <w:szCs w:val="24"/>
        </w:rPr>
        <w:t xml:space="preserve">等场景。这些工作说明TextCNN有较强的领域适应性，而且可以与SVM</w:t>
      </w:r>
      <w:r>
        <w:rPr>
          <w:rFonts w:ascii="SimSun" w:cs="SimSun" w:eastAsia="SimSun" w:hAnsi="SimSun"/>
          <w:sz w:val="24"/>
          <w:szCs w:val="24"/>
          <w:vertAlign w:val="superscript"/>
        </w:rPr>
        <w:t xml:space="preserve">[16]</w:t>
      </w:r>
      <w:r>
        <w:rPr>
          <w:rFonts w:ascii="SimSun" w:cs="SimSun" w:eastAsia="SimSun" w:hAnsi="SimSun"/>
          <w:sz w:val="24"/>
          <w:szCs w:val="24"/>
          <w:vertAlign w:val="superscript"/>
        </w:rPr>
        <w:t xml:space="preserve">[19]</w:t>
      </w:r>
      <w:r>
        <w:rPr>
          <w:rFonts w:ascii="SimSun" w:cs="SimSun" w:eastAsia="SimSun" w:hAnsi="SimSun"/>
          <w:sz w:val="24"/>
          <w:szCs w:val="24"/>
        </w:rPr>
        <w:t xml:space="preserve">、潜在语义分析（LSA）</w:t>
      </w:r>
      <w:r>
        <w:rPr>
          <w:rFonts w:ascii="SimSun" w:cs="SimSun" w:eastAsia="SimSun" w:hAnsi="SimSun"/>
          <w:sz w:val="24"/>
          <w:szCs w:val="24"/>
          <w:vertAlign w:val="superscript"/>
        </w:rPr>
        <w:t xml:space="preserve">[17]</w:t>
      </w:r>
      <w:r>
        <w:rPr>
          <w:rFonts w:ascii="SimSun" w:cs="SimSun" w:eastAsia="SimSun" w:hAnsi="SimSun"/>
          <w:sz w:val="24"/>
          <w:szCs w:val="24"/>
        </w:rPr>
        <w:t xml:space="preserve">、注意力机制</w:t>
      </w:r>
      <w:r>
        <w:rPr>
          <w:rFonts w:ascii="SimSun" w:cs="SimSun" w:eastAsia="SimSun" w:hAnsi="SimSun"/>
          <w:sz w:val="24"/>
          <w:szCs w:val="24"/>
          <w:vertAlign w:val="superscript"/>
        </w:rPr>
        <w:t xml:space="preserve">[9]</w:t>
      </w:r>
      <w:r>
        <w:rPr>
          <w:rFonts w:ascii="SimSun" w:cs="SimSun" w:eastAsia="SimSun" w:hAnsi="SimSun"/>
          <w:sz w:val="24"/>
          <w:szCs w:val="24"/>
        </w:rPr>
        <w:t xml:space="preserve">、知识蒸馏</w:t>
      </w:r>
      <w:r>
        <w:rPr>
          <w:rFonts w:ascii="SimSun" w:cs="SimSun" w:eastAsia="SimSun" w:hAnsi="SimSun"/>
          <w:sz w:val="24"/>
          <w:szCs w:val="24"/>
          <w:vertAlign w:val="superscript"/>
        </w:rPr>
        <w:t xml:space="preserve">[2]</w:t>
      </w:r>
      <w:r>
        <w:rPr>
          <w:rFonts w:ascii="SimSun" w:cs="SimSun" w:eastAsia="SimSun" w:hAnsi="SimSun"/>
          <w:sz w:val="24"/>
          <w:szCs w:val="24"/>
        </w:rPr>
        <w:t xml:space="preserve">、知识图谱</w:t>
      </w:r>
      <w:r>
        <w:rPr>
          <w:rFonts w:ascii="SimSun" w:cs="SimSun" w:eastAsia="SimSun" w:hAnsi="SimSun"/>
          <w:sz w:val="24"/>
          <w:szCs w:val="24"/>
          <w:vertAlign w:val="superscript"/>
        </w:rPr>
        <w:t xml:space="preserve">[3]</w:t>
      </w:r>
      <w:r>
        <w:rPr>
          <w:rFonts w:ascii="SimSun" w:cs="SimSun" w:eastAsia="SimSun" w:hAnsi="SimSun"/>
          <w:sz w:val="24"/>
          <w:szCs w:val="24"/>
        </w:rPr>
        <w:t xml:space="preserve">等多种技术组合使用。</w:t>
      </w:r>
    </w:p>
    <w:p>
      <w:pPr>
        <w:spacing w:after="120" w:before="180" w:line="360"/>
      </w:pPr>
      <w:r>
        <w:rPr>
          <w:rFonts w:ascii="SimHei" w:cs="SimHei" w:eastAsia="SimHei" w:hAnsi="SimHei"/>
          <w:b/>
          <w:bCs/>
          <w:sz w:val="24"/>
          <w:szCs w:val="24"/>
        </w:rPr>
        <w:t xml:space="preserve">1.2.3 教育领域智能分类系统的研究进展</w:t>
      </w:r>
    </w:p>
    <w:p>
      <w:pPr>
        <w:spacing w:line="360"/>
        <w:ind w:firstLine="480"/>
        <w:jc w:val="both"/>
      </w:pPr>
      <w:r>
        <w:rPr>
          <w:rFonts w:ascii="SimSun" w:cs="SimSun" w:eastAsia="SimSun" w:hAnsi="SimSun"/>
          <w:sz w:val="24"/>
          <w:szCs w:val="24"/>
        </w:rPr>
        <w:t xml:space="preserve">在教育信息化背景下，文本分类和深度学习在教学辅助中的应用逐渐增多。李洋等提出的BERT-TextCNN融合模型在高校教务文档自动分类中达到了94.7%的准确率，比BERT-base模型提高6.2%，并在某高校进行了三个月试点部署</w:t>
      </w:r>
      <w:r>
        <w:rPr>
          <w:rFonts w:ascii="SimSun" w:cs="SimSun" w:eastAsia="SimSun" w:hAnsi="SimSun"/>
          <w:sz w:val="24"/>
          <w:szCs w:val="24"/>
          <w:vertAlign w:val="superscript"/>
        </w:rPr>
        <w:t xml:space="preserve">[24]</w:t>
      </w:r>
      <w:r>
        <w:rPr>
          <w:rFonts w:ascii="SimSun" w:cs="SimSun" w:eastAsia="SimSun" w:hAnsi="SimSun"/>
          <w:sz w:val="24"/>
          <w:szCs w:val="24"/>
        </w:rPr>
        <w:t xml:space="preserve">。任天宇基于深度学习构建了土地覆盖分类系统，覆盖模型训练、推理服务和前端可视化展示，系统架构上与本文有相似之处</w:t>
      </w:r>
      <w:r>
        <w:rPr>
          <w:rFonts w:ascii="SimSun" w:cs="SimSun" w:eastAsia="SimSun" w:hAnsi="SimSun"/>
          <w:sz w:val="24"/>
          <w:szCs w:val="24"/>
          <w:vertAlign w:val="superscript"/>
        </w:rPr>
        <w:t xml:space="preserve">[6]</w:t>
      </w:r>
      <w:r>
        <w:rPr>
          <w:rFonts w:ascii="SimSun" w:cs="SimSun" w:eastAsia="SimSun" w:hAnsi="SimSun"/>
          <w:sz w:val="24"/>
          <w:szCs w:val="24"/>
        </w:rPr>
        <w:t xml:space="preserve">。武于新用CNN搭建了图像分类系统，并针对模型部署后的安全风险设计了防窃取保护机制</w:t>
      </w:r>
      <w:r>
        <w:rPr>
          <w:rFonts w:ascii="SimSun" w:cs="SimSun" w:eastAsia="SimSun" w:hAnsi="SimSun"/>
          <w:sz w:val="24"/>
          <w:szCs w:val="24"/>
          <w:vertAlign w:val="superscript"/>
        </w:rPr>
        <w:t xml:space="preserve">[5]</w:t>
      </w:r>
      <w:r>
        <w:rPr>
          <w:rFonts w:ascii="SimSun" w:cs="SimSun" w:eastAsia="SimSun" w:hAnsi="SimSun"/>
          <w:sz w:val="24"/>
          <w:szCs w:val="24"/>
        </w:rPr>
        <w:t xml:space="preserve">。</w:t>
      </w:r>
    </w:p>
    <w:p>
      <w:pPr>
        <w:spacing w:line="360"/>
        <w:ind w:firstLine="480"/>
        <w:jc w:val="both"/>
      </w:pPr>
      <w:r>
        <w:rPr>
          <w:rFonts w:ascii="SimSun" w:cs="SimSun" w:eastAsia="SimSun" w:hAnsi="SimSun"/>
          <w:sz w:val="24"/>
          <w:szCs w:val="24"/>
        </w:rPr>
        <w:t xml:space="preserve">虽然文本分类在教育领域已有不少应用研究，但专门面向中文考研题目自动分类的工作还很少。现有研究大多集中在通用算法的改进和基准数据集的性能提升上，对于408科目这一特定场景中题目文本的语义特征、类别体系、数据集标注以及完整的业务系统设计等工程问题，缺少系统的考量和验证。</w:t>
      </w:r>
    </w:p>
    <w:p>
      <w:pPr>
        <w:spacing w:after="120" w:before="180" w:line="360"/>
      </w:pPr>
      <w:r>
        <w:rPr>
          <w:rFonts w:ascii="SimHei" w:cs="SimHei" w:eastAsia="SimHei" w:hAnsi="SimHei"/>
          <w:b/>
          <w:bCs/>
          <w:sz w:val="24"/>
          <w:szCs w:val="24"/>
        </w:rPr>
        <w:t xml:space="preserve">1.2.4 现有研究总结与问题分析</w:t>
      </w:r>
    </w:p>
    <w:p>
      <w:pPr>
        <w:spacing w:line="360"/>
        <w:ind w:firstLine="480"/>
        <w:jc w:val="both"/>
      </w:pPr>
      <w:r>
        <w:rPr>
          <w:rFonts w:ascii="SimSun" w:cs="SimSun" w:eastAsia="SimSun" w:hAnsi="SimSun"/>
          <w:sz w:val="24"/>
          <w:szCs w:val="24"/>
        </w:rPr>
        <w:t xml:space="preserve">综合现有研究，可以归纳出以下趋势和不足：</w:t>
      </w:r>
    </w:p>
    <w:p>
      <w:pPr>
        <w:spacing w:line="360"/>
        <w:ind w:firstLine="480"/>
        <w:jc w:val="both"/>
      </w:pPr>
      <w:r>
        <w:rPr>
          <w:rFonts w:ascii="SimSun" w:cs="SimSun" w:eastAsia="SimSun" w:hAnsi="SimSun"/>
          <w:sz w:val="24"/>
          <w:szCs w:val="24"/>
        </w:rPr>
        <w:t xml:space="preserve">（1）模型方面，TextCNN及其与预训练语言模型（BERT、ERNIE等）的混合架构是当前文本分类研究的主流路线。预训练模型提供语义编码能力，TextCNN的多尺度卷积则补充了对局部n-gram模式的捕获</w:t>
      </w:r>
      <w:r>
        <w:rPr>
          <w:rFonts w:ascii="SimSun" w:cs="SimSun" w:eastAsia="SimSun" w:hAnsi="SimSun"/>
          <w:sz w:val="24"/>
          <w:szCs w:val="24"/>
          <w:vertAlign w:val="superscript"/>
        </w:rPr>
        <w:t xml:space="preserve">[1]</w:t>
      </w:r>
      <w:r>
        <w:rPr>
          <w:rFonts w:ascii="SimSun" w:cs="SimSun" w:eastAsia="SimSun" w:hAnsi="SimSun"/>
          <w:sz w:val="24"/>
          <w:szCs w:val="24"/>
          <w:vertAlign w:val="superscript"/>
        </w:rPr>
        <w:t xml:space="preserve">[3]</w:t>
      </w:r>
      <w:r>
        <w:rPr>
          <w:rFonts w:ascii="SimSun" w:cs="SimSun" w:eastAsia="SimSun" w:hAnsi="SimSun"/>
          <w:sz w:val="24"/>
          <w:szCs w:val="24"/>
          <w:vertAlign w:val="superscript"/>
        </w:rPr>
        <w:t xml:space="preserve">[8]</w:t>
      </w:r>
      <w:r>
        <w:rPr>
          <w:rFonts w:ascii="SimSun" w:cs="SimSun" w:eastAsia="SimSun" w:hAnsi="SimSun"/>
          <w:sz w:val="24"/>
          <w:szCs w:val="24"/>
          <w:vertAlign w:val="superscript"/>
        </w:rPr>
        <w:t xml:space="preserve">[11]</w:t>
      </w:r>
      <w:r>
        <w:rPr>
          <w:rFonts w:ascii="SimSun" w:cs="SimSun" w:eastAsia="SimSun" w:hAnsi="SimSun"/>
          <w:sz w:val="24"/>
          <w:szCs w:val="24"/>
        </w:rPr>
        <w:t xml:space="preserve">。但在中文短文本、词汇高度专业化的垂直领域（如考研408错题分类），具体选什么架构、怎么调超参数，仍缺少针对性的实验验证。</w:t>
      </w:r>
    </w:p>
    <w:p>
      <w:pPr>
        <w:spacing w:line="360"/>
        <w:ind w:firstLine="480"/>
        <w:jc w:val="both"/>
      </w:pPr>
      <w:r>
        <w:rPr>
          <w:rFonts w:ascii="SimSun" w:cs="SimSun" w:eastAsia="SimSun" w:hAnsi="SimSun"/>
          <w:sz w:val="24"/>
          <w:szCs w:val="24"/>
        </w:rPr>
        <w:t xml:space="preserve">（2）数据方面，标注数据集的质量直接决定分类系统的上限。大部分研究用公开数据集或半自动标注来降低人工成本</w:t>
      </w:r>
      <w:r>
        <w:rPr>
          <w:rFonts w:ascii="SimSun" w:cs="SimSun" w:eastAsia="SimSun" w:hAnsi="SimSun"/>
          <w:sz w:val="24"/>
          <w:szCs w:val="24"/>
          <w:vertAlign w:val="superscript"/>
        </w:rPr>
        <w:t xml:space="preserve">[1]</w:t>
      </w:r>
      <w:r>
        <w:rPr>
          <w:rFonts w:ascii="SimSun" w:cs="SimSun" w:eastAsia="SimSun" w:hAnsi="SimSun"/>
          <w:sz w:val="24"/>
          <w:szCs w:val="24"/>
          <w:vertAlign w:val="superscript"/>
        </w:rPr>
        <w:t xml:space="preserve">[25]</w:t>
      </w:r>
      <w:r>
        <w:rPr>
          <w:rFonts w:ascii="SimSun" w:cs="SimSun" w:eastAsia="SimSun" w:hAnsi="SimSun"/>
          <w:sz w:val="24"/>
          <w:szCs w:val="24"/>
        </w:rPr>
        <w:t xml:space="preserve">。考研错题标注需要具备科目专业知识的标注者，门槛比新闻或评论类文本高不少。</w:t>
      </w:r>
    </w:p>
    <w:p>
      <w:pPr>
        <w:spacing w:line="360"/>
        <w:ind w:firstLine="480"/>
        <w:jc w:val="both"/>
      </w:pPr>
      <w:r>
        <w:rPr>
          <w:rFonts w:ascii="SimSun" w:cs="SimSun" w:eastAsia="SimSun" w:hAnsi="SimSun"/>
          <w:sz w:val="24"/>
          <w:szCs w:val="24"/>
        </w:rPr>
        <w:t xml:space="preserve">（3）系统方面，把分类模型从实验环境做成一款可上线的业务系统，推理接口设计、用户交互、反馈纠错机制和增量学习的数据闭环这些问题都要通盘考虑</w:t>
      </w:r>
      <w:r>
        <w:rPr>
          <w:rFonts w:ascii="SimSun" w:cs="SimSun" w:eastAsia="SimSun" w:hAnsi="SimSun"/>
          <w:sz w:val="24"/>
          <w:szCs w:val="24"/>
          <w:vertAlign w:val="superscript"/>
        </w:rPr>
        <w:t xml:space="preserve">[6]</w:t>
      </w:r>
      <w:r>
        <w:rPr>
          <w:rFonts w:ascii="SimSun" w:cs="SimSun" w:eastAsia="SimSun" w:hAnsi="SimSun"/>
          <w:sz w:val="24"/>
          <w:szCs w:val="24"/>
          <w:vertAlign w:val="superscript"/>
        </w:rPr>
        <w:t xml:space="preserve">[17]</w:t>
      </w:r>
      <w:r>
        <w:rPr>
          <w:rFonts w:ascii="SimSun" w:cs="SimSun" w:eastAsia="SimSun" w:hAnsi="SimSun"/>
          <w:sz w:val="24"/>
          <w:szCs w:val="24"/>
          <w:vertAlign w:val="superscript"/>
        </w:rPr>
        <w:t xml:space="preserve">[24]</w:t>
      </w:r>
      <w:r>
        <w:rPr>
          <w:rFonts w:ascii="SimSun" w:cs="SimSun" w:eastAsia="SimSun" w:hAnsi="SimSun"/>
          <w:sz w:val="24"/>
          <w:szCs w:val="24"/>
        </w:rPr>
        <w:t xml:space="preserve">。目前把TextCNN分类模型与完整Web业务系统一体化的研究不算多。</w:t>
      </w:r>
    </w:p>
    <w:p>
      <w:pPr>
        <w:spacing w:line="360"/>
        <w:ind w:firstLine="480"/>
        <w:jc w:val="both"/>
      </w:pPr>
      <w:r>
        <w:rPr>
          <w:rFonts w:ascii="SimSun" w:cs="SimSun" w:eastAsia="SimSun" w:hAnsi="SimSun"/>
          <w:sz w:val="24"/>
          <w:szCs w:val="24"/>
        </w:rPr>
        <w:t xml:space="preserve">本研究立足以上现状，以中文考研408错题分类为场景，从TextCNN模型的构建与训练、数据集的采集与预处理、以及完整系统的设计与实现这几个方面展开工作。</w:t>
      </w:r>
    </w:p>
    <w:p>
      <w:pPr>
        <w:pStyle w:val="Heading2"/>
        <w:spacing w:after="120" w:before="180" w:line="360"/>
      </w:pPr>
      <w:r>
        <w:rPr>
          <w:rFonts w:ascii="SimHei" w:cs="SimHei" w:eastAsia="SimHei" w:hAnsi="SimHei"/>
          <w:b/>
          <w:bCs/>
          <w:sz w:val="28"/>
          <w:szCs w:val="28"/>
        </w:rPr>
        <w:t xml:space="preserve">1.3 论文主要研究内容</w:t>
      </w:r>
    </w:p>
    <w:p>
      <w:pPr>
        <w:spacing w:line="360"/>
        <w:ind w:firstLine="480"/>
        <w:jc w:val="both"/>
      </w:pPr>
      <w:r>
        <w:rPr>
          <w:rFonts w:ascii="SimSun" w:cs="SimSun" w:eastAsia="SimSun" w:hAnsi="SimSun"/>
          <w:sz w:val="24"/>
          <w:szCs w:val="24"/>
        </w:rPr>
        <w:t xml:space="preserve">本论文围绕"基于TextCNN的中文考研408错题智能分类系统"，主要研究内容包括以下四个方面：</w:t>
      </w:r>
    </w:p>
    <w:p>
      <w:pPr>
        <w:spacing w:line="360"/>
        <w:ind w:firstLine="480"/>
        <w:jc w:val="both"/>
      </w:pPr>
      <w:r>
        <w:rPr>
          <w:rFonts w:ascii="SimSun" w:cs="SimSun" w:eastAsia="SimSun" w:hAnsi="SimSun"/>
          <w:sz w:val="24"/>
          <w:szCs w:val="24"/>
        </w:rPr>
        <w:t xml:space="preserve">（1）</w:t>
      </w:r>
      <w:r>
        <w:rPr>
          <w:rFonts w:ascii="SimSun" w:cs="SimSun" w:eastAsia="SimSun" w:hAnsi="SimSun"/>
          <w:b/>
          <w:bCs/>
          <w:sz w:val="24"/>
          <w:szCs w:val="24"/>
        </w:rPr>
        <w:t xml:space="preserve">中文考研408错题数据集的构建与预处理方法研究</w:t>
      </w:r>
      <w:r>
        <w:rPr>
          <w:rFonts w:ascii="SimSun" w:cs="SimSun" w:eastAsia="SimSun" w:hAnsi="SimSun"/>
          <w:sz w:val="24"/>
          <w:szCs w:val="24"/>
        </w:rPr>
        <w:t xml:space="preserve">。针对408考试涵盖的计算机组成原理、计算机网络、数据结构和操作系统四门课程，结合公开题库和人工整理，构建面向错题分类的标注数据集。重点考察jieba中文分词在领域文本上的表现，设计基于训练集独立构建词表的方案以避免数据泄露，并分析序列定长化处理（Padding/Truncation）对训练稳定性的影响。</w:t>
      </w:r>
    </w:p>
    <w:p>
      <w:pPr>
        <w:spacing w:line="360"/>
        <w:ind w:firstLine="480"/>
        <w:jc w:val="both"/>
      </w:pPr>
      <w:r>
        <w:rPr>
          <w:rFonts w:ascii="SimSun" w:cs="SimSun" w:eastAsia="SimSun" w:hAnsi="SimSun"/>
          <w:sz w:val="24"/>
          <w:szCs w:val="24"/>
        </w:rPr>
        <w:t xml:space="preserve">（2）</w:t>
      </w:r>
      <w:r>
        <w:rPr>
          <w:rFonts w:ascii="SimSun" w:cs="SimSun" w:eastAsia="SimSun" w:hAnsi="SimSun"/>
          <w:b/>
          <w:bCs/>
          <w:sz w:val="24"/>
          <w:szCs w:val="24"/>
        </w:rPr>
        <w:t xml:space="preserve">基于TextCNN的错题分类模型设计与优化</w:t>
      </w:r>
      <w:r>
        <w:rPr>
          <w:rFonts w:ascii="SimSun" w:cs="SimSun" w:eastAsia="SimSun" w:hAnsi="SimSun"/>
          <w:sz w:val="24"/>
          <w:szCs w:val="24"/>
        </w:rPr>
        <w:t xml:space="preserve">。以Yoon Kim提出的TextCNN架构为基础</w:t>
      </w:r>
      <w:r>
        <w:rPr>
          <w:rFonts w:ascii="SimSun" w:cs="SimSun" w:eastAsia="SimSun" w:hAnsi="SimSun"/>
          <w:sz w:val="24"/>
          <w:szCs w:val="24"/>
          <w:vertAlign w:val="superscript"/>
        </w:rPr>
        <w:t xml:space="preserve">[13]</w:t>
      </w:r>
      <w:r>
        <w:rPr>
          <w:rFonts w:ascii="SimSun" w:cs="SimSun" w:eastAsia="SimSun" w:hAnsi="SimSun"/>
          <w:sz w:val="24"/>
          <w:szCs w:val="24"/>
        </w:rPr>
        <w:t xml:space="preserve">，结合中文考研错题的文本特点设计模型和参数。分析多尺度卷积核（窗口大小2、3、4）在捕获不同粒度局部语义特征中的作用机制</w:t>
      </w:r>
      <w:r>
        <w:rPr>
          <w:rFonts w:ascii="SimSun" w:cs="SimSun" w:eastAsia="SimSun" w:hAnsi="SimSun"/>
          <w:sz w:val="24"/>
          <w:szCs w:val="24"/>
          <w:vertAlign w:val="superscript"/>
        </w:rPr>
        <w:t xml:space="preserve">[1]</w:t>
      </w:r>
      <w:r>
        <w:rPr>
          <w:rFonts w:ascii="SimSun" w:cs="SimSun" w:eastAsia="SimSun" w:hAnsi="SimSun"/>
          <w:sz w:val="24"/>
          <w:szCs w:val="24"/>
        </w:rPr>
        <w:t xml:space="preserve">，检验Batch Normalization对训练收敛速度的加速效果，以及Dropout在小样本条件下防止过拟合的实际效果。通过离线评估实验验证模型在测试集上的分类准确率，并分析不同卷积核窗口组合对性能的影响。</w:t>
      </w:r>
    </w:p>
    <w:p>
      <w:pPr>
        <w:spacing w:line="360"/>
        <w:ind w:firstLine="480"/>
        <w:jc w:val="both"/>
      </w:pPr>
      <w:r>
        <w:rPr>
          <w:rFonts w:ascii="SimSun" w:cs="SimSun" w:eastAsia="SimSun" w:hAnsi="SimSun"/>
          <w:sz w:val="24"/>
          <w:szCs w:val="24"/>
        </w:rPr>
        <w:t xml:space="preserve">（3）</w:t>
      </w:r>
      <w:r>
        <w:rPr>
          <w:rFonts w:ascii="SimSun" w:cs="SimSun" w:eastAsia="SimSun" w:hAnsi="SimSun"/>
          <w:b/>
          <w:bCs/>
          <w:sz w:val="24"/>
          <w:szCs w:val="24"/>
        </w:rPr>
        <w:t xml:space="preserve">基于FastAPI的智能错题分类系统设计与实现</w:t>
      </w:r>
      <w:r>
        <w:rPr>
          <w:rFonts w:ascii="SimSun" w:cs="SimSun" w:eastAsia="SimSun" w:hAnsi="SimSun"/>
          <w:sz w:val="24"/>
          <w:szCs w:val="24"/>
        </w:rPr>
        <w:t xml:space="preserve">。模型训练达到预期性能后，以模型推理服务为核心，实现完整的Web端智能错题分类系统。后端用FastAPI框架构建RESTful API，集成模型推理引擎</w:t>
      </w:r>
      <w:r>
        <w:rPr>
          <w:rFonts w:ascii="SimSun" w:cs="SimSun" w:eastAsia="SimSun" w:hAnsi="SimSun"/>
          <w:sz w:val="24"/>
          <w:szCs w:val="24"/>
          <w:vertAlign w:val="superscript"/>
        </w:rPr>
        <w:t xml:space="preserve">[22]</w:t>
      </w:r>
      <w:r>
        <w:rPr>
          <w:rFonts w:ascii="SimSun" w:cs="SimSun" w:eastAsia="SimSun" w:hAnsi="SimSun"/>
          <w:sz w:val="24"/>
          <w:szCs w:val="24"/>
        </w:rPr>
        <w:t xml:space="preserve">、用户身份认证和题目管理等功能，并接入OCR图像文字识别模块</w:t>
      </w:r>
      <w:r>
        <w:rPr>
          <w:rFonts w:ascii="SimSun" w:cs="SimSun" w:eastAsia="SimSun" w:hAnsi="SimSun"/>
          <w:sz w:val="24"/>
          <w:szCs w:val="24"/>
          <w:vertAlign w:val="superscript"/>
        </w:rPr>
        <w:t xml:space="preserve">[25]</w:t>
      </w:r>
      <w:r>
        <w:rPr>
          <w:rFonts w:ascii="SimSun" w:cs="SimSun" w:eastAsia="SimSun" w:hAnsi="SimSun"/>
          <w:sz w:val="24"/>
          <w:szCs w:val="24"/>
        </w:rPr>
        <w:t xml:space="preserve">。前端提供题目录入、智能分类、错题管理和学习看板等界面。数据库用SQLite存放用户数据、题库数据和模型版本数据。</w:t>
      </w:r>
    </w:p>
    <w:p>
      <w:pPr>
        <w:spacing w:line="360"/>
        <w:ind w:firstLine="480"/>
        <w:jc w:val="both"/>
      </w:pPr>
      <w:r>
        <w:rPr>
          <w:rFonts w:ascii="SimSun" w:cs="SimSun" w:eastAsia="SimSun" w:hAnsi="SimSun"/>
          <w:sz w:val="24"/>
          <w:szCs w:val="24"/>
        </w:rPr>
        <w:t xml:space="preserve">（4）</w:t>
      </w:r>
      <w:r>
        <w:rPr>
          <w:rFonts w:ascii="SimSun" w:cs="SimSun" w:eastAsia="SimSun" w:hAnsi="SimSun"/>
          <w:b/>
          <w:bCs/>
          <w:sz w:val="24"/>
          <w:szCs w:val="24"/>
        </w:rPr>
        <w:t xml:space="preserve">系统功能集成测试与业务闭环验证</w:t>
      </w:r>
      <w:r>
        <w:rPr>
          <w:rFonts w:ascii="SimSun" w:cs="SimSun" w:eastAsia="SimSun" w:hAnsi="SimSun"/>
          <w:sz w:val="24"/>
          <w:szCs w:val="24"/>
        </w:rPr>
        <w:t xml:space="preserve">。对系统各功能模块做端到端的集成测试，检查模型推理接口的响应时延和分类一致性，验证从反馈纠错到增量语料回流的完整业务闭环</w:t>
      </w:r>
      <w:r>
        <w:rPr>
          <w:rFonts w:ascii="SimSun" w:cs="SimSun" w:eastAsia="SimSun" w:hAnsi="SimSun"/>
          <w:sz w:val="24"/>
          <w:szCs w:val="24"/>
          <w:vertAlign w:val="superscript"/>
        </w:rPr>
        <w:t xml:space="preserve">[17]</w:t>
      </w:r>
      <w:r>
        <w:rPr>
          <w:rFonts w:ascii="SimSun" w:cs="SimSun" w:eastAsia="SimSun" w:hAnsi="SimSun"/>
          <w:sz w:val="24"/>
          <w:szCs w:val="24"/>
        </w:rPr>
        <w:t xml:space="preserve">，确保系统在实际使用中的各项功能正常、运行稳定。</w:t>
      </w:r>
    </w:p>
    <w:p>
      <w:pPr>
        <w:pStyle w:val="Heading2"/>
        <w:spacing w:after="120" w:before="180" w:line="360"/>
      </w:pPr>
      <w:r>
        <w:rPr>
          <w:rFonts w:ascii="SimHei" w:cs="SimHei" w:eastAsia="SimHei" w:hAnsi="SimHei"/>
          <w:b/>
          <w:bCs/>
          <w:sz w:val="28"/>
          <w:szCs w:val="28"/>
        </w:rPr>
        <w:t xml:space="preserve">1.4 论文组织结构</w:t>
      </w:r>
    </w:p>
    <w:p>
      <w:pPr>
        <w:spacing w:line="360"/>
        <w:ind w:firstLine="480"/>
        <w:jc w:val="both"/>
      </w:pPr>
      <w:r>
        <w:rPr>
          <w:rFonts w:ascii="SimSun" w:cs="SimSun" w:eastAsia="SimSun" w:hAnsi="SimSun"/>
          <w:sz w:val="24"/>
          <w:szCs w:val="24"/>
        </w:rPr>
        <w:t xml:space="preserve">本论文共六章，各章安排如下：</w:t>
      </w:r>
    </w:p>
    <w:p>
      <w:pPr>
        <w:spacing w:line="360"/>
        <w:ind w:firstLine="480"/>
        <w:jc w:val="both"/>
      </w:pPr>
      <w:r>
        <w:rPr>
          <w:rFonts w:ascii="SimSun" w:cs="SimSun" w:eastAsia="SimSun" w:hAnsi="SimSun"/>
          <w:sz w:val="24"/>
          <w:szCs w:val="24"/>
        </w:rPr>
        <w:t xml:space="preserve">第一章为绪论。阐述研究背景与意义，综述国内外在TextCNN模型改进与文本分类应用方面的研究进展，分析现有工作的不足，明确论文的研究内容和组织安排。</w:t>
      </w:r>
    </w:p>
    <w:p>
      <w:pPr>
        <w:spacing w:line="360"/>
        <w:ind w:firstLine="480"/>
        <w:jc w:val="both"/>
      </w:pPr>
      <w:r>
        <w:rPr>
          <w:rFonts w:ascii="SimSun" w:cs="SimSun" w:eastAsia="SimSun" w:hAnsi="SimSun"/>
          <w:sz w:val="24"/>
          <w:szCs w:val="24"/>
        </w:rPr>
        <w:t xml:space="preserve">第二章为错题分类系统相关技术与可行性分析。介绍TextCNN模型的理论基础与数学原理，说明系统开发涉及的Web服务框架、OCR识别组件和外部AI大模型接口等支撑技术，并从技术可行性和经济可行性两个角度对系统建设的可行性做出论证。</w:t>
      </w:r>
    </w:p>
    <w:p>
      <w:pPr>
        <w:spacing w:line="360"/>
        <w:ind w:firstLine="480"/>
        <w:jc w:val="both"/>
      </w:pPr>
      <w:r>
        <w:rPr>
          <w:rFonts w:ascii="SimSun" w:cs="SimSun" w:eastAsia="SimSun" w:hAnsi="SimSun"/>
          <w:sz w:val="24"/>
          <w:szCs w:val="24"/>
        </w:rPr>
        <w:t xml:space="preserve">第三章为基于TextCNN的错题分类模型设计。从错题分类任务的问题建模与需求特征出发，描述文本数据清洗和词表构建的具体流程，剖析TextCNN核心网络架构中嵌入层、多尺度卷积层、批量归一化层、池化层、Dropout层及全连接分类层的设计原理和参数配置</w:t>
      </w:r>
      <w:r>
        <w:rPr>
          <w:rFonts w:ascii="SimSun" w:cs="SimSun" w:eastAsia="SimSun" w:hAnsi="SimSun"/>
          <w:sz w:val="24"/>
          <w:szCs w:val="24"/>
          <w:vertAlign w:val="superscript"/>
        </w:rPr>
        <w:t xml:space="preserve">[13]</w:t>
      </w:r>
      <w:r>
        <w:rPr>
          <w:rFonts w:ascii="SimSun" w:cs="SimSun" w:eastAsia="SimSun" w:hAnsi="SimSun"/>
          <w:sz w:val="24"/>
          <w:szCs w:val="24"/>
          <w:vertAlign w:val="superscript"/>
        </w:rPr>
        <w:t xml:space="preserve">[1]</w:t>
      </w:r>
      <w:r>
        <w:rPr>
          <w:rFonts w:ascii="SimSun" w:cs="SimSun" w:eastAsia="SimSun" w:hAnsi="SimSun"/>
          <w:sz w:val="24"/>
          <w:szCs w:val="24"/>
        </w:rPr>
        <w:t xml:space="preserve">。</w:t>
      </w:r>
    </w:p>
    <w:p>
      <w:pPr>
        <w:spacing w:line="360"/>
        <w:ind w:firstLine="480"/>
        <w:jc w:val="both"/>
      </w:pPr>
      <w:r>
        <w:rPr>
          <w:rFonts w:ascii="SimSun" w:cs="SimSun" w:eastAsia="SimSun" w:hAnsi="SimSun"/>
          <w:sz w:val="24"/>
          <w:szCs w:val="24"/>
        </w:rPr>
        <w:t xml:space="preserve">第四章为错题数据集构建与模型训练评估。介绍错题数据集的采集来源和标注策略，说明序列定长化处理的具体实现，给出模型训练的超参数配置、优化器选择和学习率策略，通过测试集离线评估指标（准确率、损失函数收敛曲线等）对模型性能做定量分析。</w:t>
      </w:r>
    </w:p>
    <w:p>
      <w:pPr>
        <w:spacing w:line="360"/>
        <w:ind w:firstLine="480"/>
        <w:jc w:val="both"/>
      </w:pPr>
      <w:r>
        <w:rPr>
          <w:rFonts w:ascii="SimSun" w:cs="SimSun" w:eastAsia="SimSun" w:hAnsi="SimSun"/>
          <w:sz w:val="24"/>
          <w:szCs w:val="24"/>
        </w:rPr>
        <w:t xml:space="preserve">第五章为智能错题分类系统的总体设计与实现。从系统基本需求和业务闭环分析入手，展示系统总体设计架构图，分别说明后端核心业务模块和推理接口的实现细节、前端交互界面和数据可视化看板的设计方案，以及系统功能集成测试的结果与分析。</w:t>
      </w:r>
    </w:p>
    <w:p>
      <w:pPr>
        <w:spacing w:line="360"/>
        <w:ind w:firstLine="480"/>
        <w:jc w:val="both"/>
      </w:pPr>
      <w:r>
        <w:rPr>
          <w:rFonts w:ascii="SimSun" w:cs="SimSun" w:eastAsia="SimSun" w:hAnsi="SimSun"/>
          <w:sz w:val="24"/>
          <w:szCs w:val="24"/>
        </w:rPr>
        <w:t xml:space="preserve">第六章为总结与展望。对全文研究工作做系统总结，归纳成果和贡献，指出研究中的不足和局限性，并对未来的改进方向和研究拓展做出展望。</w:t>
      </w:r>
    </w:p>
    <w:p>
      <w:pPr>
        <w:spacing w:line="360"/>
        <w:ind w:firstLine="480"/>
        <w:jc w:val="both"/>
      </w:pPr>
      <w:r>
        <w:rPr>
          <w:rFonts w:ascii="SimSun" w:cs="SimSun" w:eastAsia="SimSun" w:hAnsi="SimSun"/>
          <w:sz w:val="24"/>
          <w:szCs w:val="24"/>
        </w:rPr>
        <w:t xml:space="preserve">最后为参考文献和致谢部分。</w:t>
      </w:r>
    </w:p>
    <w:sectPr>
      <w:headerReference w:type="default" r:id="rId7"/>
      <w:footerReference w:type="default" r:id="rId8"/>
      <w:pgSz w:w="11906" w:h="16838" w:orient="portrait"/>
      <w:pgMar w:top="1418" w:right="1134" w:bottom="1134" w:left="1418" w:header="851" w:footer="85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Sun" w:cs="SimSun" w:eastAsia="SimSun" w:hAnsi="SimSun"/>
        <w:sz w:val="21"/>
        <w:szCs w:val="21"/>
      </w:rPr>
      <w:t xml:space="preserve">武汉工程大学本科毕业论文（设计）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SimHei" w:cs="SimHei" w:eastAsia="SimHei" w:hAnsi="SimHei"/>
      <w:b/>
      <w:bCs/>
      <w:sz w:val="32"/>
      <w:szCs w:val="32"/>
    </w:rPr>
  </w:style>
  <w:style w:type="paragraph" w:styleId="Heading2">
    <w:name w:val="Heading 2"/>
    <w:basedOn w:val="Normal"/>
    <w:next w:val="Normal"/>
    <w:qFormat/>
    <w:pPr>
      <w:spacing w:after="120" w:before="180"/>
      <w:outlineLvl w:val="1"/>
    </w:pPr>
    <w:rPr>
      <w:rFonts w:ascii="SimHei" w:cs="SimHei" w:eastAsia="SimHei" w:hAnsi="SimHei"/>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2026-05-07T08:53:30.408Z</dcterms:created>
  <dcterms:modified xsi:type="dcterms:W3CDTF">2026-05-07T08:53:30.409Z</dcterms:modified>
</cp:coreProperties>
</file>

<file path=docProps/custom.xml><?xml version="1.0" encoding="utf-8"?>
<Properties xmlns="http://schemas.openxmlformats.org/officeDocument/2006/custom-properties" xmlns:vt="http://schemas.openxmlformats.org/officeDocument/2006/docPropsVTypes"/>
</file>