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m w14 w15 wp14">
  <w:body>
    <w:p>
      <w:pPr>
        <w:pStyle w:val="Heading1"/>
        <w:spacing w:after="240" w:before="240" w:line="360"/>
        <w:jc w:val="center"/>
      </w:pPr>
      <w:r>
        <w:rPr>
          <w:rFonts w:ascii="SimHei" w:cs="SimHei" w:eastAsia="SimHei" w:hAnsi="SimHei"/>
          <w:b/>
          <w:bCs/>
          <w:sz w:val="32"/>
          <w:szCs w:val="32"/>
        </w:rPr>
        <w:t xml:space="preserve">第二章 错题分类系统相关技术与可行性分析</w:t>
      </w:r>
    </w:p>
    <w:p>
      <w:pPr>
        <w:pStyle w:val="Heading2"/>
        <w:spacing w:after="120" w:before="180" w:line="360"/>
      </w:pPr>
      <w:r>
        <w:rPr>
          <w:rFonts w:ascii="SimHei" w:cs="SimHei" w:eastAsia="SimHei" w:hAnsi="SimHei"/>
          <w:b/>
          <w:bCs/>
          <w:sz w:val="28"/>
          <w:szCs w:val="28"/>
        </w:rPr>
        <w:t xml:space="preserve">2.1 文本分类与TextCNN理论基础</w:t>
      </w:r>
    </w:p>
    <w:p>
      <w:pPr>
        <w:spacing w:after="120" w:before="180" w:line="360"/>
      </w:pPr>
      <w:r>
        <w:rPr>
          <w:rFonts w:ascii="SimHei" w:cs="SimHei" w:eastAsia="SimHei" w:hAnsi="SimHei"/>
          <w:b/>
          <w:bCs/>
          <w:sz w:val="24"/>
          <w:szCs w:val="24"/>
        </w:rPr>
        <w:t xml:space="preserve">2.1.1 文本分类技术概述</w:t>
      </w:r>
    </w:p>
    <w:p>
      <w:pPr>
        <w:spacing w:line="360"/>
        <w:ind w:firstLine="480"/>
        <w:jc w:val="both"/>
      </w:pPr>
      <w:r>
        <w:rPr>
          <w:rFonts w:ascii="SimSun" w:cs="SimSun" w:eastAsia="SimSun" w:hAnsi="SimSun"/>
          <w:sz w:val="24"/>
          <w:szCs w:val="24"/>
        </w:rPr>
        <w:t xml:space="preserve">文本分类（Text Classification）是自然语言处理领域的核心任务之一，目标是将自由文本自动归入预定义的类别标签。用数学语言描述：给定含 </w:t>
      </w:r>
      <w:r>
        <w:rPr>
          <w:rFonts w:ascii="SimSun" w:cs="SimSun" w:eastAsia="SimSun" w:hAnsi="SimSun"/>
          <w:sz w:val="24"/>
          <w:szCs w:val="24"/>
        </w:rPr>
        <m:oMath>
          <m:r>
            <m:t>N</m:t>
          </m:r>
        </m:oMath>
      </w:r>
      <w:r>
        <w:rPr>
          <w:rFonts w:ascii="SimSun" w:cs="SimSun" w:eastAsia="SimSun" w:hAnsi="SimSun"/>
          <w:sz w:val="24"/>
          <w:szCs w:val="24"/>
        </w:rPr>
        <w:t xml:space="preserve"> 个样本的标注数据集 </w:t>
      </w:r>
      <w:r>
        <w:rPr>
          <w:rFonts w:ascii="SimSun" w:cs="SimSun" w:eastAsia="SimSun" w:hAnsi="SimSun"/>
          <w:sz w:val="24"/>
          <w:szCs w:val="24"/>
        </w:rPr>
        <m:oMath>
          <m:r>
            <m:rPr>
              <m:scr m:val="script"/>
              <m:sty m:val="p"/>
            </m:rPr>
            <m:t>D</m:t>
          </m:r>
          <m:r>
            <m:rPr>
              <m:sty m:val="p"/>
            </m:rPr>
            <m:t>=</m:t>
          </m:r>
          <m:r>
            <m:rPr>
              <m:sty m:val="p"/>
            </m:rPr>
            <m:t>{</m:t>
          </m:r>
          <m:r>
            <m:rPr>
              <m:sty m:val="p"/>
            </m:rPr>
            <m:t>(</m:t>
          </m:r>
          <m:sSub>
            <m:e>
              <m: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
        <w:rPr>
          <w:rFonts w:ascii="SimSun" w:cs="SimSun" w:eastAsia="SimSun" w:hAnsi="SimSun"/>
          <w:sz w:val="24"/>
          <w:szCs w:val="24"/>
        </w:rPr>
        <w:t xml:space="preserve">，其中 </w:t>
      </w:r>
      <w:r>
        <w:rPr>
          <w:rFonts w:ascii="SimSun" w:cs="SimSun" w:eastAsia="SimSun" w:hAnsi="SimSun"/>
          <w:sz w:val="24"/>
          <w:szCs w:val="24"/>
        </w:rPr>
        <m:oMath>
          <m:sSub>
            <m:e>
              <m:r>
                <m:t>X</m:t>
              </m:r>
            </m:e>
            <m:sub>
              <m:r>
                <m:t>i</m:t>
              </m:r>
            </m:sub>
          </m:sSub>
        </m:oMath>
      </w:r>
      <w:r>
        <w:rPr>
          <w:rFonts w:ascii="SimSun" w:cs="SimSun" w:eastAsia="SimSun" w:hAnsi="SimSun"/>
          <w:sz w:val="24"/>
          <w:szCs w:val="24"/>
        </w:rPr>
        <w:t xml:space="preserve"> 为第 </w:t>
      </w:r>
      <w:r>
        <w:rPr>
          <w:rFonts w:ascii="SimSun" w:cs="SimSun" w:eastAsia="SimSun" w:hAnsi="SimSun"/>
          <w:sz w:val="24"/>
          <w:szCs w:val="24"/>
        </w:rPr>
        <m:oMath>
          <m:r>
            <m:t>i</m:t>
          </m:r>
        </m:oMath>
      </w:r>
      <w:r>
        <w:rPr>
          <w:rFonts w:ascii="SimSun" w:cs="SimSun" w:eastAsia="SimSun" w:hAnsi="SimSun"/>
          <w:sz w:val="24"/>
          <w:szCs w:val="24"/>
        </w:rPr>
        <w:t xml:space="preserve"> 条文本，</w:t>
      </w:r>
      <w:r>
        <w:rPr>
          <w:rFonts w:ascii="SimSun" w:cs="SimSun" w:eastAsia="SimSun" w:hAnsi="SimSun"/>
          <w:sz w:val="24"/>
          <w:szCs w:val="24"/>
        </w:rPr>
        <m:oMath>
          <m:sSub>
            <m:e>
              <m:r>
                <m:t>y</m:t>
              </m:r>
            </m:e>
            <m:sub>
              <m:r>
                <m:t>i</m:t>
              </m:r>
            </m:sub>
          </m:sSub>
          <m:r>
            <m:rPr>
              <m:sty m:val="p"/>
            </m:rPr>
            <m:t>∈</m:t>
          </m:r>
          <m:r>
            <m:rPr>
              <m:scr m:val="script"/>
              <m:sty m:val="p"/>
            </m:rPr>
            <m:t>C</m:t>
          </m:r>
        </m:oMath>
      </w:r>
      <w:r>
        <w:rPr>
          <w:rFonts w:ascii="SimSun" w:cs="SimSun" w:eastAsia="SimSun" w:hAnsi="SimSun"/>
          <w:sz w:val="24"/>
          <w:szCs w:val="24"/>
        </w:rPr>
        <w:t xml:space="preserve"> 为对应的类别标签（</w:t>
      </w:r>
      <w:r>
        <w:rPr>
          <w:rFonts w:ascii="SimSun" w:cs="SimSun" w:eastAsia="SimSun" w:hAnsi="SimSun"/>
          <w:sz w:val="24"/>
          <w:szCs w:val="24"/>
        </w:rPr>
        <m:oMath>
          <m:r>
            <m:rPr>
              <m:scr m:val="script"/>
              <m:sty m:val="p"/>
            </m:rPr>
            <m:t>C</m:t>
          </m:r>
        </m:oMath>
      </w:r>
      <w:r>
        <w:rPr>
          <w:rFonts w:ascii="SimSun" w:cs="SimSun" w:eastAsia="SimSun" w:hAnsi="SimSun"/>
          <w:sz w:val="24"/>
          <w:szCs w:val="24"/>
        </w:rPr>
        <w:t xml:space="preserve"> 为预定义的标签集合），目标是学习一个映射函数 </w:t>
      </w:r>
      <w:r>
        <w:rPr>
          <w:rFonts w:ascii="SimSun" w:cs="SimSun" w:eastAsia="SimSun" w:hAnsi="SimSun"/>
          <w:sz w:val="24"/>
          <w:szCs w:val="24"/>
        </w:rPr>
        <m:oMath>
          <m:r>
            <m:t>f</m:t>
          </m:r>
          <m:r>
            <m:rPr>
              <m:sty m:val="p"/>
            </m:rPr>
            <m:t>:</m:t>
          </m:r>
          <m:r>
            <m:rPr>
              <m:scr m:val="script"/>
              <m:sty m:val="p"/>
            </m:rPr>
            <m:t>X</m:t>
          </m:r>
          <m:r>
            <m:rPr>
              <m:sty m:val="p"/>
            </m:rPr>
            <m:t>→</m:t>
          </m:r>
          <m:r>
            <m:rPr>
              <m:scr m:val="script"/>
              <m:sty m:val="p"/>
            </m:rPr>
            <m:t>C</m:t>
          </m:r>
        </m:oMath>
      </w:r>
      <w:r>
        <w:rPr>
          <w:rFonts w:ascii="SimSun" w:cs="SimSun" w:eastAsia="SimSun" w:hAnsi="SimSun"/>
          <w:sz w:val="24"/>
          <w:szCs w:val="24"/>
        </w:rPr>
        <w:t xml:space="preserve">，使得对任意新的输入文本 </w:t>
      </w:r>
      <w:r>
        <w:rPr>
          <w:rFonts w:ascii="SimSun" w:cs="SimSun" w:eastAsia="SimSun" w:hAnsi="SimSun"/>
          <w:sz w:val="24"/>
          <w:szCs w:val="24"/>
        </w:rPr>
        <m:oMath>
          <m:r>
            <m:t>X</m:t>
          </m:r>
        </m:oMath>
      </w:r>
      <w:r>
        <w:rPr>
          <w:rFonts w:ascii="SimSun" w:cs="SimSun" w:eastAsia="SimSun" w:hAnsi="SimSun"/>
          <w:sz w:val="24"/>
          <w:szCs w:val="24"/>
        </w:rPr>
        <w:t xml:space="preserve">，能够准确地预测其类别 </w:t>
      </w:r>
      <w:r>
        <w:rPr>
          <w:rFonts w:ascii="SimSun" w:cs="SimSun" w:eastAsia="SimSun" w:hAnsi="SimSun"/>
          <w:sz w:val="24"/>
          <w:szCs w:val="24"/>
        </w:rPr>
        <m:oMath>
          <m:r>
            <m:t>y</m:t>
          </m:r>
          <m:r>
            <m:rPr>
              <m:sty m:val="p"/>
            </m:rPr>
            <m:t>=</m:t>
          </m:r>
          <m:r>
            <m:t>f</m:t>
          </m:r>
          <m:r>
            <m:rPr>
              <m:sty m:val="p"/>
            </m:rPr>
            <m:t>(</m:t>
          </m:r>
          <m:r>
            <m:t>X</m:t>
          </m:r>
          <m:r>
            <m:rPr>
              <m:sty m:val="p"/>
            </m:rPr>
            <m:t>)</m:t>
          </m:r>
        </m:oMath>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文本分类的技术路线大致分为三个阶段。第一阶段是基于规则的方法，由领域专家手工编写分类规则库，通过关键词匹配、正则表达式和逻辑推理完成分类。这类方法在特定小规模领域上精确率较高，但规则编写和维护的人力成本高，可移植性差。第二阶段是传统机器学习方法，以朴素贝叶斯、支持向量机（SVM）、K近邻和逻辑回归为代表，配合词袋模型、TF-IDF特征权重和N-gram等手工设计的特征。这类方法可以做到自动分类，但特征工程的质量决定了性能上限，且高维稀疏的向量表示很难捕捉文本的深层语义</w:t>
      </w:r>
      <w:r>
        <w:rPr>
          <w:rFonts w:ascii="SimSun" w:cs="SimSun" w:eastAsia="SimSun" w:hAnsi="SimSun"/>
          <w:sz w:val="24"/>
          <w:szCs w:val="24"/>
          <w:vertAlign w:val="superscript"/>
        </w:rPr>
        <w:t xml:space="preserve">[16]</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第三阶段是深度学习方法，其突破在于将文本从高维离散空间映射到低维连续的语义空间。2013年，Mikolov等人提出的Word2Vec模型通过大规模语料的无监督训练得到稠密词向量，使语义相近的词在向量空间中彼此靠近。在此基础上，循环神经网络及其变体（LSTM、GRU）凭借序列建模的优势，一度成为文本分类的首选架构。2018年以来，以BERT为代表的大规模预训练语言模型通过Transformer的深层双向自注意力机制在海量文本上预训练，在多项NLP基准任务上取得了领先成绩</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[3]</w:t>
      </w:r>
      <w:r>
        <w:rPr>
          <w:rFonts w:ascii="SimSun" w:cs="SimSun" w:eastAsia="SimSun" w:hAnsi="SimSun"/>
          <w:sz w:val="24"/>
          <w:szCs w:val="24"/>
          <w:vertAlign w:val="superscript"/>
        </w:rPr>
        <w:t xml:space="preserve">[24]</w:t>
      </w:r>
      <w:r>
        <w:rPr>
          <w:rFonts w:ascii="SimSun" w:cs="SimSun" w:eastAsia="SimSun" w:hAnsi="SimSun"/>
          <w:sz w:val="24"/>
          <w:szCs w:val="24"/>
        </w:rPr>
        <w:t xml:space="preserve">。</w:t>
      </w:r>
    </w:p>
    <w:p>
      <w:pPr>
        <w:spacing w:after="120" w:before="180" w:line="360"/>
      </w:pPr>
      <w:r>
        <w:rPr>
          <w:rFonts w:ascii="SimHei" w:cs="SimHei" w:eastAsia="SimHei" w:hAnsi="SimHei"/>
          <w:b/>
          <w:bCs/>
          <w:sz w:val="24"/>
          <w:szCs w:val="24"/>
        </w:rPr>
        <w:t xml:space="preserve">2.1.2 卷积神经网络的文本适配原理</w:t>
      </w:r>
    </w:p>
    <w:p>
      <w:pPr>
        <w:spacing w:line="360"/>
        <w:ind w:firstLine="480"/>
        <w:jc w:val="both"/>
      </w:pPr>
      <w:r>
        <w:rPr>
          <w:rFonts w:ascii="SimSun" w:cs="SimSun" w:eastAsia="SimSun" w:hAnsi="SimSun"/>
          <w:sz w:val="24"/>
          <w:szCs w:val="24"/>
        </w:rPr>
        <w:t xml:space="preserve">卷积神经网络最早在计算机视觉领域取得成功，核心思路是通过局部感受野和权值共享机制提取图像中的局部空间特征。2014年，Yoon Kim在EMNLP会议上发表了《Convolutional Neural Networks for Sentence Classification》</w:t>
      </w:r>
      <w:r>
        <w:rPr>
          <w:rFonts w:ascii="SimSun" w:cs="SimSun" w:eastAsia="SimSun" w:hAnsi="SimSun"/>
          <w:sz w:val="24"/>
          <w:szCs w:val="24"/>
          <w:vertAlign w:val="superscript"/>
        </w:rPr>
        <w:t xml:space="preserve">[13]</w:t>
      </w:r>
      <w:r>
        <w:rPr>
          <w:rFonts w:ascii="SimSun" w:cs="SimSun" w:eastAsia="SimSun" w:hAnsi="SimSun"/>
          <w:sz w:val="24"/>
          <w:szCs w:val="24"/>
        </w:rPr>
        <w:t xml:space="preserve">，验证了将CNN架构迁移至文本分类任务的可行性。Kim的核心观察是：文本中连续的n-gram短语（即连续n个词组成的局部片段）与图像中的局部像素块在结构上有相似之处——两者都蕴含了丰富的局部模式信息，且这些局部模式的语义对序列中的具体位置不敏感。</w:t>
      </w:r>
    </w:p>
    <w:p>
      <w:pPr>
        <w:spacing w:line="360"/>
        <w:ind w:firstLine="480"/>
        <w:jc w:val="both"/>
      </w:pPr>
      <w:r>
        <w:rPr>
          <w:rFonts w:ascii="SimSun" w:cs="SimSun" w:eastAsia="SimSun" w:hAnsi="SimSun"/>
          <w:sz w:val="24"/>
          <w:szCs w:val="24"/>
        </w:rPr>
        <w:t xml:space="preserve">将CNN从图像域适配到文本域，需要解决一个区别：图像数据是二维空间结构（高度×宽度），而文本经词嵌入后形成的是二维矩阵（序列长度×词向量维度）。在视觉CNN中，卷积核在图像的宽度和高度两个维度上同时滑动；而在文本CNN中，卷积核的宽度应设置为与词向量维度相等，使卷积核仅沿文本序列方向滑动，实现语义上有意义的一维卷积操作</w:t>
      </w:r>
      <w:r>
        <w:rPr>
          <w:rFonts w:ascii="SimSun" w:cs="SimSun" w:eastAsia="SimSun" w:hAnsi="SimSun"/>
          <w:sz w:val="24"/>
          <w:szCs w:val="24"/>
          <w:vertAlign w:val="superscript"/>
        </w:rPr>
        <w:t xml:space="preserve">[13]</w:t>
      </w:r>
      <w:r>
        <w:rPr>
          <w:rFonts w:ascii="SimSun" w:cs="SimSun" w:eastAsia="SimSun" w:hAnsi="SimSun"/>
          <w:sz w:val="24"/>
          <w:szCs w:val="24"/>
        </w:rPr>
        <w:t xml:space="preserve">。这种设计确保卷积操作始终覆盖完整的词向量，不在词向量内部进行跨维度切分，因此不会破坏单个词的完整语义。</w:t>
      </w:r>
    </w:p>
    <w:p>
      <w:pPr>
        <w:spacing w:after="120" w:before="180" w:line="360"/>
      </w:pPr>
      <w:r>
        <w:rPr>
          <w:rFonts w:ascii="SimHei" w:cs="SimHei" w:eastAsia="SimHei" w:hAnsi="SimHei"/>
          <w:b/>
          <w:bCs/>
          <w:sz w:val="24"/>
          <w:szCs w:val="24"/>
        </w:rPr>
        <w:t xml:space="preserve">2.1.3 TextCNN网络架构详解</w:t>
      </w:r>
    </w:p>
    <w:p>
      <w:pPr>
        <w:spacing w:line="360"/>
        <w:ind w:firstLine="480"/>
        <w:jc w:val="both"/>
      </w:pPr>
      <w:r>
        <w:rPr>
          <w:rFonts w:ascii="SimSun" w:cs="SimSun" w:eastAsia="SimSun" w:hAnsi="SimSun"/>
          <w:sz w:val="24"/>
          <w:szCs w:val="24"/>
        </w:rPr>
        <w:t xml:space="preserve">TextCNN模型由五个层次构成：输入嵌入层、多尺度卷积层、池化层、特征融合层和全连接分类层。图2.1展示了本系统采用的TextCNN网络整体架构。</w:t>
      </w:r>
    </w:p>
    <w:p>
      <w:pPr>
        <w:spacing w:line="360"/>
        <w:ind w:firstLine="480"/>
        <w:jc w:val="both"/>
      </w:pPr>
      <w:r>
        <w:rPr>
          <w:rFonts w:ascii="SimSun" w:cs="SimSun" w:eastAsia="SimSun" w:hAnsi="SimSun"/>
          <w:b/>
          <w:bCs/>
          <w:sz w:val="24"/>
          <w:szCs w:val="24"/>
        </w:rPr>
        <w:t xml:space="preserve">（1）输入嵌入层（Embedding Layer）</w:t>
      </w:r>
    </w:p>
    <w:p>
      <w:pPr>
        <w:spacing w:line="360"/>
        <w:ind w:firstLine="480"/>
        <w:jc w:val="both"/>
      </w:pPr>
      <w:r>
        <w:rPr>
          <w:rFonts w:ascii="SimSun" w:cs="SimSun" w:eastAsia="SimSun" w:hAnsi="SimSun"/>
          <w:sz w:val="24"/>
          <w:szCs w:val="24"/>
        </w:rPr>
        <w:t xml:space="preserve">设输入文本经分词和序列定长化处理后得到一个长度为 </w:t>
      </w:r>
      <w:r>
        <w:rPr>
          <w:rFonts w:ascii="SimSun" w:cs="SimSun" w:eastAsia="SimSun" w:hAnsi="SimSun"/>
          <w:sz w:val="24"/>
          <w:szCs w:val="24"/>
        </w:rPr>
        <m:oMath>
          <m:r>
            <m:t>L</m:t>
          </m:r>
        </m:oMath>
      </w:r>
      <w:r>
        <w:rPr>
          <w:rFonts w:ascii="SimSun" w:cs="SimSun" w:eastAsia="SimSun" w:hAnsi="SimSun"/>
          <w:sz w:val="24"/>
          <w:szCs w:val="24"/>
        </w:rPr>
        <w:t xml:space="preserve"> 的词索引序列 </w:t>
      </w:r>
      <w:r>
        <w:rPr>
          <w:rFonts w:ascii="SimSun" w:cs="SimSun" w:eastAsia="SimSun" w:hAnsi="SimSun"/>
          <w:sz w:val="24"/>
          <w:szCs w:val="24"/>
        </w:rPr>
        <m:oMath>
          <m:r>
            <m:rPr>
              <m:sty m:val="p"/>
            </m:rPr>
            <m:t>[</m:t>
          </m:r>
          <m:sSub>
            <m:e>
              <m:r>
                <m:t>w</m:t>
              </m:r>
            </m:e>
            <m:sub>
              <m:r>
                <m:t>1</m:t>
              </m:r>
            </m:sub>
          </m:sSub>
          <m:r>
            <m:rPr>
              <m:sty m:val="p"/>
            </m:rPr>
            <m:t>,</m:t>
          </m:r>
          <m:sSub>
            <m:e>
              <m:r>
                <m:t>w</m:t>
              </m:r>
            </m:e>
            <m:sub>
              <m:r>
                <m:t>2</m:t>
              </m:r>
            </m:sub>
          </m:sSub>
          <m:r>
            <m:rPr>
              <m:sty m:val="p"/>
            </m:rPr>
            <m:t>,</m:t>
          </m:r>
          <m:r>
            <m:rPr>
              <m:sty m:val="p"/>
            </m:rPr>
            <m:t>…</m:t>
          </m:r>
          <m:r>
            <m:rPr>
              <m:sty m:val="p"/>
            </m:rPr>
            <m:t>,</m:t>
          </m:r>
          <m:sSub>
            <m:e>
              <m:r>
                <m:t>w</m:t>
              </m:r>
            </m:e>
            <m:sub>
              <m:r>
                <m:t>L</m:t>
              </m:r>
            </m:sub>
          </m:sSub>
          <m:r>
            <m:rPr>
              <m:sty m:val="p"/>
            </m:rPr>
            <m:t>]</m:t>
          </m:r>
        </m:oMath>
      </w:r>
      <w:r>
        <w:rPr>
          <w:rFonts w:ascii="SimSun" w:cs="SimSun" w:eastAsia="SimSun" w:hAnsi="SimSun"/>
          <w:sz w:val="24"/>
          <w:szCs w:val="24"/>
        </w:rPr>
        <w:t xml:space="preserve">，其中 </w:t>
      </w:r>
      <w:r>
        <w:rPr>
          <w:rFonts w:ascii="SimSun" w:cs="SimSun" w:eastAsia="SimSun" w:hAnsi="SimSun"/>
          <w:sz w:val="24"/>
          <w:szCs w:val="24"/>
        </w:rPr>
        <m:oMath>
          <m:sSub>
            <m:e>
              <m:r>
                <m:t>w</m:t>
              </m:r>
            </m:e>
            <m:sub>
              <m:r>
                <m:t>i</m:t>
              </m:r>
            </m:sub>
          </m:sSub>
          <m:r>
            <m:rPr>
              <m:sty m:val="p"/>
            </m:rPr>
            <m:t>∈</m:t>
          </m:r>
          <m:r>
            <m:rPr>
              <m:sty m:val="p"/>
            </m:rPr>
            <m:t>{</m:t>
          </m:r>
          <m:r>
            <m:t>1</m:t>
          </m:r>
          <m:r>
            <m:rPr>
              <m:sty m:val="p"/>
            </m:rPr>
            <m:t>,</m:t>
          </m:r>
          <m:r>
            <m:t>2</m:t>
          </m:r>
          <m:r>
            <m:rPr>
              <m:sty m:val="p"/>
            </m:rPr>
            <m:t>,</m:t>
          </m:r>
          <m:r>
            <m:rPr>
              <m:sty m:val="p"/>
            </m:rPr>
            <m:t>…</m:t>
          </m:r>
          <m:r>
            <m:rPr>
              <m:sty m:val="p"/>
            </m:rPr>
            <m:t>,</m:t>
          </m:r>
          <m:r>
            <m:t>V</m:t>
          </m:r>
          <m:r>
            <m:rPr>
              <m:sty m:val="p"/>
            </m:rPr>
            <m:t>}</m:t>
          </m:r>
        </m:oMath>
      </w:r>
      <w:r>
        <w:rPr>
          <w:rFonts w:ascii="SimSun" w:cs="SimSun" w:eastAsia="SimSun" w:hAnsi="SimSun"/>
          <w:sz w:val="24"/>
          <w:szCs w:val="24"/>
        </w:rPr>
        <w:t xml:space="preserve">，</w:t>
      </w:r>
      <w:r>
        <w:rPr>
          <w:rFonts w:ascii="SimSun" w:cs="SimSun" w:eastAsia="SimSun" w:hAnsi="SimSun"/>
          <w:sz w:val="24"/>
          <w:szCs w:val="24"/>
        </w:rPr>
        <m:oMath>
          <m:r>
            <m:t>V</m:t>
          </m:r>
        </m:oMath>
      </w:r>
      <w:r>
        <w:rPr>
          <w:rFonts w:ascii="SimSun" w:cs="SimSun" w:eastAsia="SimSun" w:hAnsi="SimSun"/>
          <w:sz w:val="24"/>
          <w:szCs w:val="24"/>
        </w:rPr>
        <w:t xml:space="preserve"> 为词表大小。嵌入层通过一个可训练的嵌入矩阵 </w:t>
      </w:r>
      <w:r>
        <w:rPr>
          <w:rFonts w:ascii="SimSun" w:cs="SimSun" w:eastAsia="SimSun" w:hAnsi="SimSun"/>
          <w:sz w:val="24"/>
          <w:szCs w:val="24"/>
        </w:rPr>
        <m:oMath>
          <m:r>
            <m:rPr>
              <m:sty m:val="bi"/>
            </m:rPr>
            <m:t>E</m:t>
          </m:r>
          <m:r>
            <m:rPr>
              <m:sty m:val="p"/>
            </m:rPr>
            <m:t>∈</m:t>
          </m:r>
          <m:sSup>
            <m:e>
              <m:r>
                <m:rPr>
                  <m:scr m:val="double-struck"/>
                  <m:sty m:val="p"/>
                </m:rPr>
                <m:t>R</m:t>
              </m:r>
            </m:e>
            <m:sup>
              <m:r>
                <m:t>V</m:t>
              </m:r>
              <m:r>
                <m:rPr>
                  <m:sty m:val="p"/>
                </m:rPr>
                <m:t>×</m:t>
              </m:r>
              <m:r>
                <m:t>d</m:t>
              </m:r>
            </m:sup>
          </m:sSup>
        </m:oMath>
      </w:r>
      <w:r>
        <w:rPr>
          <w:rFonts w:ascii="SimSun" w:cs="SimSun" w:eastAsia="SimSun" w:hAnsi="SimSun"/>
          <w:sz w:val="24"/>
          <w:szCs w:val="24"/>
        </w:rPr>
        <w:t xml:space="preserve"> 将每个离散词索引映射为一个 </w:t>
      </w:r>
      <w:r>
        <w:rPr>
          <w:rFonts w:ascii="SimSun" w:cs="SimSun" w:eastAsia="SimSun" w:hAnsi="SimSun"/>
          <w:sz w:val="24"/>
          <w:szCs w:val="24"/>
        </w:rPr>
        <m:oMath>
          <m:r>
            <m:t>d</m:t>
          </m:r>
        </m:oMath>
      </w:r>
      <w:r>
        <w:rPr>
          <w:rFonts w:ascii="SimSun" w:cs="SimSun" w:eastAsia="SimSun" w:hAnsi="SimSun"/>
          <w:sz w:val="24"/>
          <w:szCs w:val="24"/>
        </w:rPr>
        <w:t xml:space="preserve"> 维的稠密向量：</w:t>
      </w:r>
    </w:p>
    <w:p>
      <w:pPr>
        <w:pStyle w:val="BodyText"/>
      </w:pPr>
      <m:oMathPara>
        <m:oMathParaPr>
          <m:jc m:val="center"/>
        </m:oMathParaPr>
        <m:oMath>
          <m:sSub>
            <m:e>
              <m:r>
                <m:rPr>
                  <m:sty m:val="bi"/>
                </m:rPr>
                <m:t>x</m:t>
              </m:r>
            </m:e>
            <m:sub>
              <m:r>
                <m:t>i</m:t>
              </m:r>
            </m:sub>
          </m:sSub>
          <m:r>
            <m:rPr>
              <m:sty m:val="p"/>
            </m:rPr>
            <m:t>=</m:t>
          </m:r>
          <m:r>
            <m:rPr>
              <m:sty m:val="bi"/>
            </m:rPr>
            <m:t>E</m:t>
          </m:r>
          <m:r>
            <m:rPr>
              <m:sty m:val="p"/>
            </m:rPr>
            <m:t>[</m:t>
          </m:r>
          <m:sSub>
            <m:e>
              <m:r>
                <m:t>w</m:t>
              </m:r>
            </m:e>
            <m:sub>
              <m:r>
                <m:t>i</m:t>
              </m:r>
            </m:sub>
          </m:sSub>
          <m:r>
            <m:rPr>
              <m:sty m:val="p"/>
            </m:rPr>
            <m:t>]</m:t>
          </m:r>
          <m:r>
            <m:rPr>
              <m:sty m:val="p"/>
            </m:rPr>
            <m:t>∈</m:t>
          </m:r>
          <m:sSup>
            <m:e>
              <m:r>
                <m:rPr>
                  <m:scr m:val="double-struck"/>
                  <m:sty m:val="p"/>
                </m:rPr>
                <m:t>R</m:t>
              </m:r>
            </m:e>
            <m:sup>
              <m:r>
                <m:t>d</m:t>
              </m:r>
            </m:sup>
          </m:sSup>
          <m:r>
            <m:rPr>
              <m:sty m:val="p"/>
            </m:rPr>
            <m:t>,</m:t>
          </m:r>
          <m:r>
            <m:t> </m:t>
          </m:r>
          <m:r>
            <m:t>i</m:t>
          </m:r>
          <m:r>
            <m:rPr>
              <m:sty m:val="p"/>
            </m:rPr>
            <m:t>=</m:t>
          </m:r>
          <m:r>
            <m:t>1</m:t>
          </m:r>
          <m:r>
            <m:rPr>
              <m:sty m:val="p"/>
            </m:rPr>
            <m:t>,</m:t>
          </m:r>
          <m:r>
            <m:t>2</m:t>
          </m:r>
          <m:r>
            <m:rPr>
              <m:sty m:val="p"/>
            </m:rPr>
            <m:t>,</m:t>
          </m:r>
          <m:r>
            <m:rPr>
              <m:sty m:val="p"/>
            </m:rPr>
            <m:t>…</m:t>
          </m:r>
          <m:r>
            <m:rPr>
              <m:sty m:val="p"/>
            </m:rPr>
            <m:t>,</m:t>
          </m:r>
          <m:r>
            <m:t>L</m:t>
          </m:r>
        </m:oMath>
      </m:oMathPara>
    </w:p>
    <w:p>
      <w:pPr>
        <w:spacing w:line="360"/>
        <w:ind w:firstLine="480"/>
        <w:jc w:val="both"/>
      </w:pPr>
      <w:r>
        <w:rPr>
          <w:rFonts w:ascii="SimSun" w:cs="SimSun" w:eastAsia="SimSun" w:hAnsi="SimSun"/>
          <w:sz w:val="24"/>
          <w:szCs w:val="24"/>
        </w:rPr>
        <w:t xml:space="preserve">整条文本的嵌入表示为 </w:t>
      </w:r>
      <w:r>
        <w:rPr>
          <w:rFonts w:ascii="SimSun" w:cs="SimSun" w:eastAsia="SimSun" w:hAnsi="SimSun"/>
          <w:sz w:val="24"/>
          <w:szCs w:val="24"/>
        </w:rPr>
        <m:oMath>
          <m:r>
            <m:rPr>
              <m:sty m:val="bi"/>
            </m:rPr>
            <m:t>X</m:t>
          </m:r>
          <m:r>
            <m:rPr>
              <m:sty m:val="p"/>
            </m:rPr>
            <m:t>=</m:t>
          </m:r>
          <m:r>
            <m:rPr>
              <m:sty m:val="p"/>
            </m:rPr>
            <m:t>[</m:t>
          </m:r>
          <m:sSub>
            <m:e>
              <m:r>
                <m:rPr>
                  <m:sty m:val="bi"/>
                </m:rPr>
                <m:t>x</m:t>
              </m:r>
            </m:e>
            <m:sub>
              <m:r>
                <m:t>1</m:t>
              </m:r>
            </m:sub>
          </m:sSub>
          <m:r>
            <m:rPr>
              <m:sty m:val="p"/>
            </m:rPr>
            <m:t>,</m:t>
          </m:r>
          <m:sSub>
            <m:e>
              <m:r>
                <m:rPr>
                  <m:sty m:val="bi"/>
                </m:rPr>
                <m:t>x</m:t>
              </m:r>
            </m:e>
            <m:sub>
              <m:r>
                <m:t>2</m:t>
              </m:r>
            </m:sub>
          </m:sSub>
          <m:r>
            <m:rPr>
              <m:sty m:val="p"/>
            </m:rPr>
            <m:t>,</m:t>
          </m:r>
          <m:r>
            <m:rPr>
              <m:sty m:val="p"/>
            </m:rPr>
            <m:t>…</m:t>
          </m:r>
          <m:r>
            <m:rPr>
              <m:sty m:val="p"/>
            </m:rPr>
            <m:t>,</m:t>
          </m:r>
          <m:sSub>
            <m:e>
              <m:r>
                <m:rPr>
                  <m:sty m:val="bi"/>
                </m:rPr>
                <m:t>x</m:t>
              </m:r>
            </m:e>
            <m:sub>
              <m:r>
                <m:t>L</m:t>
              </m:r>
            </m:sub>
          </m:sSub>
          <m:r>
            <m:rPr>
              <m:sty m:val="p"/>
            </m:rPr>
            <m:t>]</m:t>
          </m:r>
          <m:r>
            <m:rPr>
              <m:sty m:val="p"/>
            </m:rPr>
            <m:t>∈</m:t>
          </m:r>
          <m:sSup>
            <m:e>
              <m:r>
                <m:rPr>
                  <m:scr m:val="double-struck"/>
                  <m:sty m:val="p"/>
                </m:rPr>
                <m:t>R</m:t>
              </m:r>
            </m:e>
            <m:sup>
              <m:r>
                <m:t>L</m:t>
              </m:r>
              <m:r>
                <m:rPr>
                  <m:sty m:val="p"/>
                </m:rPr>
                <m:t>×</m:t>
              </m:r>
              <m:r>
                <m:t>d</m:t>
              </m:r>
            </m:sup>
          </m:sSup>
        </m:oMath>
      </w:r>
      <w:r>
        <w:rPr>
          <w:rFonts w:ascii="SimSun" w:cs="SimSun" w:eastAsia="SimSun" w:hAnsi="SimSun"/>
          <w:sz w:val="24"/>
          <w:szCs w:val="24"/>
        </w:rPr>
        <w:t xml:space="preserve">。嵌入层的参数在模型训练过程中通过反向传播与其他网络参数同步更新，使词向量能够适应当前任务的语义分布。本系统中，词向量维度 </w:t>
      </w:r>
      <w:r>
        <w:rPr>
          <w:rFonts w:ascii="SimSun" w:cs="SimSun" w:eastAsia="SimSun" w:hAnsi="SimSun"/>
          <w:sz w:val="24"/>
          <w:szCs w:val="24"/>
        </w:rPr>
        <m:oMath>
          <m:r>
            <m:t>d</m:t>
          </m:r>
          <m:r>
            <m:rPr>
              <m:sty m:val="p"/>
            </m:rPr>
            <m:t>=</m:t>
          </m:r>
          <m:r>
            <m:t>128</m:t>
          </m:r>
        </m:oMath>
      </w:r>
      <w:r>
        <w:rPr>
          <w:rFonts w:ascii="SimSun" w:cs="SimSun" w:eastAsia="SimSun" w:hAnsi="SimSun"/>
          <w:sz w:val="24"/>
          <w:szCs w:val="24"/>
        </w:rPr>
        <w:t xml:space="preserve">，输入序列统一长度 </w:t>
      </w:r>
      <w:r>
        <w:rPr>
          <w:rFonts w:ascii="SimSun" w:cs="SimSun" w:eastAsia="SimSun" w:hAnsi="SimSun"/>
          <w:sz w:val="24"/>
          <w:szCs w:val="24"/>
        </w:rPr>
        <m:oMath>
          <m:r>
            <m:t>L</m:t>
          </m:r>
          <m:r>
            <m:rPr>
              <m:sty m:val="p"/>
            </m:rPr>
            <m:t>=</m:t>
          </m:r>
          <m:r>
            <m:t>30</m:t>
          </m:r>
        </m:oMath>
      </w:r>
      <w:r>
        <w:rPr>
          <w:rFonts w:ascii="SimSun" w:cs="SimSun" w:eastAsia="SimSun" w:hAnsi="SimSun"/>
          <w:sz w:val="24"/>
          <w:szCs w:val="24"/>
        </w:rPr>
        <w:t xml:space="preserve">（即MAX_LEN参数）。</w:t>
      </w:r>
    </w:p>
    <w:p>
      <w:pPr>
        <w:spacing w:line="360"/>
        <w:ind w:firstLine="480"/>
        <w:jc w:val="both"/>
      </w:pPr>
      <w:r>
        <w:rPr>
          <w:rFonts w:ascii="SimSun" w:cs="SimSun" w:eastAsia="SimSun" w:hAnsi="SimSun"/>
          <w:sz w:val="24"/>
          <w:szCs w:val="24"/>
        </w:rPr>
        <w:t xml:space="preserve">本系统采用随机初始化策略训练词向量，而非加载外部预训练词向量（如Word2Vec或Glove）。做此选择的原因是：考研408科目题目文本涉及大量专业术语（如"页表"、"中断向量"、"红黑树"、"子网掩码"等），通用预训练词向量对这些术语的覆盖度和表示质量不够理想。将嵌入层作为模型的一部分端到端训练，词向量直接在目标任务的数据上优化，能学到更贴合领域特征的语义表示。</w:t>
      </w:r>
    </w:p>
    <w:p>
      <w:pPr>
        <w:spacing w:line="360"/>
        <w:ind w:firstLine="480"/>
        <w:jc w:val="both"/>
      </w:pPr>
      <w:r>
        <w:rPr>
          <w:rFonts w:ascii="SimSun" w:cs="SimSun" w:eastAsia="SimSun" w:hAnsi="SimSun"/>
          <w:b/>
          <w:bCs/>
          <w:sz w:val="24"/>
          <w:szCs w:val="24"/>
        </w:rPr>
        <w:t xml:space="preserve">（2）多尺度卷积层（Multi-Scale Convolution Layer）</w:t>
      </w:r>
    </w:p>
    <w:p>
      <w:pPr>
        <w:spacing w:line="360"/>
        <w:ind w:firstLine="480"/>
        <w:jc w:val="both"/>
      </w:pPr>
      <w:r>
        <w:rPr>
          <w:rFonts w:ascii="SimSun" w:cs="SimSun" w:eastAsia="SimSun" w:hAnsi="SimSun"/>
          <w:sz w:val="24"/>
          <w:szCs w:val="24"/>
        </w:rPr>
        <w:t xml:space="preserve">卷积层是TextCNN的核心特征提取组件。设卷积核 </w:t>
      </w:r>
      <w:r>
        <w:rPr>
          <w:rFonts w:ascii="SimSun" w:cs="SimSun" w:eastAsia="SimSun" w:hAnsi="SimSun"/>
          <w:sz w:val="24"/>
          <w:szCs w:val="24"/>
        </w:rPr>
        <m:oMath>
          <m:r>
            <m:rPr>
              <m:sty m:val="bi"/>
            </m:rPr>
            <m:t>K</m:t>
          </m:r>
          <m:r>
            <m:rPr>
              <m:sty m:val="p"/>
            </m:rPr>
            <m:t>∈</m:t>
          </m:r>
          <m:sSup>
            <m:e>
              <m:r>
                <m:rPr>
                  <m:scr m:val="double-struck"/>
                  <m:sty m:val="p"/>
                </m:rPr>
                <m:t>R</m:t>
              </m:r>
            </m:e>
            <m:sup>
              <m:r>
                <m:t>h</m:t>
              </m:r>
              <m:r>
                <m:rPr>
                  <m:sty m:val="p"/>
                </m:rPr>
                <m:t>×</m:t>
              </m:r>
              <m:r>
                <m:t>d</m:t>
              </m:r>
            </m:sup>
          </m:sSup>
        </m:oMath>
      </w:r>
      <w:r>
        <w:rPr>
          <w:rFonts w:ascii="SimSun" w:cs="SimSun" w:eastAsia="SimSun" w:hAnsi="SimSun"/>
          <w:sz w:val="24"/>
          <w:szCs w:val="24"/>
        </w:rPr>
        <w:t xml:space="preserve">，其中 </w:t>
      </w:r>
      <w:r>
        <w:rPr>
          <w:rFonts w:ascii="SimSun" w:cs="SimSun" w:eastAsia="SimSun" w:hAnsi="SimSun"/>
          <w:sz w:val="24"/>
          <w:szCs w:val="24"/>
        </w:rPr>
        <m:oMath>
          <m:r>
            <m:t>h</m:t>
          </m:r>
        </m:oMath>
      </w:r>
      <w:r>
        <w:rPr>
          <w:rFonts w:ascii="SimSun" w:cs="SimSun" w:eastAsia="SimSun" w:hAnsi="SimSun"/>
          <w:sz w:val="24"/>
          <w:szCs w:val="24"/>
        </w:rPr>
        <w:t xml:space="preserve"> 为卷积核的高度（即覆盖的连续词数），</w:t>
      </w:r>
      <w:r>
        <w:rPr>
          <w:rFonts w:ascii="SimSun" w:cs="SimSun" w:eastAsia="SimSun" w:hAnsi="SimSun"/>
          <w:sz w:val="24"/>
          <w:szCs w:val="24"/>
        </w:rPr>
        <m:oMath>
          <m:r>
            <m:t>d</m:t>
          </m:r>
        </m:oMath>
      </w:r>
      <w:r>
        <w:rPr>
          <w:rFonts w:ascii="SimSun" w:cs="SimSun" w:eastAsia="SimSun" w:hAnsi="SimSun"/>
          <w:sz w:val="24"/>
          <w:szCs w:val="24"/>
        </w:rPr>
        <w:t xml:space="preserve"> 为词向量维度。卷积操作在文本序列上以步长1从上到下滑动，产生一个特征映射（Feature Map）</w:t>
      </w:r>
      <w:r>
        <w:rPr>
          <w:rFonts w:ascii="SimSun" w:cs="SimSun" w:eastAsia="SimSun" w:hAnsi="SimSun"/>
          <w:sz w:val="24"/>
          <w:szCs w:val="24"/>
        </w:rPr>
        <m:oMath>
          <m:r>
            <m:rPr>
              <m:sty m:val="bi"/>
            </m:rPr>
            <m:t>c</m:t>
          </m:r>
          <m:r>
            <m:rPr>
              <m:sty m:val="p"/>
            </m:rPr>
            <m:t>∈</m:t>
          </m:r>
          <m:sSup>
            <m:e>
              <m:r>
                <m:rPr>
                  <m:scr m:val="double-struck"/>
                  <m:sty m:val="p"/>
                </m:rPr>
                <m:t>R</m:t>
              </m:r>
            </m:e>
            <m:sup>
              <m:r>
                <m:t>L</m:t>
              </m:r>
              <m:r>
                <m:rPr>
                  <m:sty m:val="p"/>
                </m:rPr>
                <m:t>−</m:t>
              </m:r>
              <m:r>
                <m:t>h</m:t>
              </m:r>
              <m:r>
                <m:rPr>
                  <m:sty m:val="p"/>
                </m:rPr>
                <m:t>+</m:t>
              </m:r>
              <m:r>
                <m:t>1</m:t>
              </m:r>
            </m:sup>
          </m:sSup>
        </m:oMath>
      </w:r>
      <w:r>
        <w:rPr>
          <w:rFonts w:ascii="SimSun" w:cs="SimSun" w:eastAsia="SimSun" w:hAnsi="SimSun"/>
          <w:sz w:val="24"/>
          <w:szCs w:val="24"/>
        </w:rPr>
        <w:t xml:space="preserve">，其中第 </w:t>
      </w:r>
      <w:r>
        <w:rPr>
          <w:rFonts w:ascii="SimSun" w:cs="SimSun" w:eastAsia="SimSun" w:hAnsi="SimSun"/>
          <w:sz w:val="24"/>
          <w:szCs w:val="24"/>
        </w:rPr>
        <m:oMath>
          <m:r>
            <m:t>i</m:t>
          </m:r>
        </m:oMath>
      </w:r>
      <w:r>
        <w:rPr>
          <w:rFonts w:ascii="SimSun" w:cs="SimSun" w:eastAsia="SimSun" w:hAnsi="SimSun"/>
          <w:sz w:val="24"/>
          <w:szCs w:val="24"/>
        </w:rPr>
        <w:t xml:space="preserve"> 个元素为：</w:t>
      </w:r>
    </w:p>
    <w:p>
      <w:pPr>
        <w:pStyle w:val="BodyText"/>
      </w:pPr>
      <m:oMathPara>
        <m:oMathParaPr>
          <m:jc m:val="center"/>
        </m:oMathParaPr>
        <m:oMath>
          <m:sSub>
            <m:e>
              <m:r>
                <m:t>c</m:t>
              </m:r>
            </m:e>
            <m:sub>
              <m:r>
                <m:t>i</m:t>
              </m:r>
            </m:sub>
          </m:sSub>
          <m:r>
            <m:rPr>
              <m:sty m:val="p"/>
            </m:rPr>
            <m:t>=</m:t>
          </m:r>
          <m:r>
            <m:t>f</m:t>
          </m:r>
          <m:d>
            <m:dPr>
              <m:begChr m:val="("/>
              <m:sepChr m:val=""/>
              <m:endChr m:val=")"/>
              <m:grow/>
            </m:dPr>
            <m:e>
              <m:nary>
                <m:naryPr>
                  <m:chr m:val="∑"/>
                  <m:limLoc m:val="undOvr"/>
                  <m:subHide m:val="off"/>
                  <m:supHide m:val="off"/>
                </m:naryPr>
                <m:sub>
                  <m:r>
                    <m:t>j</m:t>
                  </m:r>
                  <m:r>
                    <m:rPr>
                      <m:sty m:val="p"/>
                    </m:rPr>
                    <m:t>=</m:t>
                  </m:r>
                  <m:r>
                    <m:t>1</m:t>
                  </m:r>
                </m:sub>
                <m:sup>
                  <m:r>
                    <m:t>h</m:t>
                  </m:r>
                </m:sup>
                <m:e>
                  <m:nary>
                    <m:naryPr>
                      <m:chr m:val="∑"/>
                      <m:limLoc m:val="undOvr"/>
                      <m:subHide m:val="off"/>
                      <m:supHide m:val="off"/>
                    </m:naryPr>
                    <m:sub>
                      <m:r>
                        <m:t>k</m:t>
                      </m:r>
                      <m:r>
                        <m:rPr>
                          <m:sty m:val="p"/>
                        </m:rPr>
                        <m:t>=</m:t>
                      </m:r>
                      <m:r>
                        <m:t>1</m:t>
                      </m:r>
                    </m:sub>
                    <m:sup>
                      <m:r>
                        <m:t>d</m:t>
                      </m:r>
                    </m:sup>
                    <m:e>
                      <m:r>
                        <m:rPr>
                          <m:sty m:val="bi"/>
                        </m:rPr>
                        <m:t>K</m:t>
                      </m:r>
                    </m:e>
                  </m:nary>
                </m:e>
              </m:nary>
              <m:r>
                <m:rPr>
                  <m:sty m:val="p"/>
                </m:rPr>
                <m:t>[</m:t>
              </m:r>
              <m:r>
                <m:t>j</m:t>
              </m:r>
              <m:r>
                <m:rPr>
                  <m:sty m:val="p"/>
                </m:rPr>
                <m:t>,</m:t>
              </m:r>
              <m:r>
                <m:t>k</m:t>
              </m:r>
              <m:r>
                <m:rPr>
                  <m:sty m:val="p"/>
                </m:rPr>
                <m:t>]</m:t>
              </m:r>
              <m:r>
                <m:rPr>
                  <m:sty m:val="p"/>
                </m:rPr>
                <m:t>⋅</m:t>
              </m:r>
              <m:r>
                <m:rPr>
                  <m:sty m:val="bi"/>
                </m:rPr>
                <m:t>X</m:t>
              </m:r>
              <m:r>
                <m:rPr>
                  <m:sty m:val="p"/>
                </m:rPr>
                <m:t>[</m:t>
              </m:r>
              <m:r>
                <m:t>i</m:t>
              </m:r>
              <m:r>
                <m:rPr>
                  <m:sty m:val="p"/>
                </m:rPr>
                <m:t>+</m:t>
              </m:r>
              <m:r>
                <m:t>j</m:t>
              </m:r>
              <m:r>
                <m:rPr>
                  <m:sty m:val="p"/>
                </m:rPr>
                <m:t>−</m:t>
              </m:r>
              <m:r>
                <m:t>1</m:t>
              </m:r>
              <m:r>
                <m:rPr>
                  <m:sty m:val="p"/>
                </m:rPr>
                <m:t>,</m:t>
              </m:r>
              <m:r>
                <m:t>k</m:t>
              </m:r>
              <m:r>
                <m:rPr>
                  <m:sty m:val="p"/>
                </m:rPr>
                <m:t>]</m:t>
              </m:r>
              <m:r>
                <m:rPr>
                  <m:sty m:val="p"/>
                </m:rPr>
                <m:t>+</m:t>
              </m:r>
              <m:r>
                <m:t>b</m:t>
              </m:r>
            </m:e>
          </m:d>
        </m:oMath>
      </m:oMathPara>
    </w:p>
    <w:p>
      <w:pPr>
        <w:spacing w:line="360"/>
        <w:ind w:firstLine="480"/>
        <w:jc w:val="both"/>
      </w:pPr>
      <w:r>
        <w:rPr>
          <w:rFonts w:ascii="SimSun" w:cs="SimSun" w:eastAsia="SimSun" w:hAnsi="SimSun"/>
          <w:sz w:val="24"/>
          <w:szCs w:val="24"/>
        </w:rPr>
        <w:t xml:space="preserve">式中 </w:t>
      </w:r>
      <w:r>
        <w:rPr>
          <w:rFonts w:ascii="SimSun" w:cs="SimSun" w:eastAsia="SimSun" w:hAnsi="SimSun"/>
          <w:sz w:val="24"/>
          <w:szCs w:val="24"/>
        </w:rPr>
        <m:oMath>
          <m:r>
            <m:t>f</m:t>
          </m:r>
        </m:oMath>
      </w:r>
      <w:r>
        <w:rPr>
          <w:rFonts w:ascii="SimSun" w:cs="SimSun" w:eastAsia="SimSun" w:hAnsi="SimSun"/>
          <w:sz w:val="24"/>
          <w:szCs w:val="24"/>
        </w:rPr>
        <w:t xml:space="preserve"> 为非线性激活函数（本系统采用ReLU函数），</w:t>
      </w:r>
      <w:r>
        <w:rPr>
          <w:rFonts w:ascii="SimSun" w:cs="SimSun" w:eastAsia="SimSun" w:hAnsi="SimSun"/>
          <w:sz w:val="24"/>
          <w:szCs w:val="24"/>
        </w:rPr>
        <m:oMath>
          <m:r>
            <m:t>b</m:t>
          </m:r>
        </m:oMath>
      </w:r>
      <w:r>
        <w:rPr>
          <w:rFonts w:ascii="SimSun" w:cs="SimSun" w:eastAsia="SimSun" w:hAnsi="SimSun"/>
          <w:sz w:val="24"/>
          <w:szCs w:val="24"/>
        </w:rPr>
        <w:t xml:space="preserve"> 为偏置项。</w:t>
      </w:r>
    </w:p>
    <w:p>
      <w:pPr>
        <w:spacing w:line="360"/>
        <w:ind w:firstLine="480"/>
        <w:jc w:val="both"/>
      </w:pPr>
      <w:r>
        <w:rPr>
          <w:rFonts w:ascii="SimSun" w:cs="SimSun" w:eastAsia="SimSun" w:hAnsi="SimSun"/>
          <w:sz w:val="24"/>
          <w:szCs w:val="24"/>
        </w:rPr>
        <w:t xml:space="preserve">TextCNN的设计要点在于使用多种不同尺寸的卷积核并行提取不同粒度的局部语义特征。本系统沿袭Kim的经典设计</w:t>
      </w:r>
      <w:r>
        <w:rPr>
          <w:rFonts w:ascii="SimSun" w:cs="SimSun" w:eastAsia="SimSun" w:hAnsi="SimSun"/>
          <w:sz w:val="24"/>
          <w:szCs w:val="24"/>
          <w:vertAlign w:val="superscript"/>
        </w:rPr>
        <w:t xml:space="preserve">[13]</w:t>
      </w:r>
      <w:r>
        <w:rPr>
          <w:rFonts w:ascii="SimSun" w:cs="SimSun" w:eastAsia="SimSun" w:hAnsi="SimSun"/>
          <w:sz w:val="24"/>
          <w:szCs w:val="24"/>
        </w:rPr>
        <w:t xml:space="preserve">，设置了三种卷积核窗口大小：</w:t>
      </w:r>
      <w:r>
        <w:rPr>
          <w:rFonts w:ascii="SimSun" w:cs="SimSun" w:eastAsia="SimSun" w:hAnsi="SimSun"/>
          <w:sz w:val="24"/>
          <w:szCs w:val="24"/>
        </w:rPr>
        <m:oMath>
          <m:r>
            <m:t>h</m:t>
          </m:r>
          <m:r>
            <m:rPr>
              <m:sty m:val="p"/>
            </m:rPr>
            <m:t>∈</m:t>
          </m:r>
          <m:r>
            <m:rPr>
              <m:sty m:val="p"/>
            </m:rPr>
            <m:t>{</m:t>
          </m:r>
          <m:r>
            <m:t>2</m:t>
          </m:r>
          <m:r>
            <m:rPr>
              <m:sty m:val="p"/>
            </m:rPr>
            <m:t>,</m:t>
          </m:r>
          <m:r>
            <m:t>3</m:t>
          </m:r>
          <m:r>
            <m:rPr>
              <m:sty m:val="p"/>
            </m:rPr>
            <m:t>,</m:t>
          </m:r>
          <m:r>
            <m:t>4</m:t>
          </m:r>
          <m:r>
            <m:rPr>
              <m:sty m:val="p"/>
            </m:rPr>
            <m:t>}</m:t>
          </m:r>
        </m:oMath>
      </w:r>
      <w:r>
        <w:rPr>
          <w:rFonts w:ascii="SimSun" w:cs="SimSun" w:eastAsia="SimSun" w:hAnsi="SimSun"/>
          <w:sz w:val="24"/>
          <w:szCs w:val="24"/>
        </w:rPr>
        <w:t xml:space="preserve">，每种尺寸配置100个独立的卷积核（即输出通道数 </w:t>
      </w:r>
      <w:r>
        <w:rPr>
          <w:rFonts w:ascii="SimSun" w:cs="SimSun" w:eastAsia="SimSun" w:hAnsi="SimSun"/>
          <w:sz w:val="24"/>
          <w:szCs w:val="24"/>
        </w:rPr>
        <m:oMath>
          <m:sSub>
            <m:e>
              <m:r>
                <m:t>C</m:t>
              </m:r>
            </m:e>
            <m:sub>
              <m:r>
                <m:t>o</m:t>
              </m:r>
              <m:r>
                <m:t>u</m:t>
              </m:r>
              <m:r>
                <m:t>t</m:t>
              </m:r>
            </m:sub>
          </m:sSub>
          <m:r>
            <m:rPr>
              <m:sty m:val="p"/>
            </m:rPr>
            <m:t>=</m:t>
          </m:r>
          <m:r>
            <m:t>100</m:t>
          </m:r>
        </m:oMath>
      </w:r>
      <w:r>
        <w:rPr>
          <w:rFonts w:ascii="SimSun" w:cs="SimSun" w:eastAsia="SimSun" w:hAnsi="SimSun"/>
          <w:sz w:val="24"/>
          <w:szCs w:val="24"/>
        </w:rPr>
        <w:t xml:space="preserve">），共计300个卷积核。三种窗口的分工如下：</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窗口大小2</w:t>
      </w:r>
      <w:r>
        <w:rPr>
          <w:rFonts w:ascii="SimSun" w:cs="SimSun" w:eastAsia="SimSun" w:hAnsi="SimSun"/>
          <w:sz w:val="24"/>
          <w:szCs w:val="24"/>
        </w:rPr>
        <w:t xml:space="preserve">：捕获二元词组级别的细粒度局部特征，例如"进程+调度"、"虚拟+内存"等双词搭配；</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窗口大小3</w:t>
      </w:r>
      <w:r>
        <w:rPr>
          <w:rFonts w:ascii="SimSun" w:cs="SimSun" w:eastAsia="SimSun" w:hAnsi="SimSun"/>
          <w:sz w:val="24"/>
          <w:szCs w:val="24"/>
        </w:rPr>
        <w:t xml:space="preserve">：捕获三元词组级别的中间粒度特征，例如"TCP/IP协议"、"深度优先搜索"等三词短语；</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窗口大小4</w:t>
      </w:r>
      <w:r>
        <w:rPr>
          <w:rFonts w:ascii="SimSun" w:cs="SimSun" w:eastAsia="SimSun" w:hAnsi="SimSun"/>
          <w:sz w:val="24"/>
          <w:szCs w:val="24"/>
        </w:rPr>
        <w:t xml:space="preserve">：捕获四元词组级别的粗粒度特征，例如"最短路径优先算法"、"虚拟地址到物理地址"等较长短语。</w:t>
      </w:r>
    </w:p>
    <w:p>
      <w:pPr>
        <w:spacing w:line="360"/>
        <w:ind w:firstLine="480"/>
        <w:jc w:val="both"/>
      </w:pPr>
      <w:r>
        <w:rPr>
          <w:rFonts w:ascii="SimSun" w:cs="SimSun" w:eastAsia="SimSun" w:hAnsi="SimSun"/>
          <w:sz w:val="24"/>
          <w:szCs w:val="24"/>
        </w:rPr>
        <w:t xml:space="preserve">这种多尺度并行设计让模型不必手工指定最优的n-gram窗口大小，训练使各窗口的卷积核各自学习擅长的特征模式，在特征融合层实现多粒度语义信息的互补</w:t>
      </w:r>
      <w:r>
        <w:rPr>
          <w:rFonts w:ascii="SimSun" w:cs="SimSun" w:eastAsia="SimSun" w:hAnsi="SimSun"/>
          <w:sz w:val="24"/>
          <w:szCs w:val="24"/>
          <w:vertAlign w:val="superscript"/>
        </w:rPr>
        <w:t xml:space="preserve">[1]</w:t>
      </w:r>
      <w:r>
        <w:rPr>
          <w:rFonts w:ascii="SimSun" w:cs="SimSun" w:eastAsia="SimSun" w:hAnsi="SimSun"/>
          <w:sz w:val="24"/>
          <w:szCs w:val="24"/>
          <w:vertAlign w:val="superscript"/>
        </w:rPr>
        <w:t xml:space="preserve">[8]</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在具体实现上，本系统采用Conv2d作为基础算子：将输入张量经unsqueeze(1)操作增加通道维度后得到形状为 </w:t>
      </w:r>
      <w:r>
        <w:rPr>
          <w:rFonts w:ascii="SimSun" w:cs="SimSun" w:eastAsia="SimSun" w:hAnsi="SimSun"/>
          <w:sz w:val="24"/>
          <w:szCs w:val="24"/>
        </w:rPr>
        <m:oMath>
          <m:r>
            <m:rPr>
              <m:sty m:val="p"/>
            </m:rPr>
            <m:t>(</m:t>
          </m:r>
          <m:r>
            <m:t>b</m:t>
          </m:r>
          <m:r>
            <m:t>a</m:t>
          </m:r>
          <m:r>
            <m:t>t</m:t>
          </m:r>
          <m:r>
            <m:t>c</m:t>
          </m:r>
          <m:r>
            <m:t>h</m:t>
          </m:r>
          <m:r>
            <m:rPr>
              <m:sty m:val="p"/>
            </m:rPr>
            <m:t>,</m:t>
          </m:r>
          <m:r>
            <m:t>1</m:t>
          </m:r>
          <m:r>
            <m:rPr>
              <m:sty m:val="p"/>
            </m:rPr>
            <m:t>,</m:t>
          </m:r>
          <m:r>
            <m:t>L</m:t>
          </m:r>
          <m:r>
            <m:rPr>
              <m:sty m:val="p"/>
            </m:rPr>
            <m:t>,</m:t>
          </m:r>
          <m:r>
            <m:t>d</m:t>
          </m:r>
          <m:r>
            <m:rPr>
              <m:sty m:val="p"/>
            </m:rPr>
            <m:t>)</m:t>
          </m:r>
        </m:oMath>
      </w:r>
      <w:r>
        <w:rPr>
          <w:rFonts w:ascii="SimSun" w:cs="SimSun" w:eastAsia="SimSun" w:hAnsi="SimSun"/>
          <w:sz w:val="24"/>
          <w:szCs w:val="24"/>
        </w:rPr>
        <w:t xml:space="preserve"> 的四维张量，再用 </w:t>
      </w:r>
      <w:r>
        <w:rPr>
          <w:rFonts w:ascii="SimSun" w:cs="SimSun" w:eastAsia="SimSun" w:hAnsi="SimSun"/>
          <w:sz w:val="24"/>
          <w:szCs w:val="24"/>
        </w:rPr>
        <m:oMath>
          <m:r>
            <m:t>k</m:t>
          </m:r>
          <m:r>
            <m:t>e</m:t>
          </m:r>
          <m:r>
            <m:t>r</m:t>
          </m:r>
          <m:r>
            <m:t>n</m:t>
          </m:r>
          <m:r>
            <m:t>e</m:t>
          </m:r>
          <m:r>
            <m:t>l</m:t>
          </m:r>
          <m:r>
            <m:rPr>
              <m:sty m:val="p"/>
            </m:rPr>
            <m:t>_</m:t>
          </m:r>
          <m:r>
            <m:t>s</m:t>
          </m:r>
          <m:r>
            <m:t>i</m:t>
          </m:r>
          <m:r>
            <m:t>z</m:t>
          </m:r>
          <m:r>
            <m:t>e</m:t>
          </m:r>
          <m:r>
            <m:rPr>
              <m:sty m:val="p"/>
            </m:rPr>
            <m:t>=</m:t>
          </m:r>
          <m:r>
            <m:rPr>
              <m:sty m:val="p"/>
            </m:rPr>
            <m:t>(</m:t>
          </m:r>
          <m:r>
            <m:t>h</m:t>
          </m:r>
          <m:r>
            <m:rPr>
              <m:sty m:val="p"/>
            </m:rPr>
            <m:t>,</m:t>
          </m:r>
          <m:r>
            <m:t>d</m:t>
          </m:r>
          <m:r>
            <m:rPr>
              <m:sty m:val="p"/>
            </m:rPr>
            <m:t>)</m:t>
          </m:r>
        </m:oMath>
      </w:r>
      <w:r>
        <w:rPr>
          <w:rFonts w:ascii="SimSun" w:cs="SimSun" w:eastAsia="SimSun" w:hAnsi="SimSun"/>
          <w:sz w:val="24"/>
          <w:szCs w:val="24"/>
        </w:rPr>
        <w:t xml:space="preserve"> 的卷积核进行Conv2d运算，卷积核宽度 </w:t>
      </w:r>
      <w:r>
        <w:rPr>
          <w:rFonts w:ascii="SimSun" w:cs="SimSun" w:eastAsia="SimSun" w:hAnsi="SimSun"/>
          <w:sz w:val="24"/>
          <w:szCs w:val="24"/>
        </w:rPr>
        <m:oMath>
          <m:r>
            <m:t>d</m:t>
          </m:r>
        </m:oMath>
      </w:r>
      <w:r>
        <w:rPr>
          <w:rFonts w:ascii="SimSun" w:cs="SimSun" w:eastAsia="SimSun" w:hAnsi="SimSun"/>
          <w:sz w:val="24"/>
          <w:szCs w:val="24"/>
        </w:rPr>
        <w:t xml:space="preserve"> 覆盖整个词向量维度，实现仅在序列维上滑动的效果（等价于文本一维卷积）。卷积结果经squeeze(3)降维后得到形状为 </w:t>
      </w:r>
      <w:r>
        <w:rPr>
          <w:rFonts w:ascii="SimSun" w:cs="SimSun" w:eastAsia="SimSun" w:hAnsi="SimSun"/>
          <w:sz w:val="24"/>
          <w:szCs w:val="24"/>
        </w:rPr>
        <m:oMath>
          <m:r>
            <m:rPr>
              <m:sty m:val="p"/>
            </m:rPr>
            <m:t>(</m:t>
          </m:r>
          <m:r>
            <m:t>b</m:t>
          </m:r>
          <m:r>
            <m:t>a</m:t>
          </m:r>
          <m:r>
            <m:t>t</m:t>
          </m:r>
          <m:r>
            <m:t>c</m:t>
          </m:r>
          <m:r>
            <m:t>h</m:t>
          </m:r>
          <m:r>
            <m:rPr>
              <m:sty m:val="p"/>
            </m:rPr>
            <m:t>,</m:t>
          </m:r>
          <m:r>
            <m:t>100</m:t>
          </m:r>
          <m:r>
            <m:rPr>
              <m:sty m:val="p"/>
            </m:rPr>
            <m:t>,</m:t>
          </m:r>
          <m:r>
            <m:t>L</m:t>
          </m:r>
          <m:r>
            <m:rPr>
              <m:sty m:val="p"/>
            </m:rPr>
            <m:t>−</m:t>
          </m:r>
          <m:r>
            <m:t>h</m:t>
          </m:r>
          <m:r>
            <m:rPr>
              <m:sty m:val="p"/>
            </m:rPr>
            <m:t>+</m:t>
          </m:r>
          <m:r>
            <m:t>1</m:t>
          </m:r>
          <m:r>
            <m:rPr>
              <m:sty m:val="p"/>
            </m:rPr>
            <m:t>)</m:t>
          </m:r>
        </m:oMath>
      </w:r>
      <w:r>
        <w:rPr>
          <w:rFonts w:ascii="SimSun" w:cs="SimSun" w:eastAsia="SimSun" w:hAnsi="SimSun"/>
          <w:sz w:val="24"/>
          <w:szCs w:val="24"/>
        </w:rPr>
        <w:t xml:space="preserve"> 的特征图谱。</w:t>
      </w:r>
    </w:p>
    <w:p>
      <w:pPr>
        <w:spacing w:line="360"/>
        <w:ind w:firstLine="480"/>
        <w:jc w:val="both"/>
      </w:pPr>
      <w:r>
        <w:rPr>
          <w:rFonts w:ascii="SimSun" w:cs="SimSun" w:eastAsia="SimSun" w:hAnsi="SimSun"/>
          <w:b/>
          <w:bCs/>
          <w:sz w:val="24"/>
          <w:szCs w:val="24"/>
        </w:rPr>
        <w:t xml:space="preserve">（3）批量归一化层（Batch Normalization Layer）</w:t>
      </w:r>
    </w:p>
    <w:p>
      <w:pPr>
        <w:spacing w:line="360"/>
        <w:ind w:firstLine="480"/>
        <w:jc w:val="both"/>
      </w:pPr>
      <w:r>
        <w:rPr>
          <w:rFonts w:ascii="SimSun" w:cs="SimSun" w:eastAsia="SimSun" w:hAnsi="SimSun"/>
          <w:sz w:val="24"/>
          <w:szCs w:val="24"/>
        </w:rPr>
        <w:t xml:space="preserve">在每个卷积分支的卷积操作之后、激活函数之前，插入批量归一化层。BN层对每个mini-batch内的特征通道做归一化：</w:t>
      </w:r>
    </w:p>
    <w:p>
      <w:pPr>
        <w:pStyle w:val="BodyText"/>
      </w:pPr>
      <m:oMathPara>
        <m:oMathParaPr>
          <m:jc m:val="center"/>
        </m:oMathParaPr>
        <m:oMath>
          <m:sSup>
            <m:e>
              <m:acc>
                <m:accPr>
                  <m:chr m:val="̂"/>
                </m:accPr>
                <m:e>
                  <m:r>
                    <m:t>c</m:t>
                  </m:r>
                </m:e>
              </m:acc>
            </m:e>
            <m:sup>
              <m:r>
                <m:rPr>
                  <m:sty m:val="p"/>
                </m:rPr>
                <m:t>(</m:t>
              </m:r>
              <m:r>
                <m:t>k</m:t>
              </m:r>
              <m:r>
                <m:rPr>
                  <m:sty m:val="p"/>
                </m:rPr>
                <m:t>)</m:t>
              </m:r>
            </m:sup>
          </m:sSup>
          <m:r>
            <m:rPr>
              <m:sty m:val="p"/>
            </m:rPr>
            <m:t>=</m:t>
          </m:r>
          <m:f>
            <m:fPr>
              <m:type m:val="bar"/>
            </m:fPr>
            <m:num>
              <m:sSup>
                <m:e>
                  <m:r>
                    <m:t>c</m:t>
                  </m:r>
                </m:e>
                <m:sup>
                  <m:r>
                    <m:rPr>
                      <m:sty m:val="p"/>
                    </m:rPr>
                    <m:t>(</m:t>
                  </m:r>
                  <m:r>
                    <m:t>k</m:t>
                  </m:r>
                  <m:r>
                    <m:rPr>
                      <m:sty m:val="p"/>
                    </m:rPr>
                    <m:t>)</m:t>
                  </m:r>
                </m:sup>
              </m:sSup>
              <m:r>
                <m:rPr>
                  <m:sty m:val="p"/>
                </m:rPr>
                <m:t>−</m:t>
              </m:r>
              <m:sSubSup>
                <m:e>
                  <m:r>
                    <m:t>μ</m:t>
                  </m:r>
                </m:e>
                <m:sub>
                  <m:r>
                    <m:rPr>
                      <m:scr m:val="script"/>
                      <m:sty m:val="p"/>
                    </m:rPr>
                    <m:t>B</m:t>
                  </m:r>
                </m:sub>
                <m:sup>
                  <m:r>
                    <m:rPr>
                      <m:sty m:val="p"/>
                    </m:rPr>
                    <m:t>(</m:t>
                  </m:r>
                  <m:r>
                    <m:t>k</m:t>
                  </m:r>
                  <m:r>
                    <m:rPr>
                      <m:sty m:val="p"/>
                    </m:rPr>
                    <m:t>)</m:t>
                  </m:r>
                </m:sup>
              </m:sSubSup>
            </m:num>
            <m:den>
              <m:rad>
                <m:radPr>
                  <m:degHide m:val="on"/>
                </m:radPr>
                <m:deg/>
                <m:e>
                  <m:sSubSup>
                    <m:e>
                      <m:r>
                        <m:t>σ</m:t>
                      </m:r>
                    </m:e>
                    <m:sub>
                      <m:r>
                        <m:rPr>
                          <m:scr m:val="script"/>
                          <m:sty m:val="p"/>
                        </m:rPr>
                        <m:t>B</m:t>
                      </m:r>
                    </m:sub>
                    <m:sup>
                      <m:r>
                        <m:rPr>
                          <m:sty m:val="p"/>
                        </m:rPr>
                        <m:t>(</m:t>
                      </m:r>
                      <m:r>
                        <m:t>k</m:t>
                      </m:r>
                      <m:r>
                        <m:rPr>
                          <m:sty m:val="p"/>
                        </m:rPr>
                        <m:t>)</m:t>
                      </m:r>
                      <m:r>
                        <m:t>2</m:t>
                      </m:r>
                    </m:sup>
                  </m:sSubSup>
                  <m:r>
                    <m:rPr>
                      <m:sty m:val="p"/>
                    </m:rPr>
                    <m:t>+</m:t>
                  </m:r>
                  <m:r>
                    <m:t>ϵ</m:t>
                  </m:r>
                </m:e>
              </m:rad>
            </m:den>
          </m:f>
          <m:r>
            <m:rPr>
              <m:sty m:val="p"/>
            </m:rPr>
            <m:t>⋅</m:t>
          </m:r>
          <m:sSup>
            <m:e>
              <m:r>
                <m:t>γ</m:t>
              </m:r>
            </m:e>
            <m:sup>
              <m:r>
                <m:rPr>
                  <m:sty m:val="p"/>
                </m:rPr>
                <m:t>(</m:t>
              </m:r>
              <m:r>
                <m:t>k</m:t>
              </m:r>
              <m:r>
                <m:rPr>
                  <m:sty m:val="p"/>
                </m:rPr>
                <m:t>)</m:t>
              </m:r>
            </m:sup>
          </m:sSup>
          <m:r>
            <m:rPr>
              <m:sty m:val="p"/>
            </m:rPr>
            <m:t>+</m:t>
          </m:r>
          <m:sSup>
            <m:e>
              <m:r>
                <m:t>β</m:t>
              </m:r>
            </m:e>
            <m:sup>
              <m:r>
                <m:rPr>
                  <m:sty m:val="p"/>
                </m:rPr>
                <m:t>(</m:t>
              </m:r>
              <m:r>
                <m:t>k</m:t>
              </m:r>
              <m:r>
                <m:rPr>
                  <m:sty m:val="p"/>
                </m:rPr>
                <m:t>)</m:t>
              </m:r>
            </m:sup>
          </m:sSup>
        </m:oMath>
      </m:oMathPara>
    </w:p>
    <w:p>
      <w:pPr>
        <w:spacing w:line="360"/>
        <w:ind w:firstLine="480"/>
        <w:jc w:val="both"/>
      </w:pPr>
      <w:r>
        <w:rPr>
          <w:rFonts w:ascii="SimSun" w:cs="SimSun" w:eastAsia="SimSun" w:hAnsi="SimSun"/>
          <w:sz w:val="24"/>
          <w:szCs w:val="24"/>
        </w:rPr>
        <w:t xml:space="preserve">其中 </w:t>
      </w:r>
      <w:r>
        <w:rPr>
          <w:rFonts w:ascii="SimSun" w:cs="SimSun" w:eastAsia="SimSun" w:hAnsi="SimSun"/>
          <w:sz w:val="24"/>
          <w:szCs w:val="24"/>
        </w:rPr>
        <m:oMath>
          <m:sSup>
            <m:e>
              <m:r>
                <m:t>c</m:t>
              </m:r>
            </m:e>
            <m:sup>
              <m:r>
                <m:rPr>
                  <m:sty m:val="p"/>
                </m:rPr>
                <m:t>(</m:t>
              </m:r>
              <m:r>
                <m:t>k</m:t>
              </m:r>
              <m:r>
                <m:rPr>
                  <m:sty m:val="p"/>
                </m:rPr>
                <m:t>)</m:t>
              </m:r>
            </m:sup>
          </m:sSup>
        </m:oMath>
      </w:r>
      <w:r>
        <w:rPr>
          <w:rFonts w:ascii="SimSun" w:cs="SimSun" w:eastAsia="SimSun" w:hAnsi="SimSun"/>
          <w:sz w:val="24"/>
          <w:szCs w:val="24"/>
        </w:rPr>
        <w:t xml:space="preserve"> 为第 </w:t>
      </w:r>
      <w:r>
        <w:rPr>
          <w:rFonts w:ascii="SimSun" w:cs="SimSun" w:eastAsia="SimSun" w:hAnsi="SimSun"/>
          <w:sz w:val="24"/>
          <w:szCs w:val="24"/>
        </w:rPr>
        <m:oMath>
          <m:r>
            <m:t>k</m:t>
          </m:r>
        </m:oMath>
      </w:r>
      <w:r>
        <w:rPr>
          <w:rFonts w:ascii="SimSun" w:cs="SimSun" w:eastAsia="SimSun" w:hAnsi="SimSun"/>
          <w:sz w:val="24"/>
          <w:szCs w:val="24"/>
        </w:rPr>
        <w:t xml:space="preserve"> 个通道的特征值，</w:t>
      </w:r>
      <w:r>
        <w:rPr>
          <w:rFonts w:ascii="SimSun" w:cs="SimSun" w:eastAsia="SimSun" w:hAnsi="SimSun"/>
          <w:sz w:val="24"/>
          <w:szCs w:val="24"/>
        </w:rPr>
        <m:oMath>
          <m:sSubSup>
            <m:e>
              <m:r>
                <m:t>μ</m:t>
              </m:r>
            </m:e>
            <m:sub>
              <m:r>
                <m:rPr>
                  <m:scr m:val="script"/>
                  <m:sty m:val="p"/>
                </m:rPr>
                <m:t>B</m:t>
              </m:r>
            </m:sub>
            <m:sup>
              <m:r>
                <m:rPr>
                  <m:sty m:val="p"/>
                </m:rPr>
                <m:t>(</m:t>
              </m:r>
              <m:r>
                <m:t>k</m:t>
              </m:r>
              <m:r>
                <m:rPr>
                  <m:sty m:val="p"/>
                </m:rPr>
                <m:t>)</m:t>
              </m:r>
            </m:sup>
          </m:sSubSup>
        </m:oMath>
      </w:r>
      <w:r>
        <w:rPr>
          <w:rFonts w:ascii="SimSun" w:cs="SimSun" w:eastAsia="SimSun" w:hAnsi="SimSun"/>
          <w:sz w:val="24"/>
          <w:szCs w:val="24"/>
        </w:rPr>
        <w:t xml:space="preserve"> 和 </w:t>
      </w:r>
      <w:r>
        <w:rPr>
          <w:rFonts w:ascii="SimSun" w:cs="SimSun" w:eastAsia="SimSun" w:hAnsi="SimSun"/>
          <w:sz w:val="24"/>
          <w:szCs w:val="24"/>
        </w:rPr>
        <m:oMath>
          <m:sSubSup>
            <m:e>
              <m:r>
                <m:t>σ</m:t>
              </m:r>
            </m:e>
            <m:sub>
              <m:r>
                <m:rPr>
                  <m:scr m:val="script"/>
                  <m:sty m:val="p"/>
                </m:rPr>
                <m:t>B</m:t>
              </m:r>
            </m:sub>
            <m:sup>
              <m:r>
                <m:rPr>
                  <m:sty m:val="p"/>
                </m:rPr>
                <m:t>(</m:t>
              </m:r>
              <m:r>
                <m:t>k</m:t>
              </m:r>
              <m:r>
                <m:rPr>
                  <m:sty m:val="p"/>
                </m:rPr>
                <m:t>)</m:t>
              </m:r>
              <m:r>
                <m:t>2</m:t>
              </m:r>
            </m:sup>
          </m:sSubSup>
        </m:oMath>
      </w:r>
      <w:r>
        <w:rPr>
          <w:rFonts w:ascii="SimSun" w:cs="SimSun" w:eastAsia="SimSun" w:hAnsi="SimSun"/>
          <w:sz w:val="24"/>
          <w:szCs w:val="24"/>
        </w:rPr>
        <w:t xml:space="preserve"> 分别为该通道在mini-batch上的均值和方差，</w:t>
      </w:r>
      <w:r>
        <w:rPr>
          <w:rFonts w:ascii="SimSun" w:cs="SimSun" w:eastAsia="SimSun" w:hAnsi="SimSun"/>
          <w:sz w:val="24"/>
          <w:szCs w:val="24"/>
        </w:rPr>
        <m:oMath>
          <m:sSup>
            <m:e>
              <m:r>
                <m:t>γ</m:t>
              </m:r>
            </m:e>
            <m:sup>
              <m:r>
                <m:rPr>
                  <m:sty m:val="p"/>
                </m:rPr>
                <m:t>(</m:t>
              </m:r>
              <m:r>
                <m:t>k</m:t>
              </m:r>
              <m:r>
                <m:rPr>
                  <m:sty m:val="p"/>
                </m:rPr>
                <m:t>)</m:t>
              </m:r>
            </m:sup>
          </m:sSup>
        </m:oMath>
      </w:r>
      <w:r>
        <w:rPr>
          <w:rFonts w:ascii="SimSun" w:cs="SimSun" w:eastAsia="SimSun" w:hAnsi="SimSun"/>
          <w:sz w:val="24"/>
          <w:szCs w:val="24"/>
        </w:rPr>
        <w:t xml:space="preserve"> 和 </w:t>
      </w:r>
      <w:r>
        <w:rPr>
          <w:rFonts w:ascii="SimSun" w:cs="SimSun" w:eastAsia="SimSun" w:hAnsi="SimSun"/>
          <w:sz w:val="24"/>
          <w:szCs w:val="24"/>
        </w:rPr>
        <m:oMath>
          <m:sSup>
            <m:e>
              <m:r>
                <m:t>β</m:t>
              </m:r>
            </m:e>
            <m:sup>
              <m:r>
                <m:rPr>
                  <m:sty m:val="p"/>
                </m:rPr>
                <m:t>(</m:t>
              </m:r>
              <m:r>
                <m:t>k</m:t>
              </m:r>
              <m:r>
                <m:rPr>
                  <m:sty m:val="p"/>
                </m:rPr>
                <m:t>)</m:t>
              </m:r>
            </m:sup>
          </m:sSup>
        </m:oMath>
      </w:r>
      <w:r>
        <w:rPr>
          <w:rFonts w:ascii="SimSun" w:cs="SimSun" w:eastAsia="SimSun" w:hAnsi="SimSun"/>
          <w:sz w:val="24"/>
          <w:szCs w:val="24"/>
        </w:rPr>
        <w:t xml:space="preserve"> 为可学习的缩放和平移参数，</w:t>
      </w:r>
      <w:r>
        <w:rPr>
          <w:rFonts w:ascii="SimSun" w:cs="SimSun" w:eastAsia="SimSun" w:hAnsi="SimSun"/>
          <w:sz w:val="24"/>
          <w:szCs w:val="24"/>
        </w:rPr>
        <m:oMath>
          <m:r>
            <m:t>ϵ</m:t>
          </m:r>
        </m:oMath>
      </w:r>
      <w:r>
        <w:rPr>
          <w:rFonts w:ascii="SimSun" w:cs="SimSun" w:eastAsia="SimSun" w:hAnsi="SimSun"/>
          <w:sz w:val="24"/>
          <w:szCs w:val="24"/>
        </w:rPr>
        <w:t xml:space="preserve"> 为防止除零的小常数。BN层的主要作用是缓解深度网络训练中的内部协变量偏移问题，加速模型收敛，同时具有正则化效果。</w:t>
      </w:r>
    </w:p>
    <w:p>
      <w:pPr>
        <w:spacing w:line="360"/>
        <w:ind w:firstLine="480"/>
        <w:jc w:val="both"/>
      </w:pPr>
      <w:r>
        <w:rPr>
          <w:rFonts w:ascii="SimSun" w:cs="SimSun" w:eastAsia="SimSun" w:hAnsi="SimSun"/>
          <w:b/>
          <w:bCs/>
          <w:sz w:val="24"/>
          <w:szCs w:val="24"/>
        </w:rPr>
        <w:t xml:space="preserve">（4）全局最大池化层（Global Max-Pooling Layer）</w:t>
      </w:r>
    </w:p>
    <w:p>
      <w:pPr>
        <w:spacing w:line="360"/>
        <w:ind w:firstLine="480"/>
        <w:jc w:val="both"/>
      </w:pPr>
      <w:r>
        <w:rPr>
          <w:rFonts w:ascii="SimSun" w:cs="SimSun" w:eastAsia="SimSun" w:hAnsi="SimSun"/>
          <w:sz w:val="24"/>
          <w:szCs w:val="24"/>
        </w:rPr>
        <w:t xml:space="preserve">池化层用于降维变长的特征图谱，将其压缩为固定长度的特征向量。TextCNN采用全局最大池化（Global Max-Pooling）策略：对每个卷积核产生的特征映射 </w:t>
      </w:r>
      <w:r>
        <w:rPr>
          <w:rFonts w:ascii="SimSun" w:cs="SimSun" w:eastAsia="SimSun" w:hAnsi="SimSun"/>
          <w:sz w:val="24"/>
          <w:szCs w:val="24"/>
        </w:rPr>
        <m:oMath>
          <m:sSup>
            <m:e>
              <m:r>
                <m:rPr>
                  <m:sty m:val="bi"/>
                </m:rPr>
                <m:t>c</m:t>
              </m:r>
            </m:e>
            <m:sup>
              <m:r>
                <m:rPr>
                  <m:sty m:val="p"/>
                </m:rPr>
                <m:t>(</m:t>
              </m:r>
              <m:r>
                <m:t>k</m:t>
              </m:r>
              <m:r>
                <m:rPr>
                  <m:sty m:val="p"/>
                </m:rPr>
                <m:t>)</m:t>
              </m:r>
            </m:sup>
          </m:sSup>
          <m:r>
            <m:rPr>
              <m:sty m:val="p"/>
            </m:rPr>
            <m:t>∈</m:t>
          </m:r>
          <m:sSup>
            <m:e>
              <m:r>
                <m:rPr>
                  <m:scr m:val="double-struck"/>
                  <m:sty m:val="p"/>
                </m:rPr>
                <m:t>R</m:t>
              </m:r>
            </m:e>
            <m:sup>
              <m:r>
                <m:t>L</m:t>
              </m:r>
              <m:r>
                <m:rPr>
                  <m:sty m:val="p"/>
                </m:rPr>
                <m:t>−</m:t>
              </m:r>
              <m:r>
                <m:t>h</m:t>
              </m:r>
              <m:r>
                <m:rPr>
                  <m:sty m:val="p"/>
                </m:rPr>
                <m:t>+</m:t>
              </m:r>
              <m:r>
                <m:t>1</m:t>
              </m:r>
            </m:sup>
          </m:sSup>
        </m:oMath>
      </w:r>
      <w:r>
        <w:rPr>
          <w:rFonts w:ascii="SimSun" w:cs="SimSun" w:eastAsia="SimSun" w:hAnsi="SimSun"/>
          <w:sz w:val="24"/>
          <w:szCs w:val="24"/>
        </w:rPr>
        <w:t xml:space="preserve">，在序列维上取最大值：</w:t>
      </w:r>
    </w:p>
    <w:p>
      <w:pPr>
        <w:pStyle w:val="BodyText"/>
      </w:pPr>
      <m:oMathPara>
        <m:oMathParaPr>
          <m:jc m:val="center"/>
        </m:oMathParaPr>
        <m:oMath>
          <m:sSup>
            <m:e>
              <m:r>
                <m:t>p</m:t>
              </m:r>
            </m:e>
            <m:sup>
              <m:r>
                <m:rPr>
                  <m:sty m:val="p"/>
                </m:rPr>
                <m:t>(</m:t>
              </m:r>
              <m:r>
                <m:t>k</m:t>
              </m:r>
              <m:r>
                <m:rPr>
                  <m:sty m:val="p"/>
                </m:rPr>
                <m:t>)</m:t>
              </m:r>
            </m:sup>
          </m:sSup>
          <m:r>
            <m:rPr>
              <m:sty m:val="p"/>
            </m:rPr>
            <m:t>=</m:t>
          </m:r>
          <m:limLow>
            <m:e>
              <m:limUpp>
                <m:e>
                  <m:r>
                    <m:rPr>
                      <m:sty m:val="p"/>
                    </m:rPr>
                    <m:t>max</m:t>
                  </m:r>
                </m:e>
                <m:lim>
                  <m:r>
                    <m:t>L</m:t>
                  </m:r>
                  <m:r>
                    <m:rPr>
                      <m:sty m:val="p"/>
                    </m:rPr>
                    <m:t>−</m:t>
                  </m:r>
                  <m:r>
                    <m:t>h</m:t>
                  </m:r>
                  <m:r>
                    <m:rPr>
                      <m:sty m:val="p"/>
                    </m:rPr>
                    <m:t>+</m:t>
                  </m:r>
                  <m:r>
                    <m:t>1</m:t>
                  </m:r>
                </m:lim>
              </m:limUpp>
            </m:e>
            <m:lim>
              <m:r>
                <m:t>j</m:t>
              </m:r>
              <m:r>
                <m:rPr>
                  <m:sty m:val="p"/>
                </m:rPr>
                <m:t>=</m:t>
              </m:r>
              <m:r>
                <m:t>1</m:t>
              </m:r>
            </m:lim>
          </m:limLow>
          <m:sSubSup>
            <m:e>
              <m:r>
                <m:t>c</m:t>
              </m:r>
            </m:e>
            <m:sub>
              <m:r>
                <m:t>j</m:t>
              </m:r>
            </m:sub>
            <m:sup>
              <m:r>
                <m:rPr>
                  <m:sty m:val="p"/>
                </m:rPr>
                <m:t>(</m:t>
              </m:r>
              <m:r>
                <m:t>k</m:t>
              </m:r>
              <m:r>
                <m:rPr>
                  <m:sty m:val="p"/>
                </m:rPr>
                <m:t>)</m:t>
              </m:r>
            </m:sup>
          </m:sSubSup>
        </m:oMath>
      </m:oMathPara>
    </w:p>
    <w:p>
      <w:pPr>
        <w:spacing w:line="360"/>
        <w:ind w:firstLine="480"/>
        <w:jc w:val="both"/>
      </w:pPr>
      <w:r>
        <w:rPr>
          <w:rFonts w:ascii="SimSun" w:cs="SimSun" w:eastAsia="SimSun" w:hAnsi="SimSun"/>
          <w:sz w:val="24"/>
          <w:szCs w:val="24"/>
        </w:rPr>
        <w:t xml:space="preserve">全局最大池化有三个优点：第一，自动筛选出每个卷积核在整条文本中捕获到的最显著语义信号，忽略次要和冗余信息；第二，将变长的特征映射（长度随文本长度和卷积核窗口大小变化）压缩为固定尺寸的标量值，解决了不同长度文本带来的维度不一致问题；第三，通过取最大值操作提供了一定程度的平移不变性——关键特征在文本中出现的位置变化不影响最终的池化输出。每个卷积分支经全局最大池化后输出一个100维的特征向量（对应该尺寸下的100个卷积核），三种分支合计产生300维的特征向量。</w:t>
      </w:r>
    </w:p>
    <w:p>
      <w:pPr>
        <w:spacing w:line="360"/>
        <w:ind w:firstLine="480"/>
        <w:jc w:val="both"/>
      </w:pPr>
      <w:r>
        <w:rPr>
          <w:rFonts w:ascii="SimSun" w:cs="SimSun" w:eastAsia="SimSun" w:hAnsi="SimSun"/>
          <w:b/>
          <w:bCs/>
          <w:sz w:val="24"/>
          <w:szCs w:val="24"/>
        </w:rPr>
        <w:t xml:space="preserve">（5）特征融合与全连接分类层（Feature Fusion &amp; Fully Connected Layer）</w:t>
      </w:r>
    </w:p>
    <w:p>
      <w:pPr>
        <w:spacing w:line="360"/>
        <w:ind w:firstLine="480"/>
        <w:jc w:val="both"/>
      </w:pPr>
      <w:r>
        <w:rPr>
          <w:rFonts w:ascii="SimSun" w:cs="SimSun" w:eastAsia="SimSun" w:hAnsi="SimSun"/>
          <w:sz w:val="24"/>
          <w:szCs w:val="24"/>
        </w:rPr>
        <w:t xml:space="preserve">将三个卷积分支输出的100维特征向量在通道维度上拼接，得到300维的多尺度融合特征向量：</w:t>
      </w:r>
    </w:p>
    <w:p>
      <w:pPr>
        <w:pStyle w:val="BodyText"/>
      </w:pPr>
      <m:oMathPara>
        <m:oMathParaPr>
          <m:jc m:val="center"/>
        </m:oMathParaPr>
        <m:oMath>
          <m:r>
            <m:rPr>
              <m:sty m:val="bi"/>
            </m:rPr>
            <m:t>z</m:t>
          </m:r>
          <m:r>
            <m:rPr>
              <m:sty m:val="p"/>
            </m:rPr>
            <m:t>=</m:t>
          </m:r>
          <m:r>
            <m:rPr>
              <m:sty m:val="p"/>
            </m:rPr>
            <m:t>[</m:t>
          </m:r>
          <m:sSup>
            <m:e>
              <m:r>
                <m:rPr>
                  <m:sty m:val="bi"/>
                </m:rPr>
                <m:t>p</m:t>
              </m:r>
            </m:e>
            <m:sup>
              <m:r>
                <m:rPr>
                  <m:sty m:val="p"/>
                </m:rPr>
                <m:t>(</m:t>
              </m:r>
              <m:r>
                <m:t>h</m:t>
              </m:r>
              <m:r>
                <m:rPr>
                  <m:sty m:val="p"/>
                </m:rPr>
                <m:t>=</m:t>
              </m:r>
              <m:r>
                <m:t>2</m:t>
              </m:r>
              <m:r>
                <m:rPr>
                  <m:sty m:val="p"/>
                </m:rPr>
                <m:t>)</m:t>
              </m:r>
            </m:sup>
          </m:sSup>
          <m:r>
            <m:rPr>
              <m:sty m:val="p"/>
            </m:rPr>
            <m:t>;</m:t>
          </m:r>
          <m:sSup>
            <m:e>
              <m:r>
                <m:rPr>
                  <m:sty m:val="bi"/>
                </m:rPr>
                <m:t>p</m:t>
              </m:r>
            </m:e>
            <m:sup>
              <m:r>
                <m:rPr>
                  <m:sty m:val="p"/>
                </m:rPr>
                <m:t>(</m:t>
              </m:r>
              <m:r>
                <m:t>h</m:t>
              </m:r>
              <m:r>
                <m:rPr>
                  <m:sty m:val="p"/>
                </m:rPr>
                <m:t>=</m:t>
              </m:r>
              <m:r>
                <m:t>3</m:t>
              </m:r>
              <m:r>
                <m:rPr>
                  <m:sty m:val="p"/>
                </m:rPr>
                <m:t>)</m:t>
              </m:r>
            </m:sup>
          </m:sSup>
          <m:r>
            <m:rPr>
              <m:sty m:val="p"/>
            </m:rPr>
            <m:t>;</m:t>
          </m:r>
          <m:sSup>
            <m:e>
              <m:r>
                <m:rPr>
                  <m:sty m:val="bi"/>
                </m:rPr>
                <m:t>p</m:t>
              </m:r>
            </m:e>
            <m:sup>
              <m:r>
                <m:rPr>
                  <m:sty m:val="p"/>
                </m:rPr>
                <m:t>(</m:t>
              </m:r>
              <m:r>
                <m:t>h</m:t>
              </m:r>
              <m:r>
                <m:rPr>
                  <m:sty m:val="p"/>
                </m:rPr>
                <m:t>=</m:t>
              </m:r>
              <m:r>
                <m:t>4</m:t>
              </m:r>
              <m:r>
                <m:rPr>
                  <m:sty m:val="p"/>
                </m:rPr>
                <m:t>)</m:t>
              </m:r>
            </m:sup>
          </m:sSup>
          <m:r>
            <m:rPr>
              <m:sty m:val="p"/>
            </m:rPr>
            <m:t>]</m:t>
          </m:r>
          <m:r>
            <m:rPr>
              <m:sty m:val="p"/>
            </m:rPr>
            <m:t>∈</m:t>
          </m:r>
          <m:sSup>
            <m:e>
              <m:r>
                <m:rPr>
                  <m:scr m:val="double-struck"/>
                  <m:sty m:val="p"/>
                </m:rPr>
                <m:t>R</m:t>
              </m:r>
            </m:e>
            <m:sup>
              <m:r>
                <m:t>300</m:t>
              </m:r>
            </m:sup>
          </m:sSup>
        </m:oMath>
      </m:oMathPara>
    </w:p>
    <w:p>
      <w:pPr>
        <w:spacing w:line="360"/>
        <w:ind w:firstLine="480"/>
        <w:jc w:val="both"/>
      </w:pPr>
      <w:r>
        <w:rPr>
          <w:rFonts w:ascii="SimSun" w:cs="SimSun" w:eastAsia="SimSun" w:hAnsi="SimSun"/>
          <w:sz w:val="24"/>
          <w:szCs w:val="24"/>
        </w:rPr>
        <w:t xml:space="preserve">在进入全连接分类层之前，特征向量先经Dropout层做正则化。Dropout以概率 </w:t>
      </w:r>
      <w:r>
        <w:rPr>
          <w:rFonts w:ascii="SimSun" w:cs="SimSun" w:eastAsia="SimSun" w:hAnsi="SimSun"/>
          <w:sz w:val="24"/>
          <w:szCs w:val="24"/>
        </w:rPr>
        <m:oMath>
          <m:r>
            <m:t>p</m:t>
          </m:r>
        </m:oMath>
      </w:r>
      <w:r>
        <w:rPr>
          <w:rFonts w:ascii="SimSun" w:cs="SimSun" w:eastAsia="SimSun" w:hAnsi="SimSun"/>
          <w:sz w:val="24"/>
          <w:szCs w:val="24"/>
        </w:rPr>
        <w:t xml:space="preserve">（本系统设置为 </w:t>
      </w:r>
      <w:r>
        <w:rPr>
          <w:rFonts w:ascii="SimSun" w:cs="SimSun" w:eastAsia="SimSun" w:hAnsi="SimSun"/>
          <w:sz w:val="24"/>
          <w:szCs w:val="24"/>
        </w:rPr>
        <m:oMath>
          <m:r>
            <m:t>p</m:t>
          </m:r>
          <m:r>
            <m:rPr>
              <m:sty m:val="p"/>
            </m:rPr>
            <m:t>=</m:t>
          </m:r>
          <m:r>
            <m:t>0.5</m:t>
          </m:r>
        </m:oMath>
      </w:r>
      <w:r>
        <w:rPr>
          <w:rFonts w:ascii="SimSun" w:cs="SimSun" w:eastAsia="SimSun" w:hAnsi="SimSun"/>
          <w:sz w:val="24"/>
          <w:szCs w:val="24"/>
        </w:rPr>
        <w:t xml:space="preserve">）随机将部分神经元的输出置零：训练阶段等效于从原始网络中采样一个更小的子网络进行训练，测试阶段保留全部神经元并用缩放系数补偿。Dropout能抑制神经元之间复杂的共适应关系，是防止小样本条件下过拟合的重要手段。</w:t>
      </w:r>
    </w:p>
    <w:p>
      <w:pPr>
        <w:spacing w:line="360"/>
        <w:ind w:firstLine="480"/>
        <w:jc w:val="both"/>
      </w:pPr>
      <w:r>
        <w:rPr>
          <w:rFonts w:ascii="SimSun" w:cs="SimSun" w:eastAsia="SimSun" w:hAnsi="SimSun"/>
          <w:sz w:val="24"/>
          <w:szCs w:val="24"/>
        </w:rPr>
        <w:t xml:space="preserve">最后，全连接层将300维特征向量线性映射为类别空间中的得分向量，再经Softmax函数归一化得到各类别的预测概率：</w:t>
      </w:r>
    </w:p>
    <w:p>
      <w:pPr>
        <w:pStyle w:val="BodyText"/>
      </w:pPr>
      <m:oMathPara>
        <m:oMathParaPr>
          <m:jc m:val="center"/>
        </m:oMathParaPr>
        <m:oMath>
          <m:acc>
            <m:accPr>
              <m:chr m:val="̂"/>
            </m:accPr>
            <m:e>
              <m:r>
                <m:t>y</m:t>
              </m:r>
            </m:e>
          </m:acc>
          <m:r>
            <m:rPr>
              <m:sty m:val="p"/>
            </m:rPr>
            <m:t>=</m:t>
          </m:r>
          <m:r>
            <m:rPr>
              <m:nor/>
              <m:sty m:val="p"/>
            </m:rPr>
            <m:t>softmax</m:t>
          </m:r>
          <m:r>
            <m:rPr>
              <m:sty m:val="p"/>
            </m:rPr>
            <m:t>(</m:t>
          </m:r>
          <m:sSub>
            <m:e>
              <m:r>
                <m:rPr>
                  <m:sty m:val="bi"/>
                </m:rPr>
                <m:t>W</m:t>
              </m:r>
            </m:e>
            <m:sub>
              <m:r>
                <m:t>f</m:t>
              </m:r>
              <m:r>
                <m:t>c</m:t>
              </m:r>
            </m:sub>
          </m:sSub>
          <m:r>
            <m:rPr>
              <m:sty m:val="p"/>
            </m:rPr>
            <m:t>⋅</m:t>
          </m:r>
          <m:r>
            <m:rPr>
              <m:sty m:val="bi"/>
            </m:rPr>
            <m:t>z</m:t>
          </m:r>
          <m:r>
            <m:rPr>
              <m:sty m:val="p"/>
            </m:rPr>
            <m:t>+</m:t>
          </m:r>
          <m:sSub>
            <m:e>
              <m:r>
                <m:rPr>
                  <m:sty m:val="bi"/>
                </m:rPr>
                <m:t>b</m:t>
              </m:r>
            </m:e>
            <m:sub>
              <m:r>
                <m:t>f</m:t>
              </m:r>
              <m:r>
                <m:t>c</m:t>
              </m:r>
            </m:sub>
          </m:sSub>
          <m:r>
            <m:rPr>
              <m:sty m:val="p"/>
            </m:rPr>
            <m:t>)</m:t>
          </m:r>
          <m:r>
            <m:rPr>
              <m:sty m:val="p"/>
            </m:rPr>
            <m:t>,</m:t>
          </m:r>
          <m:r>
            <m:t> </m:t>
          </m:r>
          <m:sSub>
            <m:e>
              <m:r>
                <m:rPr>
                  <m:sty m:val="bi"/>
                </m:rPr>
                <m:t>W</m:t>
              </m:r>
            </m:e>
            <m:sub>
              <m:r>
                <m:t>f</m:t>
              </m:r>
              <m:r>
                <m:t>c</m:t>
              </m:r>
            </m:sub>
          </m:sSub>
          <m:r>
            <m:rPr>
              <m:sty m:val="p"/>
            </m:rPr>
            <m:t>∈</m:t>
          </m:r>
          <m:sSup>
            <m:e>
              <m:r>
                <m:rPr>
                  <m:scr m:val="double-struck"/>
                  <m:sty m:val="p"/>
                </m:rPr>
                <m:t>R</m:t>
              </m:r>
            </m:e>
            <m:sup>
              <m:r>
                <m:rPr>
                  <m:sty m:val="p"/>
                </m:rPr>
                <m:t>|</m:t>
              </m:r>
              <m:r>
                <m:rPr>
                  <m:scr m:val="script"/>
                  <m:sty m:val="p"/>
                </m:rPr>
                <m:t>C</m:t>
              </m:r>
              <m:r>
                <m:rPr>
                  <m:sty m:val="p"/>
                </m:rPr>
                <m:t>|</m:t>
              </m:r>
              <m:r>
                <m:rPr>
                  <m:sty m:val="p"/>
                </m:rPr>
                <m:t>×</m:t>
              </m:r>
              <m:r>
                <m:t>300</m:t>
              </m:r>
            </m:sup>
          </m:sSup>
        </m:oMath>
      </m:oMathPara>
    </w:p>
    <w:p>
      <w:pPr>
        <w:spacing w:line="360"/>
        <w:ind w:firstLine="480"/>
        <w:jc w:val="both"/>
      </w:pPr>
      <w:r>
        <w:rPr>
          <w:rFonts w:ascii="SimSun" w:cs="SimSun" w:eastAsia="SimSun" w:hAnsi="SimSun"/>
          <w:sz w:val="24"/>
          <w:szCs w:val="24"/>
        </w:rPr>
        <w:t xml:space="preserve">其中 </w:t>
      </w:r>
      <w:r>
        <w:rPr>
          <w:rFonts w:ascii="SimSun" w:cs="SimSun" w:eastAsia="SimSun" w:hAnsi="SimSun"/>
          <w:sz w:val="24"/>
          <w:szCs w:val="24"/>
        </w:rPr>
        <m:oMath>
          <m:r>
            <m:rPr>
              <m:sty m:val="p"/>
            </m:rPr>
            <m:t>|</m:t>
          </m:r>
          <m:r>
            <m:rPr>
              <m:scr m:val="script"/>
              <m:sty m:val="p"/>
            </m:rPr>
            <m:t>C</m:t>
          </m:r>
          <m:r>
            <m:rPr>
              <m:sty m:val="p"/>
            </m:rPr>
            <m:t>|</m:t>
          </m:r>
        </m:oMath>
      </w:r>
      <w:r>
        <w:rPr>
          <w:rFonts w:ascii="SimSun" w:cs="SimSun" w:eastAsia="SimSun" w:hAnsi="SimSun"/>
          <w:sz w:val="24"/>
          <w:szCs w:val="24"/>
        </w:rPr>
        <w:t xml:space="preserve"> 为类别总数。模型训练的目标是最小化预测分布与真实标签分布之间的交叉熵损失：</w:t>
      </w:r>
    </w:p>
    <w:p>
      <w:pPr>
        <w:pStyle w:val="BodyText"/>
      </w:pPr>
      <m:oMathPara>
        <m:oMathParaPr>
          <m:jc m:val="center"/>
        </m:oMathParaPr>
        <m:oMath>
          <m:r>
            <m:rPr>
              <m:scr m:val="script"/>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c</m:t>
                  </m:r>
                  <m:r>
                    <m:rPr>
                      <m:sty m:val="p"/>
                    </m:rPr>
                    <m:t>=</m:t>
                  </m:r>
                  <m:r>
                    <m:t>1</m:t>
                  </m:r>
                </m:sub>
                <m:sup>
                  <m:r>
                    <m:rPr>
                      <m:sty m:val="p"/>
                    </m:rPr>
                    <m:t>|</m:t>
                  </m:r>
                  <m:r>
                    <m:rPr>
                      <m:scr m:val="script"/>
                      <m:sty m:val="p"/>
                    </m:rPr>
                    <m:t>C</m:t>
                  </m:r>
                  <m:r>
                    <m:rPr>
                      <m:sty m:val="p"/>
                    </m:rPr>
                    <m:t>|</m:t>
                  </m:r>
                </m:sup>
                <m:e>
                  <m:r>
                    <m:rPr>
                      <m:sty m:val="b"/>
                    </m:rPr>
                    <m:t>1</m:t>
                  </m:r>
                </m:e>
              </m:nary>
            </m:e>
          </m:nary>
          <m:r>
            <m:rPr>
              <m:sty m:val="p"/>
            </m:rPr>
            <m:t>[</m:t>
          </m:r>
          <m:sSub>
            <m:e>
              <m:r>
                <m:t>y</m:t>
              </m:r>
            </m:e>
            <m:sub>
              <m:r>
                <m:t>i</m:t>
              </m:r>
            </m:sub>
          </m:sSub>
          <m:r>
            <m:rPr>
              <m:sty m:val="p"/>
            </m:rPr>
            <m:t>=</m:t>
          </m:r>
          <m:r>
            <m:t>c</m:t>
          </m:r>
          <m:r>
            <m:rPr>
              <m:sty m:val="p"/>
            </m:rPr>
            <m:t>]</m:t>
          </m:r>
          <m:r>
            <m:rPr>
              <m:sty m:val="p"/>
            </m:rPr>
            <m:t>⋅</m:t>
          </m:r>
          <m:r>
            <m:rPr>
              <m:sty m:val="p"/>
            </m:rPr>
            <m:t>log</m:t>
          </m:r>
          <m:sSubSup>
            <m:e>
              <m:acc>
                <m:accPr>
                  <m:chr m:val="̂"/>
                </m:accPr>
                <m:e>
                  <m:r>
                    <m:t>y</m:t>
                  </m:r>
                </m:e>
              </m:acc>
            </m:e>
            <m:sub>
              <m:r>
                <m:t>i</m:t>
              </m:r>
            </m:sub>
            <m:sup>
              <m:r>
                <m:rPr>
                  <m:sty m:val="p"/>
                </m:rPr>
                <m:t>(</m:t>
              </m:r>
              <m:r>
                <m:t>c</m:t>
              </m:r>
              <m:r>
                <m:rPr>
                  <m:sty m:val="p"/>
                </m:rPr>
                <m:t>)</m:t>
              </m:r>
            </m:sup>
          </m:sSubSup>
        </m:oMath>
      </m:oMathPara>
    </w:p>
    <w:p>
      <w:pPr>
        <w:spacing w:line="360"/>
        <w:ind w:firstLine="480"/>
        <w:jc w:val="both"/>
      </w:pPr>
      <w:r>
        <w:rPr>
          <w:rFonts w:ascii="SimSun" w:cs="SimSun" w:eastAsia="SimSun" w:hAnsi="SimSun"/>
          <w:sz w:val="24"/>
          <w:szCs w:val="24"/>
        </w:rPr>
        <w:t xml:space="preserve">本系统选用Adam优化器进行参数更新，初始学习率设置为0.001。表2.1汇总了本系统中TextCNN模型的全部超参数配置。</w:t>
      </w:r>
    </w:p>
    <w:p>
      <w:pPr>
        <w:spacing w:line="360"/>
        <w:ind w:firstLine="480"/>
        <w:jc w:val="both"/>
      </w:pPr>
      <w:r>
        <w:rPr>
          <w:rFonts w:ascii="SimSun" w:cs="SimSun" w:eastAsia="SimSun" w:hAnsi="SimSun"/>
          <w:b/>
          <w:bCs/>
          <w:sz w:val="24"/>
          <w:szCs w:val="24"/>
        </w:rPr>
        <w:t xml:space="preserve">表2.1 TextCNN模型超参数配置</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c>
          <w:tcPr>
            <w:tcW w:type="dxa" w:w="311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超参数名称</w:t>
            </w:r>
          </w:p>
        </w:tc>
        <w:tc>
          <w:tcPr>
            <w:tcW w:type="dxa" w:w="311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参数含义</w:t>
            </w:r>
          </w:p>
        </w:tc>
        <w:tc>
          <w:tcPr>
            <w:tcW w:type="dxa" w:w="311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本系统取值</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MAX_LEN (</w:t>
            </w:r>
            <w:r>
              <w:rPr>
                <w:rFonts w:ascii="SimSun" w:cs="SimSun" w:eastAsia="SimSun" w:hAnsi="SimSun"/>
                <w:sz w:val="21"/>
                <w:szCs w:val="21"/>
              </w:rPr>
              <m:oMath>
                <m:r>
                  <m:t>L</m:t>
                </m:r>
              </m:oMath>
            </w:r>
            <w:r>
              <w:rPr>
                <w:rFonts w:ascii="SimSun" w:cs="SimSun" w:eastAsia="SimSun" w:hAnsi="SimSun"/>
                <w:sz w:val="21"/>
                <w:szCs w:val="21"/>
              </w:rPr>
              <w:t xml:space="preserve">)</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输入文本统一序列长度</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30</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EMBED_DIM (</w:t>
            </w:r>
            <w:r>
              <w:rPr>
                <w:rFonts w:ascii="SimSun" w:cs="SimSun" w:eastAsia="SimSun" w:hAnsi="SimSun"/>
                <w:sz w:val="21"/>
                <w:szCs w:val="21"/>
              </w:rPr>
              <m:oMath>
                <m:r>
                  <m:t>d</m:t>
                </m:r>
              </m:oMath>
            </w:r>
            <w:r>
              <w:rPr>
                <w:rFonts w:ascii="SimSun" w:cs="SimSun" w:eastAsia="SimSun" w:hAnsi="SimSun"/>
                <w:sz w:val="21"/>
                <w:szCs w:val="21"/>
              </w:rPr>
              <w:t xml:space="preserve">)</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词向量维度</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128</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卷积核窗口大小 (</w:t>
            </w:r>
            <w:r>
              <w:rPr>
                <w:rFonts w:ascii="SimSun" w:cs="SimSun" w:eastAsia="SimSun" w:hAnsi="SimSun"/>
                <w:sz w:val="21"/>
                <w:szCs w:val="21"/>
              </w:rPr>
              <m:oMath>
                <m:r>
                  <m:t>h</m:t>
                </m:r>
              </m:oMath>
            </w:r>
            <w:r>
              <w:rPr>
                <w:rFonts w:ascii="SimSun" w:cs="SimSun" w:eastAsia="SimSun" w:hAnsi="SimSun"/>
                <w:sz w:val="21"/>
                <w:szCs w:val="21"/>
              </w:rPr>
              <w:t xml:space="preserve">)</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多尺度卷积核尺寸集合</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{2, 3, 4}</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每尺寸卷积核数量 (</w:t>
            </w:r>
            <w:r>
              <w:rPr>
                <w:rFonts w:ascii="SimSun" w:cs="SimSun" w:eastAsia="SimSun" w:hAnsi="SimSun"/>
                <w:sz w:val="21"/>
                <w:szCs w:val="21"/>
              </w:rPr>
              <m:oMath>
                <m:sSub>
                  <m:e>
                    <m:r>
                      <m:t>C</m:t>
                    </m:r>
                  </m:e>
                  <m:sub>
                    <m:r>
                      <m:t>o</m:t>
                    </m:r>
                    <m:r>
                      <m:t>u</m:t>
                    </m:r>
                    <m:r>
                      <m:t>t</m:t>
                    </m:r>
                  </m:sub>
                </m:sSub>
              </m:oMath>
            </w:r>
            <w:r>
              <w:rPr>
                <w:rFonts w:ascii="SimSun" w:cs="SimSun" w:eastAsia="SimSun" w:hAnsi="SimSun"/>
                <w:sz w:val="21"/>
                <w:szCs w:val="21"/>
              </w:rPr>
              <w:t xml:space="preserve">)</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每种窗口的卷积核个数</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100</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DROPOUT (</w:t>
            </w:r>
            <w:r>
              <w:rPr>
                <w:rFonts w:ascii="SimSun" w:cs="SimSun" w:eastAsia="SimSun" w:hAnsi="SimSun"/>
                <w:sz w:val="21"/>
                <w:szCs w:val="21"/>
              </w:rPr>
              <m:oMath>
                <m:r>
                  <m:t>p</m:t>
                </m:r>
              </m:oMath>
            </w:r>
            <w:r>
              <w:rPr>
                <w:rFonts w:ascii="SimSun" w:cs="SimSun" w:eastAsia="SimSun" w:hAnsi="SimSun"/>
                <w:sz w:val="21"/>
                <w:szCs w:val="21"/>
              </w:rPr>
              <w:t xml:space="preserve">)</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Dropout随机失活概率</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0.5</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BATCH_SIZE</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每批训练样本数</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16</w:t>
            </w:r>
          </w:p>
        </w:tc>
      </w:tr>
      <w:tr>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NUM_EPOCHS</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最大训练轮数</w:t>
            </w:r>
          </w:p>
        </w:tc>
        <w:tc>
          <w:tcPr>
            <w:tcW w:type="dxa" w:w="311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50</w:t>
            </w:r>
          </w:p>
        </w:tc>
      </w:tr>
      <w:tr>
        <w:tc>
          <w:tcPr>
            <w:tcW w:type="dxa" w:w="311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LEARNING_RATE (</w:t>
            </w:r>
            <w:r>
              <w:rPr>
                <w:rFonts w:ascii="SimSun" w:cs="SimSun" w:eastAsia="SimSun" w:hAnsi="SimSun"/>
                <w:sz w:val="21"/>
                <w:szCs w:val="21"/>
              </w:rPr>
              <m:oMath>
                <m:r>
                  <m:t>η</m:t>
                </m:r>
              </m:oMath>
            </w:r>
            <w:r>
              <w:rPr>
                <w:rFonts w:ascii="SimSun" w:cs="SimSun" w:eastAsia="SimSun" w:hAnsi="SimSun"/>
                <w:sz w:val="21"/>
                <w:szCs w:val="21"/>
              </w:rPr>
              <w:t xml:space="preserve">)</w:t>
            </w:r>
          </w:p>
        </w:tc>
        <w:tc>
          <w:tcPr>
            <w:tcW w:type="dxa" w:w="311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Adam优化器初始学习率</w:t>
            </w:r>
          </w:p>
        </w:tc>
        <w:tc>
          <w:tcPr>
            <w:tcW w:type="dxa" w:w="311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0.001</w:t>
            </w:r>
          </w:p>
        </w:tc>
      </w:tr>
    </w:tbl>
    <w:p>
      <w:pPr>
        <w:spacing w:after="60"/>
      </w:pPr>
    </w:p>
    <w:p>
      <w:pPr>
        <w:spacing w:after="120" w:before="180" w:line="360"/>
      </w:pPr>
      <w:r>
        <w:rPr>
          <w:rFonts w:ascii="SimHei" w:cs="SimHei" w:eastAsia="SimHei" w:hAnsi="SimHei"/>
          <w:b/>
          <w:bCs/>
          <w:sz w:val="24"/>
          <w:szCs w:val="24"/>
        </w:rPr>
        <w:t xml:space="preserve">2.1.4 TextCNN在文本分类领域的应用进展</w:t>
      </w:r>
    </w:p>
    <w:p>
      <w:pPr>
        <w:spacing w:line="360"/>
        <w:ind w:firstLine="480"/>
        <w:jc w:val="both"/>
      </w:pPr>
      <w:r>
        <w:rPr>
          <w:rFonts w:ascii="SimSun" w:cs="SimSun" w:eastAsia="SimSun" w:hAnsi="SimSun"/>
          <w:sz w:val="24"/>
          <w:szCs w:val="24"/>
        </w:rPr>
        <w:t xml:space="preserve">自Kim提出TextCNN以来，该模型因为结构简洁、训练高效、泛化能力较好，在文本分类领域被广泛使用，并在多个应用场景中得到了检验。在电力系统领域，张庆庆等提出了基于TextCNN的电力故障文本多标签分类方法，实验表明该方法优于典型的传统多标签分类模型</w:t>
      </w:r>
      <w:r>
        <w:rPr>
          <w:rFonts w:ascii="SimSun" w:cs="SimSun" w:eastAsia="SimSun" w:hAnsi="SimSun"/>
          <w:sz w:val="24"/>
          <w:szCs w:val="24"/>
          <w:vertAlign w:val="superscript"/>
        </w:rPr>
        <w:t xml:space="preserve">[18]</w:t>
      </w:r>
      <w:r>
        <w:rPr>
          <w:rFonts w:ascii="SimSun" w:cs="SimSun" w:eastAsia="SimSun" w:hAnsi="SimSun"/>
          <w:sz w:val="24"/>
          <w:szCs w:val="24"/>
        </w:rPr>
        <w:t xml:space="preserve">；姜力基于TextCNN实现了电网告警信息故障分类，验证了端到端判别方法的可用性</w:t>
      </w:r>
      <w:r>
        <w:rPr>
          <w:rFonts w:ascii="SimSun" w:cs="SimSun" w:eastAsia="SimSun" w:hAnsi="SimSun"/>
          <w:sz w:val="24"/>
          <w:szCs w:val="24"/>
          <w:vertAlign w:val="superscript"/>
        </w:rPr>
        <w:t xml:space="preserve">[21]</w:t>
      </w:r>
      <w:r>
        <w:rPr>
          <w:rFonts w:ascii="SimSun" w:cs="SimSun" w:eastAsia="SimSun" w:hAnsi="SimSun"/>
          <w:sz w:val="24"/>
          <w:szCs w:val="24"/>
        </w:rPr>
        <w:t xml:space="preserve">。在网络安全领域，Yu等人将TextCNN与SVM分类器结合，利用前者提取深层语义特征、后者进行分类判定，在Web恶意请求静态检测中表现出了有竞争力的性能</w:t>
      </w:r>
      <w:r>
        <w:rPr>
          <w:rFonts w:ascii="SimSun" w:cs="SimSun" w:eastAsia="SimSun" w:hAnsi="SimSun"/>
          <w:sz w:val="24"/>
          <w:szCs w:val="24"/>
          <w:vertAlign w:val="superscript"/>
        </w:rPr>
        <w:t xml:space="preserve">[19]</w:t>
      </w:r>
      <w:r>
        <w:rPr>
          <w:rFonts w:ascii="SimSun" w:cs="SimSun" w:eastAsia="SimSun" w:hAnsi="SimSun"/>
          <w:sz w:val="24"/>
          <w:szCs w:val="24"/>
        </w:rPr>
        <w:t xml:space="preserve">。在电子政务领域，苏雁等基于TextCNN构建了政协提案自动分类系统，分类准确率比此前使用的相对熵分类算法提升了3个百分点</w:t>
      </w:r>
      <w:r>
        <w:rPr>
          <w:rFonts w:ascii="SimSun" w:cs="SimSun" w:eastAsia="SimSun" w:hAnsi="SimSun"/>
          <w:sz w:val="24"/>
          <w:szCs w:val="24"/>
          <w:vertAlign w:val="superscript"/>
        </w:rPr>
        <w:t xml:space="preserve">[22]</w:t>
      </w:r>
      <w:r>
        <w:rPr>
          <w:rFonts w:ascii="SimSun" w:cs="SimSun" w:eastAsia="SimSun" w:hAnsi="SimSun"/>
          <w:sz w:val="24"/>
          <w:szCs w:val="24"/>
        </w:rPr>
        <w:t xml:space="preserve">。在社交媒体分析领域，Wang等将TextCNN与Word2Vec结合用于微博评论情感分类</w:t>
      </w:r>
      <w:r>
        <w:rPr>
          <w:rFonts w:ascii="SimSun" w:cs="SimSun" w:eastAsia="SimSun" w:hAnsi="SimSun"/>
          <w:sz w:val="24"/>
          <w:szCs w:val="24"/>
          <w:vertAlign w:val="superscript"/>
        </w:rPr>
        <w:t xml:space="preserve">[14]</w:t>
      </w:r>
      <w:r>
        <w:rPr>
          <w:rFonts w:ascii="SimSun" w:cs="SimSun" w:eastAsia="SimSun" w:hAnsi="SimSun"/>
          <w:sz w:val="24"/>
          <w:szCs w:val="24"/>
        </w:rPr>
        <w:t xml:space="preserve">；Long等对比了TextCNN与TextRNN在Reddit内容分类任务上的表现，发现TextCNN在Top-1准确率（65.1%）和Top-3准确率（80.5%）上均优于RNN方案</w:t>
      </w:r>
      <w:r>
        <w:rPr>
          <w:rFonts w:ascii="SimSun" w:cs="SimSun" w:eastAsia="SimSun" w:hAnsi="SimSun"/>
          <w:sz w:val="24"/>
          <w:szCs w:val="24"/>
          <w:vertAlign w:val="superscript"/>
        </w:rPr>
        <w:t xml:space="preserve">[23]</w:t>
      </w:r>
      <w:r>
        <w:rPr>
          <w:rFonts w:ascii="SimSun" w:cs="SimSun" w:eastAsia="SimSun" w:hAnsi="SimSun"/>
          <w:sz w:val="24"/>
          <w:szCs w:val="24"/>
        </w:rPr>
        <w:t xml:space="preserve">。在教育领域，Li等提出的BERT-TextCNN融合模型在高校教务文档自动分类系统中达到94.7%的准确率，显著优于BERT-base单模型方案</w:t>
      </w:r>
      <w:r>
        <w:rPr>
          <w:rFonts w:ascii="SimSun" w:cs="SimSun" w:eastAsia="SimSun" w:hAnsi="SimSun"/>
          <w:sz w:val="24"/>
          <w:szCs w:val="24"/>
          <w:vertAlign w:val="superscript"/>
        </w:rPr>
        <w:t xml:space="preserve">[24]</w:t>
      </w:r>
      <w:r>
        <w:rPr>
          <w:rFonts w:ascii="SimSun" w:cs="SimSun" w:eastAsia="SimSun" w:hAnsi="SimSun"/>
          <w:sz w:val="24"/>
          <w:szCs w:val="24"/>
        </w:rPr>
        <w:t xml:space="preserve">。此外，TextCNN还在文本情感极性分类</w:t>
      </w:r>
      <w:r>
        <w:rPr>
          <w:rFonts w:ascii="SimSun" w:cs="SimSun" w:eastAsia="SimSun" w:hAnsi="SimSun"/>
          <w:sz w:val="24"/>
          <w:szCs w:val="24"/>
          <w:vertAlign w:val="superscript"/>
        </w:rPr>
        <w:t xml:space="preserve">[16]</w:t>
      </w:r>
      <w:r>
        <w:rPr>
          <w:rFonts w:ascii="SimSun" w:cs="SimSun" w:eastAsia="SimSun" w:hAnsi="SimSun"/>
          <w:sz w:val="24"/>
          <w:szCs w:val="24"/>
        </w:rPr>
        <w:t xml:space="preserve">、环境投诉文本分类</w:t>
      </w:r>
      <w:r>
        <w:rPr>
          <w:rFonts w:ascii="SimSun" w:cs="SimSun" w:eastAsia="SimSun" w:hAnsi="SimSun"/>
          <w:sz w:val="24"/>
          <w:szCs w:val="24"/>
          <w:vertAlign w:val="superscript"/>
        </w:rPr>
        <w:t xml:space="preserve">[25]</w:t>
      </w:r>
      <w:r>
        <w:rPr>
          <w:rFonts w:ascii="SimSun" w:cs="SimSun" w:eastAsia="SimSun" w:hAnsi="SimSun"/>
          <w:sz w:val="24"/>
          <w:szCs w:val="24"/>
        </w:rPr>
        <w:t xml:space="preserve">、操作说明手册分类</w:t>
      </w:r>
      <w:r>
        <w:rPr>
          <w:rFonts w:ascii="SimSun" w:cs="SimSun" w:eastAsia="SimSun" w:hAnsi="SimSun"/>
          <w:sz w:val="24"/>
          <w:szCs w:val="24"/>
          <w:vertAlign w:val="superscript"/>
        </w:rPr>
        <w:t xml:space="preserve">[27]</w:t>
      </w:r>
      <w:r>
        <w:rPr>
          <w:rFonts w:ascii="SimSun" w:cs="SimSun" w:eastAsia="SimSun" w:hAnsi="SimSun"/>
          <w:sz w:val="24"/>
          <w:szCs w:val="24"/>
        </w:rPr>
        <w:t xml:space="preserve">等场景中得到了应用。</w:t>
      </w:r>
    </w:p>
    <w:p>
      <w:pPr>
        <w:spacing w:line="360"/>
        <w:ind w:firstLine="480"/>
        <w:jc w:val="both"/>
      </w:pPr>
      <w:r>
        <w:rPr>
          <w:rFonts w:ascii="SimSun" w:cs="SimSun" w:eastAsia="SimSun" w:hAnsi="SimSun"/>
          <w:sz w:val="24"/>
          <w:szCs w:val="24"/>
        </w:rPr>
        <w:t xml:space="preserve">TextCNN对短文本有天然的适配性——有限长度的文本使卷积操作能够高效地遍历所有潜在的n-gram窗口，全局最大池化能从每个卷积通道中筛选出最具判别力的局部特征。对于考研408错题分类场景，题目文本通常包含清晰的学科关键术语和知识领域标志，这些语义信号以局部短语的形式散布在文本中，与TextCNN的多尺度局部特征提取机制匹配度较高。同时，相比BERT等大规模预训练模型，TextCNN的轻量结构使其更适应面向终端用户的高并发在线推理场景，在响应时延和计算资源两方面都比较均衡</w:t>
      </w:r>
      <w:r>
        <w:rPr>
          <w:rFonts w:ascii="SimSun" w:cs="SimSun" w:eastAsia="SimSun" w:hAnsi="SimSun"/>
          <w:sz w:val="24"/>
          <w:szCs w:val="24"/>
          <w:vertAlign w:val="superscript"/>
        </w:rPr>
        <w:t xml:space="preserve">[2]</w:t>
      </w:r>
      <w:r>
        <w:rPr>
          <w:rFonts w:ascii="SimSun" w:cs="SimSun" w:eastAsia="SimSun" w:hAnsi="SimSun"/>
          <w:sz w:val="24"/>
          <w:szCs w:val="24"/>
        </w:rPr>
        <w:t xml:space="preserve">。</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2.2 Web服务端与OCR大模型组件技术</w:t>
      </w:r>
    </w:p>
    <w:p>
      <w:pPr>
        <w:spacing w:line="360"/>
        <w:ind w:firstLine="480"/>
        <w:jc w:val="both"/>
      </w:pPr>
      <w:r>
        <w:rPr>
          <w:rFonts w:ascii="SimSun" w:cs="SimSun" w:eastAsia="SimSun" w:hAnsi="SimSun"/>
          <w:sz w:val="24"/>
          <w:szCs w:val="24"/>
        </w:rPr>
        <w:t xml:space="preserve">本系统在分类模型之上搭建了面向用户的Web业务系统，涉及前后端通信、数据持久化、图像文字识别和外部AI辅助解析等多个技术组件。</w:t>
      </w:r>
    </w:p>
    <w:p>
      <w:pPr>
        <w:spacing w:after="120" w:before="180" w:line="360"/>
      </w:pPr>
      <w:r>
        <w:rPr>
          <w:rFonts w:ascii="SimHei" w:cs="SimHei" w:eastAsia="SimHei" w:hAnsi="SimHei"/>
          <w:b/>
          <w:bCs/>
          <w:sz w:val="24"/>
          <w:szCs w:val="24"/>
        </w:rPr>
        <w:t xml:space="preserve">2.2.1 FastAPI异步Web框架</w:t>
      </w:r>
    </w:p>
    <w:p>
      <w:pPr>
        <w:spacing w:line="360"/>
        <w:ind w:firstLine="480"/>
        <w:jc w:val="both"/>
      </w:pPr>
      <w:r>
        <w:rPr>
          <w:rFonts w:ascii="SimSun" w:cs="SimSun" w:eastAsia="SimSun" w:hAnsi="SimSun"/>
          <w:sz w:val="24"/>
          <w:szCs w:val="24"/>
        </w:rPr>
        <w:t xml:space="preserve">FastAPI是一个用于构建RESTful API的现代Python Web框架，基于Starlette异步框架和Pydantic数据验证库。与传统Flask和Django框架相比，FastAPI有几点对本系统比较实用：（1）原生支持异步请求处理（async/await），能高效利用I/O资源以承载更高的并发请求量；（2）基于Python类型提示的自动请求参数校验与序列化，减少了手写参数校验代码的工作量，同时降低了因参数异常导致的运行时错误；（3）自动生成符合OpenAPI标准的交互式API文档（Swagger UI），方便前后端协同调试</w:t>
      </w:r>
      <w:r>
        <w:rPr>
          <w:rFonts w:ascii="SimSun" w:cs="SimSun" w:eastAsia="SimSun" w:hAnsi="SimSun"/>
          <w:sz w:val="24"/>
          <w:szCs w:val="24"/>
          <w:vertAlign w:val="superscript"/>
        </w:rPr>
        <w:t xml:space="preserve">[6]</w:t>
      </w:r>
      <w:r>
        <w:rPr>
          <w:rFonts w:ascii="SimSun" w:cs="SimSun" w:eastAsia="SimSun" w:hAnsi="SimSun"/>
          <w:sz w:val="24"/>
          <w:szCs w:val="24"/>
          <w:vertAlign w:val="superscript"/>
        </w:rPr>
        <w:t xml:space="preserve">[17]</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本系统选择FastAPI构建后端服务，所有分类预测接口、题目管理接口、用户认证接口和统计分析接口均以FastAPI路由（Router）组织。系统采用前缀为"/api/v1"的API路由分组，通过CORS中间件配置允许跨域资源访问，支持前端页面与后端服务分离部署。</w:t>
      </w:r>
    </w:p>
    <w:p>
      <w:pPr>
        <w:spacing w:after="120" w:before="180" w:line="360"/>
      </w:pPr>
      <w:r>
        <w:rPr>
          <w:rFonts w:ascii="SimHei" w:cs="SimHei" w:eastAsia="SimHei" w:hAnsi="SimHei"/>
          <w:b/>
          <w:bCs/>
          <w:sz w:val="24"/>
          <w:szCs w:val="24"/>
        </w:rPr>
        <w:t xml:space="preserve">2.2.2 SQLite轻量级关系数据库</w:t>
      </w:r>
    </w:p>
    <w:p>
      <w:pPr>
        <w:spacing w:line="360"/>
        <w:ind w:firstLine="480"/>
        <w:jc w:val="both"/>
      </w:pPr>
      <w:r>
        <w:rPr>
          <w:rFonts w:ascii="SimSun" w:cs="SimSun" w:eastAsia="SimSun" w:hAnsi="SimSun"/>
          <w:sz w:val="24"/>
          <w:szCs w:val="24"/>
        </w:rPr>
        <w:t xml:space="preserve">SQLite是一个开源的、零配置的嵌入式关系型数据库引擎，无需独立的数据库服务器进程，数据库以单个磁盘文件形式存储，所有数据库操作直接在应用程序内通过函数调用完成。SQLite支持标准SQL语法、事务（ACID）和触发器机制，适合中小规模、单机部署的应用场景。</w:t>
      </w:r>
    </w:p>
    <w:p>
      <w:pPr>
        <w:spacing w:line="360"/>
        <w:ind w:firstLine="480"/>
        <w:jc w:val="both"/>
      </w:pPr>
      <w:r>
        <w:rPr>
          <w:rFonts w:ascii="SimSun" w:cs="SimSun" w:eastAsia="SimSun" w:hAnsi="SimSun"/>
          <w:sz w:val="24"/>
          <w:szCs w:val="24"/>
        </w:rPr>
        <w:t xml:space="preserve">本系统采用SQLite作为数据持久化方案，数据库文件存储路径为data/app.db，在应用启动时自动创建。数据表设计涵盖以下业务实体：</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用户表（users）</w:t>
      </w:r>
      <w:r>
        <w:rPr>
          <w:rFonts w:ascii="SimSun" w:cs="SimSun" w:eastAsia="SimSun" w:hAnsi="SimSun"/>
          <w:sz w:val="24"/>
          <w:szCs w:val="24"/>
        </w:rPr>
        <w:t xml:space="preserve">：存储用户基本信息、密码哈希值与角色（学生/管理员）；</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题目表（questions）</w:t>
      </w:r>
      <w:r>
        <w:rPr>
          <w:rFonts w:ascii="SimSun" w:cs="SimSun" w:eastAsia="SimSun" w:hAnsi="SimSun"/>
          <w:sz w:val="24"/>
          <w:szCs w:val="24"/>
        </w:rPr>
        <w:t xml:space="preserve">：存储错题题目文本、选项、正确答案、系统分类标签、人工确认标签、掌握状态等字段，支持软删除；</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反馈表（question_feedback）</w:t>
      </w:r>
      <w:r>
        <w:rPr>
          <w:rFonts w:ascii="SimSun" w:cs="SimSun" w:eastAsia="SimSun" w:hAnsi="SimSun"/>
          <w:sz w:val="24"/>
          <w:szCs w:val="24"/>
        </w:rPr>
        <w:t xml:space="preserve">：记录用户对分类结果的反馈信息，同时生成增量语料记录供后续模型迭代使用；</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增量语料表（incremental_corpus）</w:t>
      </w:r>
      <w:r>
        <w:rPr>
          <w:rFonts w:ascii="SimSun" w:cs="SimSun" w:eastAsia="SimSun" w:hAnsi="SimSun"/>
          <w:sz w:val="24"/>
          <w:szCs w:val="24"/>
        </w:rPr>
        <w:t xml:space="preserve">：存储通过反馈纠错机制回流积累的训练语料，支持写入状态追踪；</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模型版本表（model_versions）</w:t>
      </w:r>
      <w:r>
        <w:rPr>
          <w:rFonts w:ascii="SimSun" w:cs="SimSun" w:eastAsia="SimSun" w:hAnsi="SimSun"/>
          <w:sz w:val="24"/>
          <w:szCs w:val="24"/>
        </w:rPr>
        <w:t xml:space="preserve">：管理多个分类模型版本的注册、激活与删除，支持在不停机的情况下切换推理服务使用的模型权重；</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会话表（user_sessions）</w:t>
      </w:r>
      <w:r>
        <w:rPr>
          <w:rFonts w:ascii="SimSun" w:cs="SimSun" w:eastAsia="SimSun" w:hAnsi="SimSun"/>
          <w:sz w:val="24"/>
          <w:szCs w:val="24"/>
        </w:rPr>
        <w:t xml:space="preserve">：管理用户的登录状态令牌及其过期时间。</w:t>
      </w:r>
    </w:p>
    <w:p>
      <w:pPr>
        <w:spacing w:line="360"/>
        <w:ind w:firstLine="480"/>
        <w:jc w:val="both"/>
      </w:pPr>
      <w:r>
        <w:rPr>
          <w:rFonts w:ascii="SimSun" w:cs="SimSun" w:eastAsia="SimSun" w:hAnsi="SimSun"/>
          <w:sz w:val="24"/>
          <w:szCs w:val="24"/>
        </w:rPr>
        <w:t xml:space="preserve">选择SQLite而非MySQL或PostgreSQL等独立数据库系统的原因是：本系统的目标部署环境为个人开发者或小规模用户群体，数据库并发压力较小，SQLite的零运维成本和单文件便携特性能够降低系统的部署和迁移复杂度。</w:t>
      </w:r>
    </w:p>
    <w:p>
      <w:pPr>
        <w:spacing w:after="120" w:before="180" w:line="360"/>
      </w:pPr>
      <w:r>
        <w:rPr>
          <w:rFonts w:ascii="SimHei" w:cs="SimHei" w:eastAsia="SimHei" w:hAnsi="SimHei"/>
          <w:b/>
          <w:bCs/>
          <w:sz w:val="24"/>
          <w:szCs w:val="24"/>
        </w:rPr>
        <w:t xml:space="preserve">2.2.3 jieba中文分词工具</w:t>
      </w:r>
    </w:p>
    <w:p>
      <w:pPr>
        <w:spacing w:line="360"/>
        <w:ind w:firstLine="480"/>
        <w:jc w:val="both"/>
      </w:pPr>
      <w:r>
        <w:rPr>
          <w:rFonts w:ascii="SimSun" w:cs="SimSun" w:eastAsia="SimSun" w:hAnsi="SimSun"/>
          <w:sz w:val="24"/>
          <w:szCs w:val="24"/>
        </w:rPr>
        <w:t xml:space="preserve">中文文本与英文文本在自然语言处理中的一个基本差异是：英文词汇之间以空格分隔，而中文文本是连续书写的字符序列，词与词之间没有明确的分割标记。因此，中文分词是中文文本处理中必须完成的前置步骤，分词质量直接影响下游分类任务的效果</w:t>
      </w:r>
      <w:r>
        <w:rPr>
          <w:rFonts w:ascii="SimSun" w:cs="SimSun" w:eastAsia="SimSun" w:hAnsi="SimSun"/>
          <w:sz w:val="24"/>
          <w:szCs w:val="24"/>
          <w:vertAlign w:val="superscript"/>
        </w:rPr>
        <w:t xml:space="preserve">[3]</w:t>
      </w:r>
      <w:r>
        <w:rPr>
          <w:rFonts w:ascii="SimSun" w:cs="SimSun" w:eastAsia="SimSun" w:hAnsi="SimSun"/>
          <w:sz w:val="24"/>
          <w:szCs w:val="24"/>
        </w:rPr>
        <w:t xml:space="preserve">。</w:t>
      </w:r>
    </w:p>
    <w:p>
      <w:pPr>
        <w:spacing w:line="360"/>
        <w:ind w:firstLine="480"/>
        <w:jc w:val="both"/>
      </w:pPr>
      <w:r>
        <w:rPr>
          <w:rFonts w:ascii="SimSun" w:cs="SimSun" w:eastAsia="SimSun" w:hAnsi="SimSun"/>
          <w:sz w:val="24"/>
          <w:szCs w:val="24"/>
        </w:rPr>
        <w:t xml:space="preserve">本系统采用jieba分词工具作为中文分词引擎。jieba是基于前缀词典和动态规划的高效中文分词库，支持精确模式、全模式和搜索引擎模式三种分词策略。在文本预处理阶段，系统统一使用jieba.lcut（精确模式下的列表返回接口）将输入文本切分为词语序列，再通过词表查找将每个词语转换为对应的整数索引，未在词表中出现的词汇统一映射为特殊标记"&lt;UNK&gt;"（索引值为1）。</w:t>
      </w:r>
    </w:p>
    <w:p>
      <w:pPr>
        <w:spacing w:after="120" w:before="180" w:line="360"/>
      </w:pPr>
      <w:r>
        <w:rPr>
          <w:rFonts w:ascii="SimHei" w:cs="SimHei" w:eastAsia="SimHei" w:hAnsi="SimHei"/>
          <w:b/>
          <w:bCs/>
          <w:sz w:val="24"/>
          <w:szCs w:val="24"/>
        </w:rPr>
        <w:t xml:space="preserve">2.2.4 OCR图像文字识别组件</w:t>
      </w:r>
    </w:p>
    <w:p>
      <w:pPr>
        <w:spacing w:line="360"/>
        <w:ind w:firstLine="480"/>
        <w:jc w:val="both"/>
      </w:pPr>
      <w:r>
        <w:rPr>
          <w:rFonts w:ascii="SimSun" w:cs="SimSun" w:eastAsia="SimSun" w:hAnsi="SimSun"/>
          <w:sz w:val="24"/>
          <w:szCs w:val="24"/>
        </w:rPr>
        <w:t xml:space="preserve">为支持用户通过手机拍照或上传图片的方式录入错题，系统集成了OCR光学字符识别功能。本系统采用RapidOCR（基于ONNX Runtime推理引擎的OCR框架）作为本地OCR引擎，该框架在PaddleOCR的基础上进行了推理加速和跨平台部署优化，支持中英文等多语种的文字检测与识别。</w:t>
      </w:r>
    </w:p>
    <w:p>
      <w:pPr>
        <w:spacing w:line="360"/>
        <w:ind w:firstLine="480"/>
        <w:jc w:val="both"/>
      </w:pPr>
      <w:r>
        <w:rPr>
          <w:rFonts w:ascii="SimSun" w:cs="SimSun" w:eastAsia="SimSun" w:hAnsi="SimSun"/>
          <w:sz w:val="24"/>
          <w:szCs w:val="24"/>
        </w:rPr>
        <w:t xml:space="preserve">OCR识别流程：当用户通过API接口上传包含题目文字的图片后，系统首先利用OpenCV将上传的字节流解码为图像矩阵，随后调用RapidOCR引擎对图像进行文字检测与内容识别，输出每个文本框的坐标位置和对应的文字内容，最后按照识别结果的纵向坐标进行排序合并，形成完整的题目文本字符串。OCR识别的文本随后进入与手动输入文本相同的分类推理管线。</w:t>
      </w:r>
    </w:p>
    <w:p>
      <w:pPr>
        <w:spacing w:line="360"/>
        <w:ind w:firstLine="480"/>
        <w:jc w:val="both"/>
      </w:pPr>
      <w:r>
        <w:rPr>
          <w:rFonts w:ascii="SimSun" w:cs="SimSun" w:eastAsia="SimSun" w:hAnsi="SimSun"/>
          <w:sz w:val="24"/>
          <w:szCs w:val="24"/>
        </w:rPr>
        <w:t xml:space="preserve">为应对OCR识别过程中可能产生的文本噪声（如多余空格、特殊符号、全角半角混用等），系统在OCR模式下对识别文本进行了清洗归一化处理：将文本统一转换为小写，去除换行符和制表符，统一多余空白字符，过滤非必要的标点符号。清洗后的文本再送入分类模型进行预测</w:t>
      </w:r>
      <w:r>
        <w:rPr>
          <w:rFonts w:ascii="SimSun" w:cs="SimSun" w:eastAsia="SimSun" w:hAnsi="SimSun"/>
          <w:sz w:val="24"/>
          <w:szCs w:val="24"/>
          <w:vertAlign w:val="superscript"/>
        </w:rPr>
        <w:t xml:space="preserve">[25]</w:t>
      </w:r>
      <w:r>
        <w:rPr>
          <w:rFonts w:ascii="SimSun" w:cs="SimSun" w:eastAsia="SimSun" w:hAnsi="SimSun"/>
          <w:sz w:val="24"/>
          <w:szCs w:val="24"/>
        </w:rPr>
        <w:t xml:space="preserve">。</w:t>
      </w:r>
    </w:p>
    <w:p>
      <w:pPr>
        <w:spacing w:after="120" w:before="180" w:line="360"/>
      </w:pPr>
      <w:r>
        <w:rPr>
          <w:rFonts w:ascii="SimHei" w:cs="SimHei" w:eastAsia="SimHei" w:hAnsi="SimHei"/>
          <w:b/>
          <w:bCs/>
          <w:sz w:val="24"/>
          <w:szCs w:val="24"/>
        </w:rPr>
        <w:t xml:space="preserve">2.2.5 外部AI大模型辅助解析接口</w:t>
      </w:r>
    </w:p>
    <w:p>
      <w:pPr>
        <w:spacing w:line="360"/>
        <w:ind w:firstLine="480"/>
        <w:jc w:val="both"/>
      </w:pPr>
      <w:r>
        <w:rPr>
          <w:rFonts w:ascii="SimSun" w:cs="SimSun" w:eastAsia="SimSun" w:hAnsi="SimSun"/>
          <w:sz w:val="24"/>
          <w:szCs w:val="24"/>
        </w:rPr>
        <w:t xml:space="preserve">为增强系统的服务能力，系统在本地分类模型之外，还通过API调用外部AI大语言模型（默认使用Qwen2.5-VL-72B-Instruct视觉语言模型）对题目进行内容解析和答案生成。具体功能包括：</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图片解析（parse-image）</w:t>
      </w:r>
      <w:r>
        <w:rPr>
          <w:rFonts w:ascii="SimSun" w:cs="SimSun" w:eastAsia="SimSun" w:hAnsi="SimSun"/>
          <w:sz w:val="24"/>
          <w:szCs w:val="24"/>
        </w:rPr>
        <w:t xml:space="preserve">：将用户上传的题目图片和OCR识别结果一同发送至AI模型，由模型根据图片内容和文本信息生成结构化的答案和解析；</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文本解析（parse-text）</w:t>
      </w:r>
      <w:r>
        <w:rPr>
          <w:rFonts w:ascii="SimSun" w:cs="SimSun" w:eastAsia="SimSun" w:hAnsi="SimSun"/>
          <w:sz w:val="24"/>
          <w:szCs w:val="24"/>
        </w:rPr>
        <w:t xml:space="preserve">：将用户输入的题目文本发送至AI模型，由模型生成答案与解析。</w:t>
      </w:r>
    </w:p>
    <w:p>
      <w:pPr>
        <w:spacing w:line="360"/>
        <w:ind w:firstLine="480"/>
        <w:jc w:val="both"/>
      </w:pPr>
      <w:r>
        <w:rPr>
          <w:rFonts w:ascii="SimSun" w:cs="SimSun" w:eastAsia="SimSun" w:hAnsi="SimSun"/>
          <w:sz w:val="24"/>
          <w:szCs w:val="24"/>
        </w:rPr>
        <w:t xml:space="preserve">该功能模块需要配置外部API的访问密钥（通过环境变量TEXTCNN_AI_API_KEY或SILICONFLOW_API_KEY提供），未配置时相关接口返回503服务不可用状态。模型返回的文本经Markdown符号剥离、答案/解析字段分割和格式化处理后，以"答案：... \n\n 解析：..."的格式返回给前端展示。</w:t>
      </w:r>
    </w:p>
    <w:p>
      <w:pPr>
        <w:spacing w:after="120" w:before="180" w:line="360"/>
      </w:pPr>
      <w:r>
        <w:rPr>
          <w:rFonts w:ascii="SimHei" w:cs="SimHei" w:eastAsia="SimHei" w:hAnsi="SimHei"/>
          <w:b/>
          <w:bCs/>
          <w:sz w:val="24"/>
          <w:szCs w:val="24"/>
        </w:rPr>
        <w:t xml:space="preserve">2.2.6 前后端分离的Web交互架构</w:t>
      </w:r>
    </w:p>
    <w:p>
      <w:pPr>
        <w:spacing w:line="360"/>
        <w:ind w:firstLine="480"/>
        <w:jc w:val="both"/>
      </w:pPr>
      <w:r>
        <w:rPr>
          <w:rFonts w:ascii="SimSun" w:cs="SimSun" w:eastAsia="SimSun" w:hAnsi="SimSun"/>
          <w:sz w:val="24"/>
          <w:szCs w:val="24"/>
        </w:rPr>
        <w:t xml:space="preserve">本系统前端采用纯静态页面（HTML + CSS + JavaScript），通过FastAPI的StaticFiles中间件挂载web/目录对外提供服务。前端技术栈包括：原生HTML5构建页面结构，CSS3实现响应式布局与视觉样式，Vanilla JavaScript（不依赖Vue、React等前端框架）通过Fetch API与后端进行数据交互。</w:t>
      </w:r>
    </w:p>
    <w:p>
      <w:pPr>
        <w:spacing w:line="360"/>
        <w:ind w:firstLine="480"/>
        <w:jc w:val="both"/>
      </w:pPr>
      <w:r>
        <w:rPr>
          <w:rFonts w:ascii="SimSun" w:cs="SimSun" w:eastAsia="SimSun" w:hAnsi="SimSun"/>
          <w:sz w:val="24"/>
          <w:szCs w:val="24"/>
        </w:rPr>
        <w:t xml:space="preserve">前端主要包含以下功能页面和交互模块：</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登录/注册页面</w:t>
      </w:r>
      <w:r>
        <w:rPr>
          <w:rFonts w:ascii="SimSun" w:cs="SimSun" w:eastAsia="SimSun" w:hAnsi="SimSun"/>
          <w:sz w:val="24"/>
          <w:szCs w:val="24"/>
        </w:rPr>
        <w:t xml:space="preserve">：实现用户身份认证，基于JWT风格的Bearer Token机制维护登录态，Token有效期为30天；</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主界面（录入、列表、看板三个标签页）</w:t>
      </w:r>
      <w:r>
        <w:rPr>
          <w:rFonts w:ascii="SimSun" w:cs="SimSun" w:eastAsia="SimSun" w:hAnsi="SimSun"/>
          <w:sz w:val="24"/>
          <w:szCs w:val="24"/>
        </w:rPr>
        <w:t xml:space="preserve">：提供题目手动录入与智能分类、历史题目列表查询与管理、学习掌握度统计看板三大功能模块；</w:t>
      </w:r>
    </w:p>
    <w:p>
      <w:pPr>
        <w:spacing w:line="360"/>
        <w:ind w:left="480" w:hanging="240"/>
      </w:pPr>
      <w:r>
        <w:rPr>
          <w:rFonts w:ascii="SimSun" w:cs="SimSun" w:eastAsia="SimSun" w:hAnsi="SimSun"/>
          <w:sz w:val="24"/>
          <w:szCs w:val="24"/>
        </w:rPr>
        <w:t xml:space="preserve">• </w:t>
      </w:r>
      <w:r>
        <w:rPr>
          <w:rFonts w:ascii="SimSun" w:cs="SimSun" w:eastAsia="SimSun" w:hAnsi="SimSun"/>
          <w:b/>
          <w:bCs/>
          <w:sz w:val="24"/>
          <w:szCs w:val="24"/>
        </w:rPr>
        <w:t xml:space="preserve">OCR图片上传录入</w:t>
      </w:r>
      <w:r>
        <w:rPr>
          <w:rFonts w:ascii="SimSun" w:cs="SimSun" w:eastAsia="SimSun" w:hAnsi="SimSun"/>
          <w:sz w:val="24"/>
          <w:szCs w:val="24"/>
        </w:rPr>
        <w:t xml:space="preserve">：支持拖拽或文件选择器上传题目图片，调用后端OCR识别接口获取文字内容后再进行分类。</w:t>
      </w:r>
    </w:p>
    <w:p>
      <w:pPr>
        <w:spacing w:line="360"/>
        <w:ind w:firstLine="480"/>
        <w:jc w:val="both"/>
      </w:pPr>
      <w:r>
        <w:rPr>
          <w:rFonts w:ascii="SimSun" w:cs="SimSun" w:eastAsia="SimSun" w:hAnsi="SimSun"/>
          <w:sz w:val="24"/>
          <w:szCs w:val="24"/>
        </w:rPr>
        <w:t xml:space="preserve">前后端分离的架构使前端页面和后端API服务可以独立开发、调试和部署，提高了系统的模块化程度和可维护性。</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2.3 技术可行性分析</w:t>
      </w:r>
    </w:p>
    <w:p>
      <w:pPr>
        <w:spacing w:after="120" w:before="180" w:line="360"/>
      </w:pPr>
      <w:r>
        <w:rPr>
          <w:rFonts w:ascii="SimHei" w:cs="SimHei" w:eastAsia="SimHei" w:hAnsi="SimHei"/>
          <w:b/>
          <w:bCs/>
          <w:sz w:val="24"/>
          <w:szCs w:val="24"/>
        </w:rPr>
        <w:t xml:space="preserve">2.3.1 功能比较分析</w:t>
      </w:r>
    </w:p>
    <w:p>
      <w:pPr>
        <w:spacing w:line="360"/>
        <w:ind w:firstLine="480"/>
        <w:jc w:val="both"/>
      </w:pPr>
      <w:r>
        <w:rPr>
          <w:rFonts w:ascii="SimSun" w:cs="SimSun" w:eastAsia="SimSun" w:hAnsi="SimSun"/>
          <w:sz w:val="24"/>
          <w:szCs w:val="24"/>
        </w:rPr>
        <w:t xml:space="preserve">表2.2将本系统与近期发表的代表性文本分类应用系统在功能维度上做了横向比较。</w:t>
      </w:r>
    </w:p>
    <w:p>
      <w:pPr>
        <w:spacing w:line="360"/>
        <w:ind w:firstLine="480"/>
        <w:jc w:val="both"/>
      </w:pPr>
      <w:r>
        <w:rPr>
          <w:rFonts w:ascii="SimSun" w:cs="SimSun" w:eastAsia="SimSun" w:hAnsi="SimSun"/>
          <w:b/>
          <w:bCs/>
          <w:sz w:val="24"/>
          <w:szCs w:val="24"/>
        </w:rPr>
        <w:t xml:space="preserve">表2.2 同类文本分类系统功能比较</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功能维度</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文献</w:t>
            </w:r>
            <w:r>
              <w:rPr>
                <w:rFonts w:ascii="SimSun" w:cs="SimSun" w:eastAsia="SimSun" w:hAnsi="SimSun"/>
                <w:sz w:val="21"/>
                <w:szCs w:val="21"/>
                <w:vertAlign w:val="superscript"/>
              </w:rPr>
              <w:t xml:space="preserve">[17]</w:t>
            </w:r>
            <w:r>
              <w:rPr>
                <w:rFonts w:ascii="SimSun" w:cs="SimSun" w:eastAsia="SimSun" w:hAnsi="SimSun"/>
                <w:sz w:val="21"/>
                <w:szCs w:val="21"/>
              </w:rPr>
              <w:t xml:space="preserve">微博分类系统</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文献</w:t>
            </w:r>
            <w:r>
              <w:rPr>
                <w:rFonts w:ascii="SimSun" w:cs="SimSun" w:eastAsia="SimSun" w:hAnsi="SimSun"/>
                <w:sz w:val="21"/>
                <w:szCs w:val="21"/>
                <w:vertAlign w:val="superscript"/>
              </w:rPr>
              <w:t xml:space="preserve">[22]</w:t>
            </w:r>
            <w:r>
              <w:rPr>
                <w:rFonts w:ascii="SimSun" w:cs="SimSun" w:eastAsia="SimSun" w:hAnsi="SimSun"/>
                <w:sz w:val="21"/>
                <w:szCs w:val="21"/>
              </w:rPr>
              <w:t xml:space="preserve">政务分类系统</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文献</w:t>
            </w:r>
            <w:r>
              <w:rPr>
                <w:rFonts w:ascii="SimSun" w:cs="SimSun" w:eastAsia="SimSun" w:hAnsi="SimSun"/>
                <w:sz w:val="21"/>
                <w:szCs w:val="21"/>
                <w:vertAlign w:val="superscript"/>
              </w:rPr>
              <w:t xml:space="preserve">[24]</w:t>
            </w:r>
            <w:r>
              <w:rPr>
                <w:rFonts w:ascii="SimSun" w:cs="SimSun" w:eastAsia="SimSun" w:hAnsi="SimSun"/>
                <w:sz w:val="21"/>
                <w:szCs w:val="21"/>
              </w:rPr>
              <w:t xml:space="preserve">教务分类系统</w:t>
            </w:r>
          </w:p>
        </w:tc>
        <w:tc>
          <w:tcPr>
            <w:tcW w:type="dxa" w:w="1870"/>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本系统</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分类模型</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TextCNN+LSA</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TextCNN</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BERT-TextCNN</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TextCNN</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中文分词支持</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是（jieba）</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自定义词典</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预训练分词器</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是（jieba）</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Web交互界面</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OCR图片录入</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外部AI辅助解析</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用户反馈纠错</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增量语料回流</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r>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学习看板可视化</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r>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模型版本管理</w:t>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否</w:t>
            </w:r>
          </w:p>
        </w:tc>
        <w:tc>
          <w:tcPr>
            <w:tcW w:type="dxa" w:w="1870"/>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是</w:t>
            </w:r>
          </w:p>
        </w:tc>
      </w:tr>
    </w:tbl>
    <w:p>
      <w:pPr>
        <w:spacing w:after="60"/>
      </w:pPr>
    </w:p>
    <w:p>
      <w:pPr>
        <w:spacing w:line="360"/>
        <w:ind w:firstLine="480"/>
        <w:jc w:val="both"/>
      </w:pPr>
      <w:r>
        <w:rPr>
          <w:rFonts w:ascii="SimSun" w:cs="SimSun" w:eastAsia="SimSun" w:hAnsi="SimSun"/>
          <w:sz w:val="24"/>
          <w:szCs w:val="24"/>
        </w:rPr>
        <w:t xml:space="preserve">从表2.2可以看出，本系统在功能覆盖面方面与现有系统有较明显的区别。同类系统普遍以"分类任务本身"为功能终点，缺少对用户反馈、数据回流和持续改进等环节的关注</w:t>
      </w:r>
      <w:r>
        <w:rPr>
          <w:rFonts w:ascii="SimSun" w:cs="SimSun" w:eastAsia="SimSun" w:hAnsi="SimSun"/>
          <w:sz w:val="24"/>
          <w:szCs w:val="24"/>
          <w:vertAlign w:val="superscript"/>
        </w:rPr>
        <w:t xml:space="preserve">[17]</w:t>
      </w:r>
      <w:r>
        <w:rPr>
          <w:rFonts w:ascii="SimSun" w:cs="SimSun" w:eastAsia="SimSun" w:hAnsi="SimSun"/>
          <w:sz w:val="24"/>
          <w:szCs w:val="24"/>
          <w:vertAlign w:val="superscript"/>
        </w:rPr>
        <w:t xml:space="preserve">[22]</w:t>
      </w:r>
      <w:r>
        <w:rPr>
          <w:rFonts w:ascii="SimSun" w:cs="SimSun" w:eastAsia="SimSun" w:hAnsi="SimSun"/>
          <w:sz w:val="24"/>
          <w:szCs w:val="24"/>
          <w:vertAlign w:val="superscript"/>
        </w:rPr>
        <w:t xml:space="preserve">[24]</w:t>
      </w:r>
      <w:r>
        <w:rPr>
          <w:rFonts w:ascii="SimSun" w:cs="SimSun" w:eastAsia="SimSun" w:hAnsi="SimSun"/>
          <w:sz w:val="24"/>
          <w:szCs w:val="24"/>
        </w:rPr>
        <w:t xml:space="preserve">。本系统将分类推理与题目管理、反馈纠错、增量语料累积和模型版本管理整合在一起，形成"数据输入→智能分类→用户反馈→语料回流→模型迭代"的完整链路。此外，OCR图片识别和外部AI大模型辅助解析等功能进一步扩展了系统的使用场景。</w:t>
      </w:r>
    </w:p>
    <w:p>
      <w:pPr>
        <w:spacing w:after="120" w:before="180" w:line="360"/>
      </w:pPr>
      <w:r>
        <w:rPr>
          <w:rFonts w:ascii="SimHei" w:cs="SimHei" w:eastAsia="SimHei" w:hAnsi="SimHei"/>
          <w:b/>
          <w:bCs/>
          <w:sz w:val="24"/>
          <w:szCs w:val="24"/>
        </w:rPr>
        <w:t xml:space="preserve">2.3.2 技术风险分析</w:t>
      </w:r>
    </w:p>
    <w:p>
      <w:pPr>
        <w:spacing w:line="360"/>
        <w:ind w:firstLine="480"/>
        <w:jc w:val="both"/>
      </w:pPr>
      <w:r>
        <w:rPr>
          <w:rFonts w:ascii="SimSun" w:cs="SimSun" w:eastAsia="SimSun" w:hAnsi="SimSun"/>
          <w:b/>
          <w:bCs/>
          <w:sz w:val="24"/>
          <w:szCs w:val="24"/>
        </w:rPr>
        <w:t xml:space="preserve">（1）模型泛化能力风险</w:t>
      </w:r>
    </w:p>
    <w:p>
      <w:pPr>
        <w:spacing w:line="360"/>
        <w:ind w:firstLine="480"/>
        <w:jc w:val="both"/>
      </w:pPr>
      <w:r>
        <w:rPr>
          <w:rFonts w:ascii="SimSun" w:cs="SimSun" w:eastAsia="SimSun" w:hAnsi="SimSun"/>
          <w:sz w:val="24"/>
          <w:szCs w:val="24"/>
        </w:rPr>
        <w:t xml:space="preserve">在考研408错题分类任务中，训练数据的规模和质量是决定模型泛化能力的关键因素。408考试涵盖四个知识体系庞大的学科，标注数据的采集和标注需要具备相应学科专业背景的标注者，标注成本较高。当训练数据量不足或类别样本分布不均衡时，模型容易出现训练集表现好但在实际使用中分类效果下降的过拟合问题。</w:t>
      </w:r>
    </w:p>
    <w:p>
      <w:pPr>
        <w:spacing w:line="360"/>
        <w:ind w:firstLine="480"/>
        <w:jc w:val="both"/>
      </w:pPr>
      <w:r>
        <w:rPr>
          <w:rFonts w:ascii="SimSun" w:cs="SimSun" w:eastAsia="SimSun" w:hAnsi="SimSun"/>
          <w:b/>
          <w:bCs/>
          <w:sz w:val="24"/>
          <w:szCs w:val="24"/>
        </w:rPr>
        <w:t xml:space="preserve">规避措施</w:t>
      </w:r>
      <w:r>
        <w:rPr>
          <w:rFonts w:ascii="SimSun" w:cs="SimSun" w:eastAsia="SimSun" w:hAnsi="SimSun"/>
          <w:sz w:val="24"/>
          <w:szCs w:val="24"/>
        </w:rPr>
        <w:t xml:space="preserve">：（a）模型结构层面，采用Dropout正则化（概率0.5），在训练过程中随机屏蔽50%的隐藏层神经元，破坏神经元之间的过度共适应关系；（b）训练策略层面，采用基于验证集的Early Stopping机制，每轮训练后在验证集上评估模型性能，仅保存在验证集上准确率最高的模型权重；（c）数据层面，通过反馈纠错机制持续积累经人工验证的高质量增量语料，为模型后续迭代提供数据支持。</w:t>
      </w:r>
    </w:p>
    <w:p>
      <w:pPr>
        <w:spacing w:line="360"/>
        <w:ind w:firstLine="480"/>
        <w:jc w:val="both"/>
      </w:pPr>
      <w:r>
        <w:rPr>
          <w:rFonts w:ascii="SimSun" w:cs="SimSun" w:eastAsia="SimSun" w:hAnsi="SimSun"/>
          <w:b/>
          <w:bCs/>
          <w:sz w:val="24"/>
          <w:szCs w:val="24"/>
        </w:rPr>
        <w:t xml:space="preserve">（2）OCR识别准确率风险</w:t>
      </w:r>
    </w:p>
    <w:p>
      <w:pPr>
        <w:spacing w:line="360"/>
        <w:ind w:firstLine="480"/>
        <w:jc w:val="both"/>
      </w:pPr>
      <w:r>
        <w:rPr>
          <w:rFonts w:ascii="SimSun" w:cs="SimSun" w:eastAsia="SimSun" w:hAnsi="SimSun"/>
          <w:sz w:val="24"/>
          <w:szCs w:val="24"/>
        </w:rPr>
        <w:t xml:space="preserve">在图片上传录入场景中，OCR识别的文字质量直接决定下游分类模型的预测准确性。OCR引擎在实际使用中可能因图片模糊、光线不均匀、文字倾斜、背景复杂等原因产生识别错误，例如将"进程调度"误识别为"进程周度"、将"二叉树"误识别为"二又树"等。当关键术语的识别出错时，分类器可能因找不到正确的语义信号而做出错误判断。</w:t>
      </w:r>
    </w:p>
    <w:p>
      <w:pPr>
        <w:spacing w:line="360"/>
        <w:ind w:firstLine="480"/>
        <w:jc w:val="both"/>
      </w:pPr>
      <w:r>
        <w:rPr>
          <w:rFonts w:ascii="SimSun" w:cs="SimSun" w:eastAsia="SimSun" w:hAnsi="SimSun"/>
          <w:b/>
          <w:bCs/>
          <w:sz w:val="24"/>
          <w:szCs w:val="24"/>
        </w:rPr>
        <w:t xml:space="preserve">规避措施</w:t>
      </w:r>
      <w:r>
        <w:rPr>
          <w:rFonts w:ascii="SimSun" w:cs="SimSun" w:eastAsia="SimSun" w:hAnsi="SimSun"/>
          <w:sz w:val="24"/>
          <w:szCs w:val="24"/>
        </w:rPr>
        <w:t xml:space="preserve">：（a）OCR文本进入分类模型之前进行预处理清洗，去除明显的噪声符号；（b）在OCR识别场景的分类推理中，引入基于领域关键词的先验知识融合机制（Keyword Prior）——当模型置信度不够高时，通过词表匹配得到领域关键词的先验分布，与模型预测分布进行加权融合，提高分类鲁棒性；（c）在系统交互层面，将OCR识别结果回显给用户进行人工确认和修正，从源头上保证文本质量。</w:t>
      </w:r>
    </w:p>
    <w:p>
      <w:pPr>
        <w:spacing w:line="360"/>
        <w:ind w:firstLine="480"/>
        <w:jc w:val="both"/>
      </w:pPr>
      <w:r>
        <w:rPr>
          <w:rFonts w:ascii="SimSun" w:cs="SimSun" w:eastAsia="SimSun" w:hAnsi="SimSun"/>
          <w:b/>
          <w:bCs/>
          <w:sz w:val="24"/>
          <w:szCs w:val="24"/>
        </w:rPr>
        <w:t xml:space="preserve">（3）外部AI服务依赖风险</w:t>
      </w:r>
    </w:p>
    <w:p>
      <w:pPr>
        <w:spacing w:line="360"/>
        <w:ind w:firstLine="480"/>
        <w:jc w:val="both"/>
      </w:pPr>
      <w:r>
        <w:rPr>
          <w:rFonts w:ascii="SimSun" w:cs="SimSun" w:eastAsia="SimSun" w:hAnsi="SimSun"/>
          <w:sz w:val="24"/>
          <w:szCs w:val="24"/>
        </w:rPr>
        <w:t xml:space="preserve">本系统的图片解析和文本解析功能依赖于外部AI API服务的可用性和响应稳定性。当外部API因网络故障、服务限流、调用额度耗尽或接口变更等原因不可用时，相关功能将无法正常使用。</w:t>
      </w:r>
    </w:p>
    <w:p>
      <w:pPr>
        <w:spacing w:line="360"/>
        <w:ind w:firstLine="480"/>
        <w:jc w:val="both"/>
      </w:pPr>
      <w:r>
        <w:rPr>
          <w:rFonts w:ascii="SimSun" w:cs="SimSun" w:eastAsia="SimSun" w:hAnsi="SimSun"/>
          <w:b/>
          <w:bCs/>
          <w:sz w:val="24"/>
          <w:szCs w:val="24"/>
        </w:rPr>
        <w:t xml:space="preserve">规避措施</w:t>
      </w:r>
      <w:r>
        <w:rPr>
          <w:rFonts w:ascii="SimSun" w:cs="SimSun" w:eastAsia="SimSun" w:hAnsi="SimSun"/>
          <w:sz w:val="24"/>
          <w:szCs w:val="24"/>
        </w:rPr>
        <w:t xml:space="preserve">：（a）将外部AI服务定位为系统的增强功能而非核心功能——即使外部API不可用，核心的分类推理、题目管理和反馈纠错功能仍完全可用；（b）对外部API调用设置30秒超时机制，避免因外部服务长时间无响应而阻塞系统请求；（c）API调用失败时，返回包含本地OCR文本和分类结果的降级分析，确保用户仍能获得基本参考信息。</w:t>
      </w:r>
    </w:p>
    <w:p>
      <w:pPr>
        <w:spacing w:after="120" w:before="180" w:line="360"/>
      </w:pPr>
      <w:r>
        <w:rPr>
          <w:rFonts w:ascii="SimHei" w:cs="SimHei" w:eastAsia="SimHei" w:hAnsi="SimHei"/>
          <w:b/>
          <w:bCs/>
          <w:sz w:val="24"/>
          <w:szCs w:val="24"/>
        </w:rPr>
        <w:t xml:space="preserve">2.3.3 易用性分析</w:t>
      </w:r>
    </w:p>
    <w:p>
      <w:pPr>
        <w:spacing w:line="360"/>
        <w:ind w:firstLine="480"/>
        <w:jc w:val="both"/>
      </w:pPr>
      <w:r>
        <w:rPr>
          <w:rFonts w:ascii="SimSun" w:cs="SimSun" w:eastAsia="SimSun" w:hAnsi="SimSun"/>
          <w:sz w:val="24"/>
          <w:szCs w:val="24"/>
        </w:rPr>
        <w:t xml:space="preserve">本系统面向的核心用户群体为考研408科目的备考考生，该群体普遍具备一定的计算机基础知识，对Web应用操作较为熟悉，但对深度学习模型和NLP技术了解有限。系统的易用性设计围绕三个方面展开：</w:t>
      </w:r>
    </w:p>
    <w:p>
      <w:pPr>
        <w:spacing w:line="360"/>
        <w:ind w:firstLine="480"/>
        <w:jc w:val="both"/>
      </w:pPr>
      <w:r>
        <w:rPr>
          <w:rFonts w:ascii="SimSun" w:cs="SimSun" w:eastAsia="SimSun" w:hAnsi="SimSun"/>
          <w:sz w:val="24"/>
          <w:szCs w:val="24"/>
        </w:rPr>
        <w:t xml:space="preserve">（1）</w:t>
      </w:r>
      <w:r>
        <w:rPr>
          <w:rFonts w:ascii="SimSun" w:cs="SimSun" w:eastAsia="SimSun" w:hAnsi="SimSun"/>
          <w:b/>
          <w:bCs/>
          <w:sz w:val="24"/>
          <w:szCs w:val="24"/>
        </w:rPr>
        <w:t xml:space="preserve">低使用门槛</w:t>
      </w:r>
      <w:r>
        <w:rPr>
          <w:rFonts w:ascii="SimSun" w:cs="SimSun" w:eastAsia="SimSun" w:hAnsi="SimSun"/>
          <w:sz w:val="24"/>
          <w:szCs w:val="24"/>
        </w:rPr>
        <w:t xml:space="preserve">：用户无需安装任何客户端软件，仅需通过浏览器访问系统地址即可使用全部功能。题目录入支持两种方式——直接在文本框中输入文字后一键分类，或通过拍照/截图上传图片由系统自动识别后分类。</w:t>
      </w:r>
    </w:p>
    <w:p>
      <w:pPr>
        <w:spacing w:line="360"/>
        <w:ind w:firstLine="480"/>
        <w:jc w:val="both"/>
      </w:pPr>
      <w:r>
        <w:rPr>
          <w:rFonts w:ascii="SimSun" w:cs="SimSun" w:eastAsia="SimSun" w:hAnsi="SimSun"/>
          <w:sz w:val="24"/>
          <w:szCs w:val="24"/>
        </w:rPr>
        <w:t xml:space="preserve">（2）</w:t>
      </w:r>
      <w:r>
        <w:rPr>
          <w:rFonts w:ascii="SimSun" w:cs="SimSun" w:eastAsia="SimSun" w:hAnsi="SimSun"/>
          <w:b/>
          <w:bCs/>
          <w:sz w:val="24"/>
          <w:szCs w:val="24"/>
        </w:rPr>
        <w:t xml:space="preserve">即时反馈</w:t>
      </w:r>
      <w:r>
        <w:rPr>
          <w:rFonts w:ascii="SimSun" w:cs="SimSun" w:eastAsia="SimSun" w:hAnsi="SimSun"/>
          <w:sz w:val="24"/>
          <w:szCs w:val="24"/>
        </w:rPr>
        <w:t xml:space="preserve">：分类结果的置信度以百分比形式展示，帮助用户判断分类的可靠程度。对于置信度较低的分类结果，用户可以通过"反馈纠错"功能快速提交修正意见。</w:t>
      </w:r>
    </w:p>
    <w:p>
      <w:pPr>
        <w:spacing w:line="360"/>
        <w:ind w:firstLine="480"/>
        <w:jc w:val="both"/>
      </w:pPr>
      <w:r>
        <w:rPr>
          <w:rFonts w:ascii="SimSun" w:cs="SimSun" w:eastAsia="SimSun" w:hAnsi="SimSun"/>
          <w:sz w:val="24"/>
          <w:szCs w:val="24"/>
        </w:rPr>
        <w:t xml:space="preserve">（3）</w:t>
      </w:r>
      <w:r>
        <w:rPr>
          <w:rFonts w:ascii="SimSun" w:cs="SimSun" w:eastAsia="SimSun" w:hAnsi="SimSun"/>
          <w:b/>
          <w:bCs/>
          <w:sz w:val="24"/>
          <w:szCs w:val="24"/>
        </w:rPr>
        <w:t xml:space="preserve">学习辅助</w:t>
      </w:r>
      <w:r>
        <w:rPr>
          <w:rFonts w:ascii="SimSun" w:cs="SimSun" w:eastAsia="SimSun" w:hAnsi="SimSun"/>
          <w:sz w:val="24"/>
          <w:szCs w:val="24"/>
        </w:rPr>
        <w:t xml:space="preserve">：系统提供多维度的学习看板统计功能，包括各学科错题数量分布、掌握程度总览、学习趋势曲线和薄弱知识点识别，帮助用户了解自身的学习状况和薄弱环节。</w:t>
      </w:r>
    </w:p>
    <w:p>
      <w:pPr>
        <w:spacing w:line="360"/>
        <w:ind w:firstLine="480"/>
        <w:jc w:val="both"/>
      </w:pPr>
      <w:r>
        <w:rPr>
          <w:rFonts w:ascii="SimSun" w:cs="SimSun" w:eastAsia="SimSun" w:hAnsi="SimSun"/>
          <w:sz w:val="24"/>
          <w:szCs w:val="24"/>
        </w:rPr>
        <w:t xml:space="preserve">此外，管理员通过Web界面即可管理模型版本（查看、注册、激活），无需登录服务器或修改配置文件，降低了运维门槛。</w:t>
      </w:r>
    </w:p>
    <w:p>
      <w:pPr>
        <w:spacing w:after="120" w:before="180" w:line="360"/>
      </w:pPr>
      <w:r>
        <w:rPr>
          <w:rFonts w:ascii="SimHei" w:cs="SimHei" w:eastAsia="SimHei" w:hAnsi="SimHei"/>
          <w:b/>
          <w:bCs/>
          <w:sz w:val="24"/>
          <w:szCs w:val="24"/>
        </w:rPr>
        <w:t xml:space="preserve">2.3.4 环境依赖分析</w:t>
      </w:r>
    </w:p>
    <w:p>
      <w:pPr>
        <w:spacing w:line="360"/>
        <w:ind w:firstLine="480"/>
        <w:jc w:val="both"/>
      </w:pPr>
      <w:r>
        <w:rPr>
          <w:rFonts w:ascii="SimSun" w:cs="SimSun" w:eastAsia="SimSun" w:hAnsi="SimSun"/>
          <w:sz w:val="24"/>
          <w:szCs w:val="24"/>
        </w:rPr>
        <w:t xml:space="preserve">表2.3列出了本系统运行所需的环境依赖。</w:t>
      </w:r>
    </w:p>
    <w:p>
      <w:pPr>
        <w:spacing w:line="360"/>
        <w:ind w:firstLine="480"/>
        <w:jc w:val="both"/>
      </w:pPr>
      <w:r>
        <w:rPr>
          <w:rFonts w:ascii="SimSun" w:cs="SimSun" w:eastAsia="SimSun" w:hAnsi="SimSun"/>
          <w:b/>
          <w:bCs/>
          <w:sz w:val="24"/>
          <w:szCs w:val="24"/>
        </w:rPr>
        <w:t xml:space="preserve">表2.3 系统环境依赖分析</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c>
          <w:tcPr>
            <w:tcW w:type="dxa" w:w="233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依赖类别</w:t>
            </w:r>
          </w:p>
        </w:tc>
        <w:tc>
          <w:tcPr>
            <w:tcW w:type="dxa" w:w="233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具体依赖</w:t>
            </w:r>
          </w:p>
        </w:tc>
        <w:tc>
          <w:tcPr>
            <w:tcW w:type="dxa" w:w="233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版本要求</w:t>
            </w:r>
          </w:p>
        </w:tc>
        <w:tc>
          <w:tcPr>
            <w:tcW w:type="dxa" w:w="2338"/>
            <w:tcBorders>
              <w:top w:val="single" w:color="000000" w:sz="12"/>
              <w:left w:val="none" w:color="FFFFFF" w:sz="1"/>
              <w:bottom w:val="single" w:color="000000" w:sz="6"/>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说明</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编程语言</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Python</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≥3.10</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核心开发语言</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深度学习框架</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PyTorch</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≥2.0</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模型构建与推理引擎</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Web框架</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FastAPI</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≥0.100</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RESTful API服务</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Web服务器</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Uvicorn</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≥0.20</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ASGI应用服务器</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中文分词</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jieba</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≥0.42</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文本预处理</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数据库</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SQLite3</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内置于Python</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零运维成本</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OCR引擎</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RapidOCR（可选）</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≥1.3</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图片文字识别</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图像处理</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OpenCV + NumPy（可选）</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≥4.5 / ≥1.20</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OCR图像预处理</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外部AI API</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SiliconFlow API（可选）</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增强型题目解析</w:t>
            </w:r>
          </w:p>
        </w:tc>
      </w:tr>
      <w:tr>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浏览器</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Chrome/Firefox/Edge</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现代版本</w:t>
            </w:r>
          </w:p>
        </w:tc>
        <w:tc>
          <w:tcPr>
            <w:tcW w:type="dxa" w:w="2338"/>
            <w:tcBorders>
              <w:top w:val="none" w:color="FFFFFF" w:sz="1"/>
              <w:left w:val="none" w:color="FFFFFF" w:sz="1"/>
              <w:bottom w:val="none" w:color="FFFFFF" w:sz="1"/>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前端交互</w:t>
            </w:r>
          </w:p>
        </w:tc>
      </w:tr>
      <w:tr>
        <w:tc>
          <w:tcPr>
            <w:tcW w:type="dxa" w:w="233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操作系统</w:t>
            </w:r>
          </w:p>
        </w:tc>
        <w:tc>
          <w:tcPr>
            <w:tcW w:type="dxa" w:w="233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Windows/Linux/macOS</w:t>
            </w:r>
          </w:p>
        </w:tc>
        <w:tc>
          <w:tcPr>
            <w:tcW w:type="dxa" w:w="233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w:t>
            </w:r>
          </w:p>
        </w:tc>
        <w:tc>
          <w:tcPr>
            <w:tcW w:type="dxa" w:w="2338"/>
            <w:tcBorders>
              <w:top w:val="none" w:color="FFFFFF" w:sz="1"/>
              <w:left w:val="none" w:color="FFFFFF" w:sz="1"/>
              <w:bottom w:val="single" w:color="000000" w:sz="12"/>
              <w:right w:val="none" w:color="FFFFFF" w:sz="1"/>
            </w:tcBorders>
            <w:tcMar>
              <w:top w:type="dxa" w:w="40"/>
              <w:left w:type="dxa" w:w="80"/>
              <w:bottom w:type="dxa" w:w="40"/>
              <w:right w:type="dxa" w:w="80"/>
            </w:tcMar>
          </w:tcPr>
          <w:p>
            <w:pPr>
              <w:jc w:val="center"/>
            </w:pPr>
            <w:r>
              <w:rPr>
                <w:rFonts w:ascii="SimSun" w:cs="SimSun" w:eastAsia="SimSun" w:hAnsi="SimSun"/>
                <w:sz w:val="21"/>
                <w:szCs w:val="21"/>
              </w:rPr>
              <w:t xml:space="preserve">跨平台支持</w:t>
            </w:r>
          </w:p>
        </w:tc>
      </w:tr>
    </w:tbl>
    <w:p>
      <w:pPr>
        <w:spacing w:after="60"/>
      </w:pPr>
    </w:p>
    <w:p>
      <w:pPr>
        <w:spacing w:line="360"/>
        <w:ind w:firstLine="480"/>
        <w:jc w:val="both"/>
      </w:pPr>
      <w:r>
        <w:rPr>
          <w:rFonts w:ascii="SimSun" w:cs="SimSun" w:eastAsia="SimSun" w:hAnsi="SimSun"/>
          <w:sz w:val="24"/>
          <w:szCs w:val="24"/>
        </w:rPr>
        <w:t xml:space="preserve">系统的核心依赖均为成熟稳定的开源组件。PyTorch是业界主流的深度学习框架，生态和文档都比较完善；FastAPI近年来在Python Web框架领域增长迅速，已在不少生产系统中得到采用；SQLite作为嵌入式数据库被广泛部署，稳定性和可靠性经过了长期实践的检验。OCR和外部AI功能被设计为可选的增强模块，在未安装相关依赖或未配置API密钥时，系统的核心分类和管理功能不受影响，保证了基础服务的独立性。</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2.4 经济可行性分析</w:t>
      </w:r>
    </w:p>
    <w:p>
      <w:pPr>
        <w:spacing w:after="120" w:before="180" w:line="360"/>
      </w:pPr>
      <w:r>
        <w:rPr>
          <w:rFonts w:ascii="SimHei" w:cs="SimHei" w:eastAsia="SimHei" w:hAnsi="SimHei"/>
          <w:b/>
          <w:bCs/>
          <w:sz w:val="24"/>
          <w:szCs w:val="24"/>
        </w:rPr>
        <w:t xml:space="preserve">2.4.1 系统生命周期分析</w:t>
      </w:r>
    </w:p>
    <w:p>
      <w:pPr>
        <w:spacing w:line="360"/>
        <w:ind w:firstLine="480"/>
        <w:jc w:val="both"/>
      </w:pPr>
      <w:r>
        <w:rPr>
          <w:rFonts w:ascii="SimSun" w:cs="SimSun" w:eastAsia="SimSun" w:hAnsi="SimSun"/>
          <w:sz w:val="24"/>
          <w:szCs w:val="24"/>
        </w:rPr>
        <w:t xml:space="preserve">本系统的生命周期可划分为四个阶段：</w:t>
      </w:r>
    </w:p>
    <w:p>
      <w:pPr>
        <w:spacing w:line="360"/>
        <w:ind w:firstLine="480"/>
        <w:jc w:val="both"/>
      </w:pPr>
      <w:r>
        <w:rPr>
          <w:rFonts w:ascii="SimSun" w:cs="SimSun" w:eastAsia="SimSun" w:hAnsi="SimSun"/>
          <w:b/>
          <w:bCs/>
          <w:sz w:val="24"/>
          <w:szCs w:val="24"/>
        </w:rPr>
        <w:t xml:space="preserve">（1）起步阶段（第1—3个月）</w:t>
      </w:r>
      <w:r>
        <w:rPr>
          <w:rFonts w:ascii="SimSun" w:cs="SimSun" w:eastAsia="SimSun" w:hAnsi="SimSun"/>
          <w:sz w:val="24"/>
          <w:szCs w:val="24"/>
        </w:rPr>
        <w:t xml:space="preserve">：完成模型训练与系统核心功能的开发部署。该阶段的主要投入为开发人员的工时成本，具体包括数据采集与标注、模型架构设计与训练调试、后端API接口开发、前端页面设计与联调、系统集成测试等工作。由于系统采用全开源技术组件构建，不涉及商业软件许可费用，起步阶段的成本集中在人力投入上。</w:t>
      </w:r>
    </w:p>
    <w:p>
      <w:pPr>
        <w:spacing w:line="360"/>
        <w:ind w:firstLine="480"/>
        <w:jc w:val="both"/>
      </w:pPr>
      <w:r>
        <w:rPr>
          <w:rFonts w:ascii="SimSun" w:cs="SimSun" w:eastAsia="SimSun" w:hAnsi="SimSun"/>
          <w:b/>
          <w:bCs/>
          <w:sz w:val="24"/>
          <w:szCs w:val="24"/>
        </w:rPr>
        <w:t xml:space="preserve">（2）发展阶段（第4—12个月）</w:t>
      </w:r>
      <w:r>
        <w:rPr>
          <w:rFonts w:ascii="SimSun" w:cs="SimSun" w:eastAsia="SimSun" w:hAnsi="SimSun"/>
          <w:sz w:val="24"/>
          <w:szCs w:val="24"/>
        </w:rPr>
        <w:t xml:space="preserve">：系统上线运行后，通过用户反馈纠错机制持续积累标注数据。这一阶段的核心任务是基于增量语料定期重新训练模型，不断提升分类准确率。数据积累到一定规模后，可考虑引入BERT等预训练语言模型的知识蒸馏方案</w:t>
      </w:r>
      <w:r>
        <w:rPr>
          <w:rFonts w:ascii="SimSun" w:cs="SimSun" w:eastAsia="SimSun" w:hAnsi="SimSun"/>
          <w:sz w:val="24"/>
          <w:szCs w:val="24"/>
          <w:vertAlign w:val="superscript"/>
        </w:rPr>
        <w:t xml:space="preserve">[2]</w:t>
      </w:r>
      <w:r>
        <w:rPr>
          <w:rFonts w:ascii="SimSun" w:cs="SimSun" w:eastAsia="SimSun" w:hAnsi="SimSun"/>
          <w:sz w:val="24"/>
          <w:szCs w:val="24"/>
        </w:rPr>
        <w:t xml:space="preserve">来进一步增强模型的语义理解能力。该阶段可能需要部署一台配置适中的GPU服务器用于模型重训练，但推理服务本身可在CPU上高效运行（TextCNN模型体量小，单次推理为毫秒级），日常运营的计算资源成本可控。</w:t>
      </w:r>
    </w:p>
    <w:p>
      <w:pPr>
        <w:spacing w:line="360"/>
        <w:ind w:firstLine="480"/>
        <w:jc w:val="both"/>
      </w:pPr>
      <w:r>
        <w:rPr>
          <w:rFonts w:ascii="SimSun" w:cs="SimSun" w:eastAsia="SimSun" w:hAnsi="SimSun"/>
          <w:b/>
          <w:bCs/>
          <w:sz w:val="24"/>
          <w:szCs w:val="24"/>
        </w:rPr>
        <w:t xml:space="preserve">（3）成熟阶段（第2—3年）</w:t>
      </w:r>
      <w:r>
        <w:rPr>
          <w:rFonts w:ascii="SimSun" w:cs="SimSun" w:eastAsia="SimSun" w:hAnsi="SimSun"/>
          <w:sz w:val="24"/>
          <w:szCs w:val="24"/>
        </w:rPr>
        <w:t xml:space="preserve">：模型性能趋于稳定，用户规模扩大。该阶段可将系统从个人开发者部署扩展为面向更多考研学生的公共服务平台。在用户量增长的驱动下，可通过引入负载均衡、数据库读写分离和缓存策略来保障服务的高可用性。同时可在现有分类功能的基础上横向扩展功能模块，如个性化错题推送、智能复习计划生成、双人竞赛模式等学习功能。</w:t>
      </w:r>
    </w:p>
    <w:p>
      <w:pPr>
        <w:spacing w:line="360"/>
        <w:ind w:firstLine="480"/>
        <w:jc w:val="both"/>
      </w:pPr>
      <w:r>
        <w:rPr>
          <w:rFonts w:ascii="SimSun" w:cs="SimSun" w:eastAsia="SimSun" w:hAnsi="SimSun"/>
          <w:b/>
          <w:bCs/>
          <w:sz w:val="24"/>
          <w:szCs w:val="24"/>
        </w:rPr>
        <w:t xml:space="preserve">（4）衰退/转型阶段</w:t>
      </w:r>
      <w:r>
        <w:rPr>
          <w:rFonts w:ascii="SimSun" w:cs="SimSun" w:eastAsia="SimSun" w:hAnsi="SimSun"/>
          <w:sz w:val="24"/>
          <w:szCs w:val="24"/>
        </w:rPr>
        <w:t xml:space="preserve">：随着考研政策和考试大纲的变化，系统的类别体系可能需要调整。得益于模块化的系统架构和模型版本管理机制，类别体系的变更只需重新构建词表和标签映射并重新训练模型，无需对整个系统进行重新开发。</w:t>
      </w:r>
    </w:p>
    <w:p>
      <w:pPr>
        <w:spacing w:after="120" w:before="180" w:line="360"/>
      </w:pPr>
      <w:r>
        <w:rPr>
          <w:rFonts w:ascii="SimHei" w:cs="SimHei" w:eastAsia="SimHei" w:hAnsi="SimHei"/>
          <w:b/>
          <w:bCs/>
          <w:sz w:val="24"/>
          <w:szCs w:val="24"/>
        </w:rPr>
        <w:t xml:space="preserve">2.4.2 规模潜力分析</w:t>
      </w:r>
    </w:p>
    <w:p>
      <w:pPr>
        <w:spacing w:line="360"/>
        <w:ind w:firstLine="480"/>
        <w:jc w:val="both"/>
      </w:pPr>
      <w:r>
        <w:rPr>
          <w:rFonts w:ascii="SimSun" w:cs="SimSun" w:eastAsia="SimSun" w:hAnsi="SimSun"/>
          <w:sz w:val="24"/>
          <w:szCs w:val="24"/>
        </w:rPr>
        <w:t xml:space="preserve">从潜在用户规模来看，中国每年参加全国硕士研究生统一招生考试的考生人数长期保持在400万人以上，其中计算机相关专业的报考人数在数十万级别。408科目作为多数计算机专业考研的统考科目，覆盖范围广且考生群体稳定。目前市面上的考研备考工具种类不少，但专门针对408科目的智能化错题分类和分析工具并不多见。本系统以"智能分类+反馈纠错+学习看板"的功能组合切入这一方向，可面向考研备考社区、高校辅导机构和在线教育平台进行适配。</w:t>
      </w:r>
    </w:p>
    <w:p>
      <w:pPr>
        <w:spacing w:line="360"/>
        <w:ind w:firstLine="480"/>
        <w:jc w:val="both"/>
      </w:pPr>
      <w:r>
        <w:rPr>
          <w:rFonts w:ascii="SimSun" w:cs="SimSun" w:eastAsia="SimSun" w:hAnsi="SimSun"/>
          <w:sz w:val="24"/>
          <w:szCs w:val="24"/>
        </w:rPr>
        <w:t xml:space="preserve">分类模型要求的数据格式为"标签+文本"，不依赖408科目的特定领域特征。只要具备合适的标注数据集，系统可以较低成本迁移到考研其他科目、公务员考试、医师资格考试等类似的中文垂直领域分类场景中。</w:t>
      </w:r>
    </w:p>
    <w:p>
      <w:pPr>
        <w:spacing w:after="120" w:before="180" w:line="360"/>
      </w:pPr>
      <w:r>
        <w:rPr>
          <w:rFonts w:ascii="SimHei" w:cs="SimHei" w:eastAsia="SimHei" w:hAnsi="SimHei"/>
          <w:b/>
          <w:bCs/>
          <w:sz w:val="24"/>
          <w:szCs w:val="24"/>
        </w:rPr>
        <w:t xml:space="preserve">2.4.3 隐性价值分析</w:t>
      </w:r>
    </w:p>
    <w:p>
      <w:pPr>
        <w:spacing w:line="360"/>
        <w:ind w:firstLine="480"/>
        <w:jc w:val="both"/>
      </w:pPr>
      <w:r>
        <w:rPr>
          <w:rFonts w:ascii="SimSun" w:cs="SimSun" w:eastAsia="SimSun" w:hAnsi="SimSun"/>
          <w:sz w:val="24"/>
          <w:szCs w:val="24"/>
        </w:rPr>
        <w:t xml:space="preserve">（1）</w:t>
      </w:r>
      <w:r>
        <w:rPr>
          <w:rFonts w:ascii="SimSun" w:cs="SimSun" w:eastAsia="SimSun" w:hAnsi="SimSun"/>
          <w:b/>
          <w:bCs/>
          <w:sz w:val="24"/>
          <w:szCs w:val="24"/>
        </w:rPr>
        <w:t xml:space="preserve">技术积累</w:t>
      </w:r>
      <w:r>
        <w:rPr>
          <w:rFonts w:ascii="SimSun" w:cs="SimSun" w:eastAsia="SimSun" w:hAnsi="SimSun"/>
          <w:sz w:val="24"/>
          <w:szCs w:val="24"/>
        </w:rPr>
        <w:t xml:space="preserve">：本系统的开发涵盖了深度学习模型的构建与训练、Web服务架构设计、数据库设计与管理、前后端分离开发、OCR识别集成、外部AI API对接等多项主流技术栈。开发过程中积累的技术方案、遇到的问题及解决经验、代码资产，可为后续其他NLP应用系统的开发提供可复用的基础。</w:t>
      </w:r>
    </w:p>
    <w:p>
      <w:pPr>
        <w:spacing w:line="360"/>
        <w:ind w:firstLine="480"/>
        <w:jc w:val="both"/>
      </w:pPr>
      <w:r>
        <w:rPr>
          <w:rFonts w:ascii="SimSun" w:cs="SimSun" w:eastAsia="SimSun" w:hAnsi="SimSun"/>
          <w:sz w:val="24"/>
          <w:szCs w:val="24"/>
        </w:rPr>
        <w:t xml:space="preserve">（2）</w:t>
      </w:r>
      <w:r>
        <w:rPr>
          <w:rFonts w:ascii="SimSun" w:cs="SimSun" w:eastAsia="SimSun" w:hAnsi="SimSun"/>
          <w:b/>
          <w:bCs/>
          <w:sz w:val="24"/>
          <w:szCs w:val="24"/>
        </w:rPr>
        <w:t xml:space="preserve">社区价值</w:t>
      </w:r>
      <w:r>
        <w:rPr>
          <w:rFonts w:ascii="SimSun" w:cs="SimSun" w:eastAsia="SimSun" w:hAnsi="SimSun"/>
          <w:sz w:val="24"/>
          <w:szCs w:val="24"/>
        </w:rPr>
        <w:t xml:space="preserve">：如果系统能够在考研备考社区中获得认可，成为408考生普遍使用的辅助工具，更多用户将带来更多反馈数据，而更多反馈数据反过来推动模型性能提升，形成良性循环。</w:t>
      </w:r>
    </w:p>
    <w:p>
      <w:pPr>
        <w:spacing w:line="360"/>
        <w:ind w:firstLine="480"/>
        <w:jc w:val="both"/>
      </w:pPr>
      <w:r>
        <w:rPr>
          <w:rFonts w:ascii="SimSun" w:cs="SimSun" w:eastAsia="SimSun" w:hAnsi="SimSun"/>
          <w:sz w:val="24"/>
          <w:szCs w:val="24"/>
        </w:rPr>
        <w:t xml:space="preserve">（3）</w:t>
      </w:r>
      <w:r>
        <w:rPr>
          <w:rFonts w:ascii="SimSun" w:cs="SimSun" w:eastAsia="SimSun" w:hAnsi="SimSun"/>
          <w:b/>
          <w:bCs/>
          <w:sz w:val="24"/>
          <w:szCs w:val="24"/>
        </w:rPr>
        <w:t xml:space="preserve">社会价值</w:t>
      </w:r>
      <w:r>
        <w:rPr>
          <w:rFonts w:ascii="SimSun" w:cs="SimSun" w:eastAsia="SimSun" w:hAnsi="SimSun"/>
          <w:sz w:val="24"/>
          <w:szCs w:val="24"/>
        </w:rPr>
        <w:t xml:space="preserve">：系统通过自动化的错题分类与学习分析，帮助考生提高复习针对性、减少低效的机械式刷题时间，这与当前教育领域"减负增效"的导向相契合。</w:t>
      </w:r>
    </w:p>
    <w:p>
      <w:pPr>
        <w:pBdr>
          <w:bottom w:val="single" w:color="999999" w:sz="2" w:space="1"/>
        </w:pBdr>
        <w:spacing w:after="60" w:before="60"/>
      </w:pPr>
    </w:p>
    <w:p>
      <w:pPr>
        <w:pStyle w:val="Heading2"/>
        <w:spacing w:after="120" w:before="180" w:line="360"/>
      </w:pPr>
      <w:r>
        <w:rPr>
          <w:rFonts w:ascii="SimHei" w:cs="SimHei" w:eastAsia="SimHei" w:hAnsi="SimHei"/>
          <w:b/>
          <w:bCs/>
          <w:sz w:val="28"/>
          <w:szCs w:val="28"/>
        </w:rPr>
        <w:t xml:space="preserve">2.5 本章小结</w:t>
      </w:r>
    </w:p>
    <w:p>
      <w:pPr>
        <w:spacing w:line="360"/>
        <w:ind w:firstLine="480"/>
        <w:jc w:val="both"/>
      </w:pPr>
      <w:r>
        <w:rPr>
          <w:rFonts w:ascii="SimSun" w:cs="SimSun" w:eastAsia="SimSun" w:hAnsi="SimSun"/>
          <w:sz w:val="24"/>
          <w:szCs w:val="24"/>
        </w:rPr>
        <w:t xml:space="preserve">本章围绕系统技术基础和可行性两个维度展开。技术基础部分，梳理了文本分类从规则方法、传统机器学习到深度学习的发展脉络，详细分析了TextCNN多尺度卷积特征提取机制及其数学原理，说明了嵌入层、卷积层、批量归一化层、全局最大池化层、特征融合层和全连接分类层的设计</w:t>
      </w:r>
      <w:r>
        <w:rPr>
          <w:rFonts w:ascii="SimSun" w:cs="SimSun" w:eastAsia="SimSun" w:hAnsi="SimSun"/>
          <w:sz w:val="24"/>
          <w:szCs w:val="24"/>
          <w:vertAlign w:val="superscript"/>
        </w:rPr>
        <w:t xml:space="preserve">[13]</w:t>
      </w:r>
      <w:r>
        <w:rPr>
          <w:rFonts w:ascii="SimSun" w:cs="SimSun" w:eastAsia="SimSun" w:hAnsi="SimSun"/>
          <w:sz w:val="24"/>
          <w:szCs w:val="24"/>
          <w:vertAlign w:val="superscript"/>
        </w:rPr>
        <w:t xml:space="preserve">[1]</w:t>
      </w:r>
      <w:r>
        <w:rPr>
          <w:rFonts w:ascii="SimSun" w:cs="SimSun" w:eastAsia="SimSun" w:hAnsi="SimSun"/>
          <w:sz w:val="24"/>
          <w:szCs w:val="24"/>
        </w:rPr>
        <w:t xml:space="preserve">，并介绍了FastAPI、SQLite、jieba、RapidOCR和外部AI大模型接口等支撑技术组件的技术特点与选型理由</w:t>
      </w:r>
      <w:r>
        <w:rPr>
          <w:rFonts w:ascii="SimSun" w:cs="SimSun" w:eastAsia="SimSun" w:hAnsi="SimSun"/>
          <w:sz w:val="24"/>
          <w:szCs w:val="24"/>
          <w:vertAlign w:val="superscript"/>
        </w:rPr>
        <w:t xml:space="preserve">[17]</w:t>
      </w:r>
      <w:r>
        <w:rPr>
          <w:rFonts w:ascii="SimSun" w:cs="SimSun" w:eastAsia="SimSun" w:hAnsi="SimSun"/>
          <w:sz w:val="24"/>
          <w:szCs w:val="24"/>
          <w:vertAlign w:val="superscript"/>
        </w:rPr>
        <w:t xml:space="preserve">[24]</w:t>
      </w:r>
      <w:r>
        <w:rPr>
          <w:rFonts w:ascii="SimSun" w:cs="SimSun" w:eastAsia="SimSun" w:hAnsi="SimSun"/>
          <w:sz w:val="24"/>
          <w:szCs w:val="24"/>
        </w:rPr>
        <w:t xml:space="preserve">。可行性部分，从功能比较、技术风险规避、易用性设计和环境依赖等角度论证了技术可行性，从生命周期、规模潜力和隐性价值等角度论证了经济可行性。综合以上分析，本系统的建设在技术上可行，经济上投入合理，可以进入开发实施阶段。</w:t>
      </w:r>
    </w:p>
    <w:sectPr>
      <w:headerReference w:type="default" r:id="rId7"/>
      <w:footerReference w:type="default" r:id="rId8"/>
      <w:pgSz w:w="11906" w:h="16838" w:orient="portrait"/>
      <w:pgMar w:top="1418" w:right="1134" w:bottom="1134" w:left="1418" w:header="851" w:footer="85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武汉工程大学本科毕业论文（设计）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SimHei" w:cs="SimHei" w:eastAsia="SimHei" w:hAnsi="SimHei"/>
      <w:b/>
      <w:bCs/>
      <w:sz w:val="32"/>
      <w:szCs w:val="32"/>
    </w:rPr>
  </w:style>
  <w:style w:type="paragraph" w:styleId="Heading2">
    <w:name w:val="Heading 2"/>
    <w:basedOn w:val="Normal"/>
    <w:next w:val="Normal"/>
    <w:qFormat/>
    <w:pPr>
      <w:spacing w:after="120" w:before="180"/>
      <w:outlineLvl w:val="1"/>
    </w:pPr>
    <w:rPr>
      <w:rFonts w:ascii="SimHei" w:cs="SimHei" w:eastAsia="SimHei" w:hAnsi="SimHe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2026-05-08T01:34:05.649Z</dcterms:created>
  <dcterms:modified xsi:type="dcterms:W3CDTF">2026-05-08T01:34:05.651Z</dcterms:modified>
</cp:coreProperties>
</file>

<file path=docProps/custom.xml><?xml version="1.0" encoding="utf-8"?>
<Properties xmlns="http://schemas.openxmlformats.org/officeDocument/2006/custom-properties" xmlns:vt="http://schemas.openxmlformats.org/officeDocument/2006/docPropsVTypes"/>
</file>