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 w:line="360"/>
        <w:jc w:val="left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数据库设计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本系统使用 SQLite 作为后端数据库，数据库文件存储于 data/app.db。系统具备自初始化能力，服务启动时将自动调用 init_db() 函数完成建表与初始化。数据库包含七张核心表，分别为用户表 (users)、会话表 (user_sessions)、题目表 (questions)、反馈表 (question_feedback)、增量语料表 (incremental_corpus)、模型版本表 (model_versions) 和复习日志表 (question_review_logs)，其逻辑关系紧密围绕‘用户-题目-反馈-模型’的闭环流程设计。各表之间的关系如图 1 所示。</w:t>
      </w:r>
    </w:p>
    <w:p>
      <w:pPr>
        <w:spacing w:after="40" w:before="180"/>
        <w:jc w:val="center"/>
      </w:pPr>
      <w:r>
        <w:drawing>
          <wp:inline distT="0" distB="0" distL="0" distR="0">
            <wp:extent cx="4667250" cy="3505200"/>
            <wp:effectExtent t="0" r="0" b="0" l="0"/>
            <wp:docPr id="1" name="er_diagram" descr="数据库E-R图" title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 w:line="36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图 1  系统数据库 E-R 图</w:t>
      </w:r>
    </w:p>
    <w:p>
      <w:pPr>
        <w:pStyle w:val="Heading2"/>
        <w:spacing w:after="120" w:before="240" w:line="36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  用户与会话管理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系统采用严密的认证机制：用户密码使用 PBKDF2-SHA256 哈希方案，经过 120,000 轮迭代并加盐处理后存储，确保密码原文不落库。登录令牌 (Token) 通过 user_sessions 表进行黑名单式管理，有效期为 30 天。</w:t>
      </w:r>
    </w:p>
    <w:p>
      <w:pPr>
        <w:spacing w:after="60" w:before="180" w:line="360"/>
        <w:ind w:firstLine="48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1.1 users 用户表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users 表</w:t>
      </w:r>
      <w:r>
        <w:rPr>
          <w:rFonts w:ascii="SimSun" w:cs="SimSun" w:eastAsia="SimSun" w:hAnsi="SimSun"/>
          <w:sz w:val="24"/>
          <w:szCs w:val="24"/>
        </w:rPr>
        <w:t xml:space="preserve"> 存储系统账户信息，每条记录对应一个注册用户。用户唯一标识采用预设 ID（如 demo_user 和 admin_user），用户名全局唯一。角色字段 role 取 student 或 admin 值，用于权限控制——只有 admin 用户可以执行语料洗入 (/admin/corpus/flush) 和模型版本切换 (/admin/models/active) 等管理操作。</w:t>
      </w:r>
    </w:p>
    <w:p>
      <w:pPr>
        <w:spacing w:after="60" w:before="200" w:line="36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1  users 用户表结构</w:t>
      </w:r>
    </w:p>
    <w:tr>
      <w:tc>
        <w:tcPr>
          <w:tcW w:type="dxa" w:w="18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字段</w:t>
          </w:r>
        </w:p>
      </w:tc>
      <w:tc>
        <w:tcPr>
          <w:tcW w:type="dxa" w:w="14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类型</w:t>
          </w:r>
        </w:p>
      </w:tc>
      <w:tc>
        <w:tcPr>
          <w:tcW w:type="dxa" w:w="26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约束</w:t>
          </w:r>
        </w:p>
      </w:tc>
      <w:tc>
        <w:tcPr>
          <w:tcW w:type="dxa" w:w="3555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说明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PRIMARY KEY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用户唯一标识 (如 demo_user)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username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UNIQUE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登录用户名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password_hash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PBKDF2-SHA256 密码哈希值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role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角色: student / admin, 默认 student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created_at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账户创建时间</w:t>
          </w:r>
        </w:p>
      </w:tc>
    </w:tr>
    <w:tr>
      <w:tc>
        <w:tcPr>
          <w:tcW w:type="dxa" w:w="18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updated_at</w:t>
          </w:r>
        </w:p>
      </w:tc>
      <w:tc>
        <w:tcPr>
          <w:tcW w:type="dxa" w:w="14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最后更新时间</w:t>
          </w:r>
        </w:p>
      </w:tc>
    </w:tr>
    <w:p>
      <w:pPr>
        <w:spacing w:after="60" w:before="180" w:line="360"/>
        <w:ind w:firstLine="48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1.2 user_sessions 会话表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user_sessions 表</w:t>
      </w:r>
      <w:r>
        <w:rPr>
          <w:rFonts w:ascii="SimSun" w:cs="SimSun" w:eastAsia="SimSun" w:hAnsi="SimSun"/>
          <w:sz w:val="24"/>
          <w:szCs w:val="24"/>
        </w:rPr>
        <w:t xml:space="preserve"> 管理 Bearer Token 登录态。用户登录成功后，服务端生成全局唯一令牌写入该表，同时设定过期时间为当前时间加 30 天。每次 API 请求通过 get_current_user 依赖函数从 Authorization 头中提取令牌，查询 user_sessions 表进行验证：token 必须存在、未被撤销 (is_revoked=0) 且未过期。验证失败返回 401 Unauthorized。</w:t>
      </w:r>
    </w:p>
    <w:p>
      <w:pPr>
        <w:spacing w:after="60" w:before="200" w:line="36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2  user_sessions 会话表结构</w:t>
      </w:r>
    </w:p>
    <w:tr>
      <w:tc>
        <w:tcPr>
          <w:tcW w:type="dxa" w:w="18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字段</w:t>
          </w:r>
        </w:p>
      </w:tc>
      <w:tc>
        <w:tcPr>
          <w:tcW w:type="dxa" w:w="14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类型</w:t>
          </w:r>
        </w:p>
      </w:tc>
      <w:tc>
        <w:tcPr>
          <w:tcW w:type="dxa" w:w="26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约束</w:t>
          </w:r>
        </w:p>
      </w:tc>
      <w:tc>
        <w:tcPr>
          <w:tcW w:type="dxa" w:w="3555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说明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token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PRIMARY KEY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Bearer 认证令牌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user_id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FK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关联 users.id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created_at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会话创建时间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expired_at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过期时间 (创建后 30 天)</w:t>
          </w:r>
        </w:p>
      </w:tc>
    </w:tr>
    <w:tr>
      <w:tc>
        <w:tcPr>
          <w:tcW w:type="dxa" w:w="18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is_revoked</w:t>
          </w:r>
        </w:p>
      </w:tc>
      <w:tc>
        <w:tcPr>
          <w:tcW w:type="dxa" w:w="14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INTEGER</w:t>
          </w:r>
        </w:p>
      </w:tc>
      <w:tc>
        <w:tcPr>
          <w:tcW w:type="dxa" w:w="26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撤销标记: 0=有效 1=已撤销</w:t>
          </w:r>
        </w:p>
      </w:tc>
    </w:tr>
    <w:p>
      <w:pPr>
        <w:pStyle w:val="Heading2"/>
        <w:spacing w:after="120" w:before="240" w:line="36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  题目数据核心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questions 表</w:t>
      </w:r>
      <w:r>
        <w:rPr>
          <w:rFonts w:ascii="SimSun" w:cs="SimSun" w:eastAsia="SimSun" w:hAnsi="SimSun"/>
          <w:sz w:val="24"/>
          <w:szCs w:val="24"/>
        </w:rPr>
        <w:t xml:space="preserve"> 是业务逻辑的中枢，记录了从录入到掌握的全生命周期数据。系统支持手动录入 (manual)、文件导入 (import) 和 OCR 识别 (ocr) 三种渠道。题目选项以 JSON 字符串存储于 options_json 字段，支持 A/B/C/D 等多选项格式。模型预测标签 ai_label 记录分类器对题目的原始判断，最终标签 final_label 为用户确认或手动修正后的标签。掌握状态 mastery_status 支持四档流转：未复习 (unreviewed)、已复习 (reviewed)、已掌握 (mastered) 和粗心错误 (careless)，用户可在前端界面手动切换状态。删除操作采用软删除机制，is_deleted 标记而非物理删除数据，保留数据恢复与审计能力。</w:t>
      </w:r>
    </w:p>
    <w:p>
      <w:pPr>
        <w:spacing w:after="60" w:before="180" w:line="360"/>
        <w:ind w:firstLine="48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2.1 questions 题目表</w:t>
      </w:r>
    </w:p>
    <w:p>
      <w:pPr>
        <w:spacing w:after="60" w:before="200" w:line="36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3  questions 题目表结构</w:t>
      </w:r>
    </w:p>
    <w:tr>
      <w:tc>
        <w:tcPr>
          <w:tcW w:type="dxa" w:w="17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字段</w:t>
          </w:r>
        </w:p>
      </w:tc>
      <w:tc>
        <w:tcPr>
          <w:tcW w:type="dxa" w:w="14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类型</w:t>
          </w:r>
        </w:p>
      </w:tc>
      <w:tc>
        <w:tcPr>
          <w:tcW w:type="dxa" w:w="24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约束</w:t>
          </w:r>
        </w:p>
      </w:tc>
      <w:tc>
        <w:tcPr>
          <w:tcW w:type="dxa" w:w="3855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说明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PRIMARY KEY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题目唯一标识 (q_xxx)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user_id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FK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关联 users.id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stem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题干文本内容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options_json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选项列表的 JSON 字符串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correct_answer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正确答案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analysis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AI 自动生成的解析文本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ai_label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模型预测的初始学科标签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final_label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用户确认/修正后的最终标签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confidence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REAL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预测置信度 (0.0~1.0)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mastery_status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状态: unreviewed/reviewed/mastered/careless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source_type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来源: manual/import/ocr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is_deleted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INTEGER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软删除标记: 0=活跃 1=已删除</w:t>
          </w:r>
        </w:p>
      </w:tc>
    </w:tr>
    <w:tr>
      <w:tc>
        <w:tcPr>
          <w:tcW w:type="dxa" w:w="17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created_at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8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创建时间</w:t>
          </w:r>
        </w:p>
      </w:tc>
    </w:tr>
    <w:tr>
      <w:tc>
        <w:tcPr>
          <w:tcW w:type="dxa" w:w="17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updated_at</w:t>
          </w:r>
        </w:p>
      </w:tc>
      <w:tc>
        <w:tcPr>
          <w:tcW w:type="dxa" w:w="14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4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855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最后更新时间</w:t>
          </w:r>
        </w:p>
      </w:tc>
    </w:tr>
    <w:p>
      <w:pPr>
        <w:pStyle w:val="Heading2"/>
        <w:spacing w:after="120" w:before="240" w:line="36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  反馈与增量学习流水线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当用户纠正模型预测时，系统启动增量学习流程。反馈数据首先存入 question_feedback 表，随后由管理员在后台触发任务将语料刷入 incremental_corpus 表，最终追加至物理训练文件 data/train.txt，再通过重新运行词表构建和训练脚本完成模型更新。</w:t>
      </w:r>
    </w:p>
    <w:p>
      <w:pPr>
        <w:spacing w:after="60" w:before="180" w:line="360"/>
        <w:ind w:firstLine="48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 question_feedback 反馈表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question_feedback 表</w:t>
      </w:r>
      <w:r>
        <w:rPr>
          <w:rFonts w:ascii="SimSun" w:cs="SimSun" w:eastAsia="SimSun" w:hAnsi="SimSun"/>
          <w:sz w:val="24"/>
          <w:szCs w:val="24"/>
        </w:rPr>
        <w:t xml:space="preserve"> 记录用户对模型预测结果的每一次纠错操作。当用户认为模型预测的学科标签不正确时，通过前端的反馈功能提交纠正后的标签。系统在同一个数据库事务中执行两项写入：(1) 向 question_feedback 表插入反馈记录，包含原始预测标签 predicted_label、纠正后标签 corrected_label，以及 question_text 文本快照（防止原题被后续修改）；(2) 向 incremental_corpus 表写入一条 write_status=pending 的增量语料记录，以 source_feedback_id 外键关联本次反馈。is_corrected 字段标识该条反馈是否实际改变了标签（predicted_label ≠ corrected_label 时为 1）。</w:t>
      </w:r>
    </w:p>
    <w:p>
      <w:pPr>
        <w:spacing w:after="60" w:before="200" w:line="36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4  question_feedback 反馈表结构</w:t>
      </w:r>
    </w:p>
    <w:tr>
      <w:tc>
        <w:tcPr>
          <w:tcW w:type="dxa" w:w="18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字段</w:t>
          </w:r>
        </w:p>
      </w:tc>
      <w:tc>
        <w:tcPr>
          <w:tcW w:type="dxa" w:w="14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类型</w:t>
          </w:r>
        </w:p>
      </w:tc>
      <w:tc>
        <w:tcPr>
          <w:tcW w:type="dxa" w:w="26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约束</w:t>
          </w:r>
        </w:p>
      </w:tc>
      <w:tc>
        <w:tcPr>
          <w:tcW w:type="dxa" w:w="3555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说明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PRIMARY KEY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反馈唯一标识 (fb_xxx)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question_id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FK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关联 questions.id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user_id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FK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关联 users.id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question_text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题目文本快照 (防止原题被修改)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predicted_label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模型原始预测标签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corrected_label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用户纠正后的标签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is_corrected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INTEGER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是否被纠正: 0=一致 1=已纠正</w:t>
          </w:r>
        </w:p>
      </w:tc>
    </w:tr>
    <w:tr>
      <w:tc>
        <w:tcPr>
          <w:tcW w:type="dxa" w:w="18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created_at</w:t>
          </w:r>
        </w:p>
      </w:tc>
      <w:tc>
        <w:tcPr>
          <w:tcW w:type="dxa" w:w="14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反馈提交时间</w:t>
          </w:r>
        </w:p>
      </w:tc>
    </w:tr>
    <w:p>
      <w:pPr>
        <w:spacing w:after="60" w:before="180" w:line="360"/>
        <w:ind w:firstLine="48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 incremental_corpus 增量语料表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incremental_corpus 表</w:t>
      </w:r>
      <w:r>
        <w:rPr>
          <w:rFonts w:ascii="SimSun" w:cs="SimSun" w:eastAsia="SimSun" w:hAnsi="SimSun"/>
          <w:sz w:val="24"/>
          <w:szCs w:val="24"/>
        </w:rPr>
        <w:t xml:space="preserve"> 是连接用户反馈与模型训练的关键纽带。每条语料记录包含待加入训练集的题目文本 question_text 和对应正确标签 label，以及写入状态 write_status（pending/written/failed）。管理员通过 /api/v1/admin/corpus/flush 接口触发后台任务，在 CORPUS_FLUSH_LOCK 线程锁的保护下逐条处理 pending 语料：将 question_text 与 label 按 "label&lt;TAB&gt;text" 格式追加写入 data/train.txt 文件，写入成功后将 write_status 更新为 written 并记录 written_at 时间，写入失败则标记为 failed 并在 write_error 字段记录错误原因。语料写入 train.txt 后，需依次重新运行 vocab_built.py（重建词表）和 train.py（重新训练）两个脚本，才能将增量数据纳入模型的词表和训练过程。</w:t>
      </w:r>
    </w:p>
    <w:p>
      <w:pPr>
        <w:spacing w:after="60" w:before="200" w:line="36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5  incremental_corpus 增量语料表结构</w:t>
      </w:r>
    </w:p>
    <w:tr>
      <w:tc>
        <w:tcPr>
          <w:tcW w:type="dxa" w:w="18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字段</w:t>
          </w:r>
        </w:p>
      </w:tc>
      <w:tc>
        <w:tcPr>
          <w:tcW w:type="dxa" w:w="14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类型</w:t>
          </w:r>
        </w:p>
      </w:tc>
      <w:tc>
        <w:tcPr>
          <w:tcW w:type="dxa" w:w="26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约束</w:t>
          </w:r>
        </w:p>
      </w:tc>
      <w:tc>
        <w:tcPr>
          <w:tcW w:type="dxa" w:w="3555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说明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PRIMARY KEY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语料唯一标识 (corpus_xxx)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question_text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待加入训练集的文本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label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对应的正确标签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source_feedback_id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FK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关联 question_feedback.id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write_status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状态: pending/written/failed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write_error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写入物理文件失败时的错误信息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written_at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成功写入 train.txt 的时间</w:t>
          </w:r>
        </w:p>
      </w:tc>
    </w:tr>
    <w:tr>
      <w:tc>
        <w:tcPr>
          <w:tcW w:type="dxa" w:w="18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created_at</w:t>
          </w:r>
        </w:p>
      </w:tc>
      <w:tc>
        <w:tcPr>
          <w:tcW w:type="dxa" w:w="14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语料创建时间</w:t>
          </w:r>
        </w:p>
      </w:tc>
    </w:tr>
    <w:p>
      <w:pPr>
        <w:pStyle w:val="Heading2"/>
        <w:spacing w:after="120" w:before="240" w:line="36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  模型管理与行为日志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model_versions 表</w:t>
      </w:r>
      <w:r>
        <w:rPr>
          <w:rFonts w:ascii="SimSun" w:cs="SimSun" w:eastAsia="SimSun" w:hAnsi="SimSun"/>
          <w:sz w:val="24"/>
          <w:szCs w:val="24"/>
        </w:rPr>
        <w:t xml:space="preserve"> 支持多模型版本的并存管理和在线切换。系统通过 is_active 字段标记当前生效的推理版本，同一时刻只有一个版本处于激活状态。分类接口 /api/v1/ai/classify 在每次请求时调用 _get_active_model_version 函数查询 is_active=1 的版本名，并将 model_version 字段随预测结果一同返回。管理员通过 /api/v1/admin/models/active 接口进行版本切换，切换操作在单个数据库事务中完成：先将所有版本的 is_active 置 0，再将目标版本置 1，保证切换的原子性。该设计允许在不停止在线服务的情况下完成模型升级。</w:t>
      </w:r>
    </w:p>
    <w:p>
      <w:pPr>
        <w:spacing w:after="60" w:before="180" w:line="360"/>
        <w:ind w:firstLine="48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4.1 model_versions 模型版本表</w:t>
      </w:r>
    </w:p>
    <w:p>
      <w:pPr>
        <w:spacing w:after="60" w:before="200" w:line="36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6  model_versions 模型版本表结构</w:t>
      </w:r>
    </w:p>
    <w:tr>
      <w:tc>
        <w:tcPr>
          <w:tcW w:type="dxa" w:w="18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字段</w:t>
          </w:r>
        </w:p>
      </w:tc>
      <w:tc>
        <w:tcPr>
          <w:tcW w:type="dxa" w:w="14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类型</w:t>
          </w:r>
        </w:p>
      </w:tc>
      <w:tc>
        <w:tcPr>
          <w:tcW w:type="dxa" w:w="26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约束</w:t>
          </w:r>
        </w:p>
      </w:tc>
      <w:tc>
        <w:tcPr>
          <w:tcW w:type="dxa" w:w="3555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说明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PRIMARY KEY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版本唯一标识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version_name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UNIQUE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版本名 (如 textcnn-v1.0)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model_path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模型文件 .pth 的存储路径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is_active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INTEGER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是否为当前系统在线推理版本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is_deleted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INTEGER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软删除标记</w:t>
          </w:r>
        </w:p>
      </w:tc>
    </w:tr>
    <w:tr>
      <w:tc>
        <w:tcPr>
          <w:tcW w:type="dxa" w:w="18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created_at</w:t>
          </w:r>
        </w:p>
      </w:tc>
      <w:tc>
        <w:tcPr>
          <w:tcW w:type="dxa" w:w="14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创建时间</w:t>
          </w:r>
        </w:p>
      </w:tc>
    </w:tr>
    <w:p>
      <w:pPr>
        <w:spacing w:after="60" w:before="180" w:line="360"/>
        <w:ind w:firstLine="48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4.2 question_review_logs 复习日志表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question_review_logs 表</w:t>
      </w:r>
      <w:r>
        <w:rPr>
          <w:rFonts w:ascii="SimSun" w:cs="SimSun" w:eastAsia="SimSun" w:hAnsi="SimSun"/>
          <w:sz w:val="24"/>
          <w:szCs w:val="24"/>
        </w:rPr>
        <w:t xml:space="preserve"> 完整记录每次掌握状态变更的历史信息。当用户通过前端界面修改某道题目的 mastery_status 时，系统在更新 questions 表的同时向该表写入一条日志记录，包含变更前状态 from_status 和变更后状态 to_status。日志表与题目表、用户表之间存在外键关联，所有复习日志限定在用户本人范围内查询。日志数据为两个仪表盘接口提供支撑：/dashboard/study-trend 统计每日的新增题目量和复习活动量，/dashboard/weak-topics 按 final_label 聚合各学科的未复习与粗心错题数量，识别薄弱知识点。</w:t>
      </w:r>
    </w:p>
    <w:p>
      <w:pPr>
        <w:spacing w:after="60" w:before="200" w:line="36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7  question_review_logs 复习日志表结构</w:t>
      </w:r>
    </w:p>
    <w:tr>
      <w:tc>
        <w:tcPr>
          <w:tcW w:type="dxa" w:w="18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字段</w:t>
          </w:r>
        </w:p>
      </w:tc>
      <w:tc>
        <w:tcPr>
          <w:tcW w:type="dxa" w:w="14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类型</w:t>
          </w:r>
        </w:p>
      </w:tc>
      <w:tc>
        <w:tcPr>
          <w:tcW w:type="dxa" w:w="2600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约束</w:t>
          </w:r>
        </w:p>
      </w:tc>
      <w:tc>
        <w:tcPr>
          <w:tcW w:type="dxa" w:w="3555"/>
          <w:tcBorders>
            <w:top w:val="single" w:color="000000" w:sz="6"/>
            <w:left w:val="none"/>
            <w:bottom w:val="single" w:color="000000" w:sz="2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300"/>
            <w:jc w:val="center"/>
          </w:pPr>
          <w:r>
            <w:rPr>
              <w:rFonts w:ascii="SimSun" w:cs="SimSun" w:eastAsia="SimSun" w:hAnsi="SimSun"/>
              <w:b/>
              <w:bCs/>
              <w:sz w:val="21"/>
              <w:szCs w:val="21"/>
            </w:rPr>
            <w:t xml:space="preserve">说明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PRIMARY KEY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日志唯一标识 (log_xxx)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question_id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FK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关联 questions.id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user_id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NULL, FK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关联 users.id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from_status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变更前状态</w:t>
          </w:r>
        </w:p>
      </w:tc>
    </w:tr>
    <w:tr>
      <w:tc>
        <w:tcPr>
          <w:tcW w:type="dxa" w:w="18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to_status</w:t>
          </w:r>
        </w:p>
      </w:tc>
      <w:tc>
        <w:tcPr>
          <w:tcW w:type="dxa" w:w="14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TEXT</w:t>
          </w:r>
        </w:p>
      </w:tc>
      <w:tc>
        <w:tcPr>
          <w:tcW w:type="dxa" w:w="2600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none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变更后状态</w:t>
          </w:r>
        </w:p>
      </w:tc>
    </w:tr>
    <w:tr>
      <w:tc>
        <w:tcPr>
          <w:tcW w:type="dxa" w:w="18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center"/>
          </w:pPr>
          <w:r>
            <w:rPr>
              <w:rFonts w:ascii="SimSun" w:cs="SimSun" w:eastAsia="SimSun" w:hAnsi="SimSun"/>
              <w:b/>
              <w:bCs/>
              <w:color w:val="2C3E50"/>
              <w:sz w:val="21"/>
              <w:szCs w:val="21"/>
            </w:rPr>
            <w:t xml:space="preserve">created_at</w:t>
          </w:r>
        </w:p>
      </w:tc>
      <w:tc>
        <w:tcPr>
          <w:tcW w:type="dxa" w:w="14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DATETIME</w:t>
          </w:r>
        </w:p>
      </w:tc>
      <w:tc>
        <w:tcPr>
          <w:tcW w:type="dxa" w:w="2600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NOT NULL</w:t>
          </w:r>
        </w:p>
      </w:tc>
      <w:tc>
        <w:tcPr>
          <w:tcW w:type="dxa" w:w="3555"/>
          <w:tcBorders>
            <w:top w:val="none"/>
            <w:left w:val="none"/>
            <w:bottom w:val="single" w:color="000000" w:sz="6"/>
            <w:right w:val="none"/>
          </w:tcBorders>
          <w:tcMar>
            <w:top w:type="dxa" w:w="40"/>
            <w:left w:type="dxa" w:w="80"/>
            <w:bottom w:type="dxa" w:w="40"/>
            <w:right w:type="dxa" w:w="80"/>
          </w:tcMar>
        </w:tcPr>
        <w:p>
          <w:pPr>
            <w:spacing w:line="280"/>
            <w:jc w:val="left"/>
          </w:pPr>
          <w:r>
            <w:rPr>
              <w:rFonts w:ascii="SimSun" w:cs="SimSun" w:eastAsia="SimSun" w:hAnsi="SimSun"/>
              <w:b w:val="false"/>
              <w:bCs w:val="false"/>
              <w:color w:val="000000"/>
              <w:sz w:val="21"/>
              <w:szCs w:val="21"/>
            </w:rPr>
            <w:t xml:space="preserve">状态变更执行时间</w:t>
          </w:r>
        </w:p>
      </w:tc>
    </w:tr>
    <w:p>
      <w:pPr>
        <w:pStyle w:val="Heading2"/>
        <w:spacing w:after="120" w:before="240" w:line="360"/>
        <w:jc w:val="left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5.  索引与性能优化</w:t>
      </w:r>
    </w:p>
    <w:p>
      <w:pPr>
        <w:spacing w:line="36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为了确保在数据量增长后仍能维持秒级响应，系统针对高频查询场景设计了如下索引：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questions(user_id, created_at DESC)</w:t>
      </w:r>
      <w:r>
        <w:rPr>
          <w:rFonts w:ascii="SimSun" w:cs="SimSun" w:eastAsia="SimSun" w:hAnsi="SimSun"/>
          <w:sz w:val="24"/>
          <w:szCs w:val="24"/>
        </w:rPr>
        <w:t xml:space="preserve">  —— 提升个人中心按时间排序的查询速度 (错题列表检索)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questions(final_label)</w:t>
      </w:r>
      <w:r>
        <w:rPr>
          <w:rFonts w:ascii="SimSun" w:cs="SimSun" w:eastAsia="SimSun" w:hAnsi="SimSun"/>
          <w:sz w:val="24"/>
          <w:szCs w:val="24"/>
        </w:rPr>
        <w:t xml:space="preserve">  —— 加速仪表盘各学科分布统计 (状态统计分析)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questions(mastery_status)</w:t>
      </w:r>
      <w:r>
        <w:rPr>
          <w:rFonts w:ascii="SimSun" w:cs="SimSun" w:eastAsia="SimSun" w:hAnsi="SimSun"/>
          <w:sz w:val="24"/>
          <w:szCs w:val="24"/>
        </w:rPr>
        <w:t xml:space="preserve">  —— 按掌握状态快速筛选题目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questions(is_deleted)</w:t>
      </w:r>
      <w:r>
        <w:rPr>
          <w:rFonts w:ascii="SimSun" w:cs="SimSun" w:eastAsia="SimSun" w:hAnsi="SimSun"/>
          <w:sz w:val="24"/>
          <w:szCs w:val="24"/>
        </w:rPr>
        <w:t xml:space="preserve">  —— 快速排除已删除的无效数据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question_feedback(question_id)</w:t>
      </w:r>
      <w:r>
        <w:rPr>
          <w:rFonts w:ascii="SimSun" w:cs="SimSun" w:eastAsia="SimSun" w:hAnsi="SimSun"/>
          <w:sz w:val="24"/>
          <w:szCs w:val="24"/>
        </w:rPr>
        <w:t xml:space="preserve">  —— 按题目查询关联反馈记录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question_feedback(created_at DESC)</w:t>
      </w:r>
      <w:r>
        <w:rPr>
          <w:rFonts w:ascii="SimSun" w:cs="SimSun" w:eastAsia="SimSun" w:hAnsi="SimSun"/>
          <w:sz w:val="24"/>
          <w:szCs w:val="24"/>
        </w:rPr>
        <w:t xml:space="preserve">  —— 按时间排序查询反馈记录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question_feedback(is_corrected)</w:t>
      </w:r>
      <w:r>
        <w:rPr>
          <w:rFonts w:ascii="SimSun" w:cs="SimSun" w:eastAsia="SimSun" w:hAnsi="SimSun"/>
          <w:sz w:val="24"/>
          <w:szCs w:val="24"/>
        </w:rPr>
        <w:t xml:space="preserve">  —— 按是否被纠正筛选反馈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incremental_corpus(write_status)</w:t>
      </w:r>
      <w:r>
        <w:rPr>
          <w:rFonts w:ascii="SimSun" w:cs="SimSun" w:eastAsia="SimSun" w:hAnsi="SimSun"/>
          <w:sz w:val="24"/>
          <w:szCs w:val="24"/>
        </w:rPr>
        <w:t xml:space="preserve">  —— 方便管理员快速筛选 pending 状态的语料 (批量刷入任务)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incremental_corpus(created_at DESC)</w:t>
      </w:r>
      <w:r>
        <w:rPr>
          <w:rFonts w:ascii="SimSun" w:cs="SimSun" w:eastAsia="SimSun" w:hAnsi="SimSun"/>
          <w:sz w:val="24"/>
          <w:szCs w:val="24"/>
        </w:rPr>
        <w:t xml:space="preserve">  —— 按时间排序查询增量语料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model_versions(is_active)</w:t>
      </w:r>
      <w:r>
        <w:rPr>
          <w:rFonts w:ascii="SimSun" w:cs="SimSun" w:eastAsia="SimSun" w:hAnsi="SimSun"/>
          <w:sz w:val="24"/>
          <w:szCs w:val="24"/>
        </w:rPr>
        <w:t xml:space="preserve">  —— 查询当前激活模型版本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user_sessions(token)</w:t>
      </w:r>
      <w:r>
        <w:rPr>
          <w:rFonts w:ascii="SimSun" w:cs="SimSun" w:eastAsia="SimSun" w:hAnsi="SimSun"/>
          <w:sz w:val="24"/>
          <w:szCs w:val="24"/>
        </w:rPr>
        <w:t xml:space="preserve">  —— 确保鉴权中间件在每次 API 请求时能快速验证身份 (会话验证)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user_sessions(is_revoked)</w:t>
      </w:r>
      <w:r>
        <w:rPr>
          <w:rFonts w:ascii="SimSun" w:cs="SimSun" w:eastAsia="SimSun" w:hAnsi="SimSun"/>
          <w:sz w:val="24"/>
          <w:szCs w:val="24"/>
        </w:rPr>
        <w:t xml:space="preserve">  —— 按撤销状态过滤会话 (安全过滤)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user_sessions(user_id, created_at DESC)</w:t>
      </w:r>
      <w:r>
        <w:rPr>
          <w:rFonts w:ascii="SimSun" w:cs="SimSun" w:eastAsia="SimSun" w:hAnsi="SimSun"/>
          <w:sz w:val="24"/>
          <w:szCs w:val="24"/>
        </w:rPr>
        <w:t xml:space="preserve">  —— 按用户和时间查询会话记录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question_review_logs(question_id)</w:t>
      </w:r>
      <w:r>
        <w:rPr>
          <w:rFonts w:ascii="SimSun" w:cs="SimSun" w:eastAsia="SimSun" w:hAnsi="SimSun"/>
          <w:sz w:val="24"/>
          <w:szCs w:val="24"/>
        </w:rPr>
        <w:t xml:space="preserve">  —— 按题目查询复习日志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question_review_logs(user_id, created_at DESC)</w:t>
      </w:r>
      <w:r>
        <w:rPr>
          <w:rFonts w:ascii="SimSun" w:cs="SimSun" w:eastAsia="SimSun" w:hAnsi="SimSun"/>
          <w:sz w:val="24"/>
          <w:szCs w:val="24"/>
        </w:rPr>
        <w:t xml:space="preserve">  —— 按用户和时间查询复习日志</w:t>
      </w:r>
    </w:p>
    <w:p>
      <w:pPr>
        <w:spacing w:line="320" w:lineRule="auto"/>
        <w:ind w:firstLine="480"/>
        <w:jc w:val="both"/>
      </w:pPr>
      <w:r>
        <w:rPr>
          <w:rFonts w:ascii="SimSun" w:cs="SimSun" w:eastAsia="SimSun" w:hAnsi="SimSun"/>
          <w:sz w:val="24"/>
          <w:szCs w:val="24"/>
        </w:rPr>
        <w:t xml:space="preserve">•  </w:t>
      </w:r>
      <w:r>
        <w:rPr>
          <w:rFonts w:ascii="Consolas" w:cs="Consolas" w:eastAsia="Consolas" w:hAnsi="Consolas"/>
          <w:b/>
          <w:bCs/>
          <w:color w:val="2C3E50"/>
          <w:sz w:val="24"/>
          <w:szCs w:val="24"/>
        </w:rPr>
        <w:t xml:space="preserve">users(role)</w:t>
      </w:r>
      <w:r>
        <w:rPr>
          <w:rFonts w:ascii="SimSun" w:cs="SimSun" w:eastAsia="SimSun" w:hAnsi="SimSun"/>
          <w:sz w:val="24"/>
          <w:szCs w:val="24"/>
        </w:rPr>
        <w:t xml:space="preserve">  —— 按角色筛选用户列表</w:t>
      </w:r>
    </w:p>
    <w:sectPr>
      <w:headerReference w:type="default" r:id="rId7"/>
      <w:pgSz w:w="11906" w:h="16838" w:orient="portrait"/>
      <w:pgMar w:top="1417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sz w:val="21"/>
        <w:szCs w:val="21"/>
      </w:rPr>
      <w:t xml:space="preserve">武汉工程大学本科毕业论文（设计）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SimHei" w:cs="SimHei" w:eastAsia="SimHei" w:hAnsi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imHei" w:cs="SimHei" w:eastAsia="SimHei" w:hAnsi="Sim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802d09ce20065789ed4b7f297de4a29187dcb72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2026-05-12T14:54:00.914Z</dcterms:created>
  <dcterms:modified xsi:type="dcterms:W3CDTF">2026-05-12T14:54:00.915Z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