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6FFFF6" w14:textId="77777777" w:rsidR="002812D5" w:rsidRPr="00425CC6" w:rsidRDefault="002812D5" w:rsidP="002812D5">
      <w:pPr>
        <w:widowControl/>
        <w:spacing w:line="360" w:lineRule="auto"/>
        <w:jc w:val="center"/>
        <w:outlineLvl w:val="0"/>
        <w:rPr>
          <w:rFonts w:ascii="黑体" w:eastAsia="黑体" w:hAnsi="黑体" w:cs="黑体"/>
          <w:b/>
          <w:bCs/>
          <w:kern w:val="0"/>
          <w:sz w:val="32"/>
          <w:szCs w:val="32"/>
        </w:rPr>
      </w:pPr>
      <w:bookmarkStart w:id="0" w:name="_Toc229478387"/>
      <w:r w:rsidRPr="00425CC6">
        <w:rPr>
          <w:rFonts w:ascii="黑体" w:eastAsia="黑体" w:hAnsi="黑体" w:cs="黑体"/>
          <w:b/>
          <w:bCs/>
          <w:kern w:val="0"/>
          <w:sz w:val="32"/>
          <w:szCs w:val="32"/>
        </w:rPr>
        <w:t>第</w:t>
      </w:r>
      <w:r>
        <w:rPr>
          <w:rFonts w:ascii="黑体" w:eastAsia="黑体" w:hAnsi="黑体" w:cs="黑体" w:hint="eastAsia"/>
          <w:b/>
          <w:bCs/>
          <w:kern w:val="0"/>
          <w:sz w:val="32"/>
          <w:szCs w:val="32"/>
        </w:rPr>
        <w:t>五</w:t>
      </w:r>
      <w:r w:rsidRPr="00425CC6">
        <w:rPr>
          <w:rFonts w:ascii="黑体" w:eastAsia="黑体" w:hAnsi="黑体" w:cs="黑体"/>
          <w:b/>
          <w:bCs/>
          <w:kern w:val="0"/>
          <w:sz w:val="32"/>
          <w:szCs w:val="32"/>
        </w:rPr>
        <w:t>章 总结与展望</w:t>
      </w:r>
      <w:bookmarkEnd w:id="0"/>
    </w:p>
    <w:p w14:paraId="66BB5795" w14:textId="77777777" w:rsidR="002812D5" w:rsidRPr="00425CC6" w:rsidRDefault="002812D5" w:rsidP="002812D5">
      <w:pPr>
        <w:widowControl/>
        <w:spacing w:before="180" w:after="120" w:line="360" w:lineRule="auto"/>
        <w:jc w:val="left"/>
        <w:outlineLvl w:val="1"/>
        <w:rPr>
          <w:rFonts w:ascii="黑体" w:eastAsia="黑体" w:hAnsi="黑体" w:cs="黑体"/>
          <w:b/>
          <w:bCs/>
          <w:kern w:val="0"/>
          <w:sz w:val="28"/>
          <w:szCs w:val="28"/>
        </w:rPr>
      </w:pPr>
      <w:bookmarkStart w:id="1" w:name="_Toc229478388"/>
      <w:r>
        <w:rPr>
          <w:rFonts w:ascii="黑体" w:eastAsia="黑体" w:hAnsi="黑体" w:cs="黑体"/>
          <w:b/>
          <w:bCs/>
          <w:kern w:val="0"/>
          <w:sz w:val="28"/>
          <w:szCs w:val="28"/>
        </w:rPr>
        <w:t>5</w:t>
      </w:r>
      <w:r w:rsidRPr="00425CC6">
        <w:rPr>
          <w:rFonts w:ascii="黑体" w:eastAsia="黑体" w:hAnsi="黑体" w:cs="黑体"/>
          <w:b/>
          <w:bCs/>
          <w:kern w:val="0"/>
          <w:sz w:val="28"/>
          <w:szCs w:val="28"/>
        </w:rPr>
        <w:t>.1 论文工作总结</w:t>
      </w:r>
      <w:bookmarkEnd w:id="1"/>
    </w:p>
    <w:p w14:paraId="3C1BD974" w14:textId="77777777" w:rsidR="002812D5" w:rsidRPr="00425CC6" w:rsidRDefault="002812D5" w:rsidP="002812D5">
      <w:pPr>
        <w:widowControl/>
        <w:spacing w:line="360" w:lineRule="auto"/>
        <w:ind w:firstLine="480"/>
        <w:rPr>
          <w:rFonts w:ascii="宋体" w:hAnsi="宋体"/>
          <w:kern w:val="0"/>
          <w:sz w:val="24"/>
          <w:szCs w:val="22"/>
        </w:rPr>
      </w:pPr>
      <w:r w:rsidRPr="00425CC6">
        <w:rPr>
          <w:rFonts w:ascii="宋体" w:hAnsi="宋体"/>
          <w:kern w:val="0"/>
          <w:sz w:val="24"/>
          <w:szCs w:val="22"/>
        </w:rPr>
        <w:t>本论文以中文考研408科目错题智能分类为应用场景，围绕"数据集构建—模型设计训练—系统设计实现"这一主线，开展了基于</w:t>
      </w:r>
      <w:proofErr w:type="spellStart"/>
      <w:r w:rsidRPr="00425CC6">
        <w:rPr>
          <w:rFonts w:ascii="宋体" w:hAnsi="宋体"/>
          <w:kern w:val="0"/>
          <w:sz w:val="24"/>
          <w:szCs w:val="22"/>
        </w:rPr>
        <w:t>TextCNN</w:t>
      </w:r>
      <w:proofErr w:type="spellEnd"/>
      <w:r w:rsidRPr="00425CC6">
        <w:rPr>
          <w:rFonts w:ascii="宋体" w:hAnsi="宋体"/>
          <w:kern w:val="0"/>
          <w:sz w:val="24"/>
          <w:szCs w:val="22"/>
        </w:rPr>
        <w:t>的智能错题分类系统的研究与开发工作。全文的主要工作总结如下：</w:t>
      </w:r>
    </w:p>
    <w:p w14:paraId="13720751" w14:textId="77777777" w:rsidR="002812D5" w:rsidRPr="00425CC6" w:rsidRDefault="002812D5" w:rsidP="002812D5">
      <w:pPr>
        <w:widowControl/>
        <w:spacing w:line="360" w:lineRule="auto"/>
        <w:ind w:firstLine="480"/>
        <w:rPr>
          <w:rFonts w:ascii="宋体" w:hAnsi="宋体"/>
          <w:kern w:val="0"/>
          <w:sz w:val="24"/>
          <w:szCs w:val="22"/>
        </w:rPr>
      </w:pPr>
      <w:r w:rsidRPr="00425CC6">
        <w:rPr>
          <w:rFonts w:ascii="宋体" w:hAnsi="宋体"/>
          <w:bCs/>
          <w:kern w:val="0"/>
          <w:sz w:val="24"/>
          <w:szCs w:val="22"/>
        </w:rPr>
        <w:t>面向中文考研408错题分类的数据集构建与预处理方法</w:t>
      </w:r>
      <w:r w:rsidRPr="00425CC6">
        <w:rPr>
          <w:rFonts w:ascii="宋体" w:hAnsi="宋体"/>
          <w:b/>
          <w:kern w:val="0"/>
          <w:sz w:val="24"/>
          <w:szCs w:val="22"/>
        </w:rPr>
        <w:t>。</w:t>
      </w:r>
      <w:r w:rsidRPr="00425CC6">
        <w:rPr>
          <w:rFonts w:ascii="宋体" w:hAnsi="宋体"/>
          <w:kern w:val="0"/>
          <w:sz w:val="24"/>
          <w:szCs w:val="22"/>
        </w:rPr>
        <w:t xml:space="preserve"> 针对408统考科目涵盖的计算机组成原理、计算机网络、数据结构和操作系统四个学科，采用"多源采集+人工验证"的策略构建标注数据集，遵循"训练集—验证集—测试集"三段式划分和仅基于训练集构建词表的数据隔离原则。在文本预处理层面，以</w:t>
      </w:r>
      <w:proofErr w:type="spellStart"/>
      <w:r w:rsidRPr="00425CC6">
        <w:rPr>
          <w:rFonts w:ascii="宋体" w:hAnsi="宋体"/>
          <w:kern w:val="0"/>
          <w:sz w:val="24"/>
          <w:szCs w:val="22"/>
        </w:rPr>
        <w:t>jieba</w:t>
      </w:r>
      <w:proofErr w:type="spellEnd"/>
      <w:r w:rsidRPr="00425CC6">
        <w:rPr>
          <w:rFonts w:ascii="宋体" w:hAnsi="宋体"/>
          <w:kern w:val="0"/>
          <w:sz w:val="24"/>
          <w:szCs w:val="22"/>
        </w:rPr>
        <w:t>中文分词工具为核心，设计了"分词→词表查索引→序列定长化→标签整数编码"的标准化预处理管线。管线中预留的&lt;PAD&gt;填充标记和&lt;UNK&gt;未登录词标记处理了短文本长度不一和测试集词汇覆盖不完整的问题</w:t>
      </w:r>
      <w:r w:rsidRPr="00425CC6">
        <w:rPr>
          <w:rFonts w:ascii="宋体" w:hAnsi="宋体"/>
          <w:kern w:val="0"/>
          <w:sz w:val="24"/>
          <w:szCs w:val="22"/>
          <w:vertAlign w:val="superscript"/>
        </w:rPr>
        <w:t>[3]</w:t>
      </w:r>
      <w:r w:rsidRPr="00425CC6">
        <w:rPr>
          <w:rFonts w:ascii="宋体" w:hAnsi="宋体"/>
          <w:kern w:val="0"/>
          <w:sz w:val="24"/>
          <w:szCs w:val="22"/>
        </w:rPr>
        <w:t>。</w:t>
      </w:r>
    </w:p>
    <w:p w14:paraId="188F6F8B" w14:textId="77777777" w:rsidR="002812D5" w:rsidRPr="00425CC6" w:rsidRDefault="002812D5" w:rsidP="002812D5">
      <w:pPr>
        <w:widowControl/>
        <w:spacing w:line="360" w:lineRule="auto"/>
        <w:ind w:firstLine="480"/>
        <w:rPr>
          <w:rFonts w:ascii="宋体" w:hAnsi="宋体"/>
          <w:kern w:val="0"/>
          <w:sz w:val="24"/>
          <w:szCs w:val="22"/>
        </w:rPr>
      </w:pPr>
      <w:r w:rsidRPr="00425CC6">
        <w:rPr>
          <w:rFonts w:ascii="宋体" w:hAnsi="宋体"/>
          <w:bCs/>
          <w:kern w:val="0"/>
          <w:sz w:val="24"/>
          <w:szCs w:val="22"/>
        </w:rPr>
        <w:t>基于</w:t>
      </w:r>
      <w:proofErr w:type="spellStart"/>
      <w:r w:rsidRPr="00425CC6">
        <w:rPr>
          <w:rFonts w:ascii="宋体" w:hAnsi="宋体"/>
          <w:bCs/>
          <w:kern w:val="0"/>
          <w:sz w:val="24"/>
          <w:szCs w:val="22"/>
        </w:rPr>
        <w:t>TextCNN</w:t>
      </w:r>
      <w:proofErr w:type="spellEnd"/>
      <w:r w:rsidRPr="00425CC6">
        <w:rPr>
          <w:rFonts w:ascii="宋体" w:hAnsi="宋体"/>
          <w:bCs/>
          <w:kern w:val="0"/>
          <w:sz w:val="24"/>
          <w:szCs w:val="22"/>
        </w:rPr>
        <w:t>的多尺度卷积错题分类模型。</w:t>
      </w:r>
      <w:r w:rsidRPr="00425CC6">
        <w:rPr>
          <w:rFonts w:ascii="宋体" w:hAnsi="宋体"/>
          <w:kern w:val="0"/>
          <w:sz w:val="24"/>
          <w:szCs w:val="22"/>
        </w:rPr>
        <w:t xml:space="preserve"> 以Yoon Kim</w:t>
      </w:r>
      <w:r w:rsidRPr="00425CC6">
        <w:rPr>
          <w:rFonts w:ascii="宋体" w:hAnsi="宋体"/>
          <w:kern w:val="0"/>
          <w:sz w:val="24"/>
          <w:szCs w:val="22"/>
          <w:vertAlign w:val="superscript"/>
        </w:rPr>
        <w:t>[13]</w:t>
      </w:r>
      <w:r w:rsidRPr="00425CC6">
        <w:rPr>
          <w:rFonts w:ascii="宋体" w:hAnsi="宋体"/>
          <w:kern w:val="0"/>
          <w:sz w:val="24"/>
          <w:szCs w:val="22"/>
        </w:rPr>
        <w:t>提出的</w:t>
      </w:r>
      <w:proofErr w:type="spellStart"/>
      <w:r w:rsidRPr="00425CC6">
        <w:rPr>
          <w:rFonts w:ascii="宋体" w:hAnsi="宋体"/>
          <w:kern w:val="0"/>
          <w:sz w:val="24"/>
          <w:szCs w:val="22"/>
        </w:rPr>
        <w:t>TextCNN</w:t>
      </w:r>
      <w:proofErr w:type="spellEnd"/>
      <w:r w:rsidRPr="00425CC6">
        <w:rPr>
          <w:rFonts w:ascii="宋体" w:hAnsi="宋体"/>
          <w:kern w:val="0"/>
          <w:sz w:val="24"/>
          <w:szCs w:val="22"/>
        </w:rPr>
        <w:t>经典架构为基础，结合考研408错题文本"长度短但术语密集"、"学科边界清晰但存在交叉重叠"的特征，设计了一个包含嵌入层、多尺度并行卷积层、批量归一化层、全局最大池化层、特征拼接与Dropout正则化层（</w:t>
      </w:r>
      <m:oMath>
        <m:r>
          <w:rPr>
            <w:rFonts w:ascii="Cambria Math" w:hAnsi="Cambria Math"/>
            <w:kern w:val="0"/>
            <w:sz w:val="24"/>
            <w:szCs w:val="22"/>
          </w:rPr>
          <m:t>p</m:t>
        </m:r>
        <m:r>
          <m:rPr>
            <m:sty m:val="p"/>
          </m:rPr>
          <w:rPr>
            <w:rFonts w:ascii="Cambria Math" w:hAnsi="Cambria Math"/>
            <w:kern w:val="0"/>
            <w:sz w:val="24"/>
            <w:szCs w:val="22"/>
          </w:rPr>
          <m:t>=</m:t>
        </m:r>
        <m:r>
          <w:rPr>
            <w:rFonts w:ascii="Cambria Math" w:hAnsi="Cambria Math"/>
            <w:kern w:val="0"/>
            <w:sz w:val="24"/>
            <w:szCs w:val="22"/>
          </w:rPr>
          <m:t>0.5</m:t>
        </m:r>
      </m:oMath>
      <w:r w:rsidRPr="00425CC6">
        <w:rPr>
          <w:rFonts w:ascii="宋体" w:hAnsi="宋体"/>
          <w:kern w:val="0"/>
          <w:sz w:val="24"/>
          <w:szCs w:val="22"/>
        </w:rPr>
        <w:t>）和全连接分类层的六层神经网络。模型总参数量约0.37M（以词表大小2000计），远小于BERT-base等大规模</w:t>
      </w:r>
      <w:proofErr w:type="gramStart"/>
      <w:r w:rsidRPr="00425CC6">
        <w:rPr>
          <w:rFonts w:ascii="宋体" w:hAnsi="宋体"/>
          <w:kern w:val="0"/>
          <w:sz w:val="24"/>
          <w:szCs w:val="22"/>
        </w:rPr>
        <w:t>预训练</w:t>
      </w:r>
      <w:proofErr w:type="gramEnd"/>
      <w:r w:rsidRPr="00425CC6">
        <w:rPr>
          <w:rFonts w:ascii="宋体" w:hAnsi="宋体"/>
          <w:kern w:val="0"/>
          <w:sz w:val="24"/>
          <w:szCs w:val="22"/>
        </w:rPr>
        <w:t>模型，使得模型训练速度快、推理时延低、便于部署</w:t>
      </w:r>
      <w:r w:rsidRPr="00425CC6">
        <w:rPr>
          <w:rFonts w:ascii="宋体" w:hAnsi="宋体"/>
          <w:kern w:val="0"/>
          <w:sz w:val="24"/>
          <w:szCs w:val="22"/>
          <w:vertAlign w:val="superscript"/>
        </w:rPr>
        <w:t>[1][2]</w:t>
      </w:r>
      <w:r w:rsidRPr="00425CC6">
        <w:rPr>
          <w:rFonts w:ascii="宋体" w:hAnsi="宋体"/>
          <w:kern w:val="0"/>
          <w:sz w:val="24"/>
          <w:szCs w:val="22"/>
        </w:rPr>
        <w:t>。</w:t>
      </w:r>
    </w:p>
    <w:p w14:paraId="51B6D50D" w14:textId="77777777" w:rsidR="002812D5" w:rsidRPr="00425CC6" w:rsidRDefault="002812D5" w:rsidP="002812D5">
      <w:pPr>
        <w:widowControl/>
        <w:spacing w:line="360" w:lineRule="auto"/>
        <w:ind w:firstLine="480"/>
        <w:rPr>
          <w:rFonts w:ascii="宋体" w:hAnsi="宋体"/>
          <w:kern w:val="0"/>
          <w:sz w:val="24"/>
          <w:szCs w:val="22"/>
        </w:rPr>
      </w:pPr>
      <w:r w:rsidRPr="00425CC6">
        <w:rPr>
          <w:rFonts w:ascii="宋体" w:hAnsi="宋体"/>
          <w:bCs/>
          <w:kern w:val="0"/>
          <w:sz w:val="24"/>
          <w:szCs w:val="22"/>
        </w:rPr>
        <w:t>分类模型的全流程训练与多维度离线评估。</w:t>
      </w:r>
      <w:r w:rsidRPr="00425CC6">
        <w:rPr>
          <w:rFonts w:ascii="宋体" w:hAnsi="宋体"/>
          <w:kern w:val="0"/>
          <w:sz w:val="24"/>
          <w:szCs w:val="22"/>
        </w:rPr>
        <w:t xml:space="preserve"> 基于</w:t>
      </w:r>
      <w:r w:rsidRPr="00425CC6">
        <w:rPr>
          <w:rFonts w:ascii="宋体" w:hAnsi="宋体" w:hint="eastAsia"/>
          <w:kern w:val="0"/>
          <w:sz w:val="24"/>
          <w:szCs w:val="22"/>
        </w:rPr>
        <w:t xml:space="preserve"> </w:t>
      </w:r>
      <w:proofErr w:type="spellStart"/>
      <w:r w:rsidRPr="00425CC6">
        <w:rPr>
          <w:rFonts w:ascii="宋体" w:hAnsi="宋体"/>
          <w:kern w:val="0"/>
          <w:sz w:val="24"/>
          <w:szCs w:val="22"/>
        </w:rPr>
        <w:t>PyTorch</w:t>
      </w:r>
      <w:proofErr w:type="spellEnd"/>
      <w:r w:rsidRPr="00425CC6">
        <w:rPr>
          <w:rFonts w:ascii="宋体" w:hAnsi="宋体"/>
          <w:kern w:val="0"/>
          <w:sz w:val="24"/>
          <w:szCs w:val="22"/>
        </w:rPr>
        <w:t>框架实现了数据加载管线、标准训练循环和基于验证集性能的模型选优策略。测试集上的离线评估结果表明，模型整体分类准确率达到91.2%，</w:t>
      </w:r>
      <w:proofErr w:type="gramStart"/>
      <w:r w:rsidRPr="00425CC6">
        <w:rPr>
          <w:rFonts w:ascii="宋体" w:hAnsi="宋体"/>
          <w:kern w:val="0"/>
          <w:sz w:val="24"/>
          <w:szCs w:val="22"/>
        </w:rPr>
        <w:t>宏平均</w:t>
      </w:r>
      <w:proofErr w:type="gramEnd"/>
      <w:r w:rsidRPr="00425CC6">
        <w:rPr>
          <w:rFonts w:ascii="宋体" w:hAnsi="宋体"/>
          <w:kern w:val="0"/>
          <w:sz w:val="24"/>
          <w:szCs w:val="22"/>
        </w:rPr>
        <w:t>F1分数为91.2%。四个学科类别中，操作系统和计算机网络的分类性能最高，数据结构因术语跨学科渗透性而相对较低。混淆矩阵和</w:t>
      </w:r>
      <w:proofErr w:type="gramStart"/>
      <w:r w:rsidRPr="00425CC6">
        <w:rPr>
          <w:rFonts w:ascii="宋体" w:hAnsi="宋体"/>
          <w:kern w:val="0"/>
          <w:sz w:val="24"/>
          <w:szCs w:val="22"/>
        </w:rPr>
        <w:t>逐类别</w:t>
      </w:r>
      <w:proofErr w:type="gramEnd"/>
      <w:r w:rsidRPr="00425CC6">
        <w:rPr>
          <w:rFonts w:ascii="宋体" w:hAnsi="宋体"/>
          <w:kern w:val="0"/>
          <w:sz w:val="24"/>
          <w:szCs w:val="22"/>
        </w:rPr>
        <w:t>错误分析揭示了两类典型误判模式——"数据结构</w:t>
      </w:r>
      <w:proofErr w:type="gramStart"/>
      <w:r w:rsidRPr="00425CC6">
        <w:rPr>
          <w:rFonts w:ascii="宋体" w:hAnsi="宋体"/>
          <w:kern w:val="0"/>
          <w:sz w:val="24"/>
          <w:szCs w:val="22"/>
        </w:rPr>
        <w:t>—计算</w:t>
      </w:r>
      <w:proofErr w:type="gramEnd"/>
      <w:r w:rsidRPr="00425CC6">
        <w:rPr>
          <w:rFonts w:ascii="宋体" w:hAnsi="宋体"/>
          <w:kern w:val="0"/>
          <w:sz w:val="24"/>
          <w:szCs w:val="22"/>
        </w:rPr>
        <w:t>机组成原理"交叉误判和"计算机网络—操作系统"术语重叠误判，这些发现对后续模型改进有参考价值</w:t>
      </w:r>
      <w:r w:rsidRPr="00425CC6">
        <w:rPr>
          <w:rFonts w:ascii="宋体" w:hAnsi="宋体"/>
          <w:kern w:val="0"/>
          <w:sz w:val="24"/>
          <w:szCs w:val="22"/>
          <w:vertAlign w:val="superscript"/>
        </w:rPr>
        <w:t>[8][11][17]</w:t>
      </w:r>
      <w:r w:rsidRPr="00425CC6">
        <w:rPr>
          <w:rFonts w:ascii="宋体" w:hAnsi="宋体"/>
          <w:kern w:val="0"/>
          <w:sz w:val="24"/>
          <w:szCs w:val="22"/>
        </w:rPr>
        <w:t>。</w:t>
      </w:r>
    </w:p>
    <w:p w14:paraId="6E183E58" w14:textId="77777777" w:rsidR="002812D5" w:rsidRPr="00425CC6" w:rsidRDefault="002812D5" w:rsidP="002812D5">
      <w:pPr>
        <w:widowControl/>
        <w:spacing w:line="360" w:lineRule="auto"/>
        <w:ind w:firstLine="480"/>
        <w:rPr>
          <w:rFonts w:ascii="宋体" w:hAnsi="宋体"/>
          <w:kern w:val="0"/>
          <w:sz w:val="24"/>
          <w:szCs w:val="22"/>
        </w:rPr>
      </w:pPr>
      <w:r w:rsidRPr="00425CC6">
        <w:rPr>
          <w:rFonts w:ascii="宋体" w:hAnsi="宋体"/>
          <w:bCs/>
          <w:kern w:val="0"/>
          <w:sz w:val="24"/>
          <w:szCs w:val="22"/>
        </w:rPr>
        <w:t xml:space="preserve">完整的智能错题分类Web系统。 </w:t>
      </w:r>
      <w:r w:rsidRPr="00425CC6">
        <w:rPr>
          <w:rFonts w:ascii="宋体" w:hAnsi="宋体"/>
          <w:kern w:val="0"/>
          <w:sz w:val="24"/>
          <w:szCs w:val="22"/>
        </w:rPr>
        <w:t>系统采用四层分层架构，以</w:t>
      </w:r>
      <w:proofErr w:type="spellStart"/>
      <w:r w:rsidRPr="00425CC6">
        <w:rPr>
          <w:rFonts w:ascii="宋体" w:hAnsi="宋体"/>
          <w:kern w:val="0"/>
          <w:sz w:val="24"/>
          <w:szCs w:val="22"/>
        </w:rPr>
        <w:t>FastAPI</w:t>
      </w:r>
      <w:proofErr w:type="spellEnd"/>
      <w:r w:rsidRPr="00425CC6">
        <w:rPr>
          <w:rFonts w:ascii="宋体" w:hAnsi="宋体"/>
          <w:kern w:val="0"/>
          <w:sz w:val="24"/>
          <w:szCs w:val="22"/>
        </w:rPr>
        <w:t>构建RESTful API服务、以SQLite做业务数据持久化、以原生JavaScript实现纯静</w:t>
      </w:r>
      <w:r w:rsidRPr="00425CC6">
        <w:rPr>
          <w:rFonts w:ascii="宋体" w:hAnsi="宋体"/>
          <w:kern w:val="0"/>
          <w:sz w:val="24"/>
          <w:szCs w:val="22"/>
        </w:rPr>
        <w:lastRenderedPageBreak/>
        <w:t>态前端页面。系统集成了智能分类、题目全生命周期管理、OCR图片文字识别、外部AI大模型辅助解析、反馈纠错、增量语料回流、学习看板可视化和模型版本管理等功能模块，形成了"数据采集—模型推理—用户反馈—语料增量—模型迭代"的业务闭环</w:t>
      </w:r>
      <w:r w:rsidRPr="00425CC6">
        <w:rPr>
          <w:rFonts w:ascii="宋体" w:hAnsi="宋体"/>
          <w:kern w:val="0"/>
          <w:sz w:val="24"/>
          <w:szCs w:val="22"/>
          <w:vertAlign w:val="superscript"/>
        </w:rPr>
        <w:t>[6][17][22][24]</w:t>
      </w:r>
      <w:r w:rsidRPr="00425CC6">
        <w:rPr>
          <w:rFonts w:ascii="宋体" w:hAnsi="宋体"/>
          <w:kern w:val="0"/>
          <w:sz w:val="24"/>
          <w:szCs w:val="22"/>
        </w:rPr>
        <w:t>。系统全部采用开源技术组件构建；OCR和外部AI模块被设计为可选增强组件，在未安装或未配置时不影响核心功能的正常运行</w:t>
      </w:r>
      <w:r w:rsidRPr="00425CC6">
        <w:rPr>
          <w:rFonts w:ascii="宋体" w:hAnsi="宋体"/>
          <w:kern w:val="0"/>
          <w:sz w:val="24"/>
          <w:szCs w:val="22"/>
          <w:vertAlign w:val="superscript"/>
        </w:rPr>
        <w:t>[25]</w:t>
      </w:r>
      <w:r w:rsidRPr="00425CC6">
        <w:rPr>
          <w:rFonts w:ascii="宋体" w:hAnsi="宋体"/>
          <w:kern w:val="0"/>
          <w:sz w:val="24"/>
          <w:szCs w:val="22"/>
        </w:rPr>
        <w:t>。12项端到端集成测试全部通过，分类接口在CPU环境下的单次请求响应时延稳定在150至300毫秒。</w:t>
      </w:r>
    </w:p>
    <w:p w14:paraId="331CA204" w14:textId="77777777" w:rsidR="002812D5" w:rsidRPr="00425CC6" w:rsidRDefault="002812D5" w:rsidP="002812D5">
      <w:pPr>
        <w:widowControl/>
        <w:spacing w:before="180" w:after="120" w:line="360" w:lineRule="auto"/>
        <w:jc w:val="left"/>
        <w:outlineLvl w:val="1"/>
        <w:rPr>
          <w:rFonts w:ascii="黑体" w:eastAsia="黑体" w:hAnsi="黑体" w:cs="黑体"/>
          <w:b/>
          <w:bCs/>
          <w:kern w:val="0"/>
          <w:sz w:val="28"/>
          <w:szCs w:val="28"/>
        </w:rPr>
      </w:pPr>
      <w:bookmarkStart w:id="2" w:name="_Toc229478389"/>
      <w:r>
        <w:rPr>
          <w:rFonts w:ascii="黑体" w:eastAsia="黑体" w:hAnsi="黑体" w:cs="黑体"/>
          <w:b/>
          <w:bCs/>
          <w:kern w:val="0"/>
          <w:sz w:val="28"/>
          <w:szCs w:val="28"/>
        </w:rPr>
        <w:t>5</w:t>
      </w:r>
      <w:r w:rsidRPr="00425CC6">
        <w:rPr>
          <w:rFonts w:ascii="黑体" w:eastAsia="黑体" w:hAnsi="黑体" w:cs="黑体"/>
          <w:b/>
          <w:bCs/>
          <w:kern w:val="0"/>
          <w:sz w:val="28"/>
          <w:szCs w:val="28"/>
        </w:rPr>
        <w:t>.2 存在不足与未来展望</w:t>
      </w:r>
      <w:bookmarkEnd w:id="2"/>
    </w:p>
    <w:p w14:paraId="6C804A98" w14:textId="77777777" w:rsidR="002812D5" w:rsidRPr="00425CC6" w:rsidRDefault="002812D5" w:rsidP="002812D5">
      <w:pPr>
        <w:widowControl/>
        <w:spacing w:line="360" w:lineRule="auto"/>
        <w:ind w:firstLine="480"/>
        <w:rPr>
          <w:rFonts w:ascii="宋体" w:hAnsi="宋体"/>
          <w:kern w:val="0"/>
          <w:sz w:val="24"/>
          <w:szCs w:val="22"/>
        </w:rPr>
      </w:pPr>
      <w:r w:rsidRPr="00425CC6">
        <w:rPr>
          <w:rFonts w:ascii="宋体" w:hAnsi="宋体"/>
          <w:kern w:val="0"/>
          <w:sz w:val="24"/>
          <w:szCs w:val="22"/>
        </w:rPr>
        <w:t>本研究在模型性能和系统功能上达到了预期目标，但受研究周期、计算资源和数据规模等客观条件限制，以下方面仍有改进空间：</w:t>
      </w:r>
    </w:p>
    <w:p w14:paraId="10BA8C94" w14:textId="77777777" w:rsidR="002812D5" w:rsidRPr="00425CC6" w:rsidRDefault="002812D5" w:rsidP="002812D5">
      <w:pPr>
        <w:widowControl/>
        <w:spacing w:line="360" w:lineRule="auto"/>
        <w:ind w:firstLine="480"/>
        <w:rPr>
          <w:rFonts w:ascii="宋体" w:hAnsi="宋体"/>
          <w:kern w:val="0"/>
          <w:sz w:val="24"/>
          <w:szCs w:val="22"/>
        </w:rPr>
      </w:pPr>
      <w:r w:rsidRPr="00425CC6">
        <w:rPr>
          <w:rFonts w:ascii="宋体" w:hAnsi="宋体"/>
          <w:bCs/>
          <w:kern w:val="0"/>
          <w:sz w:val="24"/>
          <w:szCs w:val="22"/>
        </w:rPr>
        <w:t>词向量初始化方式有待升级。</w:t>
      </w:r>
      <w:r w:rsidRPr="00425CC6">
        <w:rPr>
          <w:rFonts w:ascii="宋体" w:hAnsi="宋体"/>
          <w:kern w:val="0"/>
          <w:sz w:val="24"/>
          <w:szCs w:val="22"/>
        </w:rPr>
        <w:t xml:space="preserve"> 当前模型采用随机初始化策略训练</w:t>
      </w:r>
      <w:proofErr w:type="gramStart"/>
      <w:r w:rsidRPr="00425CC6">
        <w:rPr>
          <w:rFonts w:ascii="宋体" w:hAnsi="宋体"/>
          <w:kern w:val="0"/>
          <w:sz w:val="24"/>
          <w:szCs w:val="22"/>
        </w:rPr>
        <w:t>嵌入层词向量</w:t>
      </w:r>
      <w:proofErr w:type="gramEnd"/>
      <w:r w:rsidRPr="00425CC6">
        <w:rPr>
          <w:rFonts w:ascii="宋体" w:hAnsi="宋体"/>
          <w:kern w:val="0"/>
          <w:sz w:val="24"/>
          <w:szCs w:val="22"/>
        </w:rPr>
        <w:t>，规避了通用</w:t>
      </w:r>
      <w:proofErr w:type="gramStart"/>
      <w:r w:rsidRPr="00425CC6">
        <w:rPr>
          <w:rFonts w:ascii="宋体" w:hAnsi="宋体"/>
          <w:kern w:val="0"/>
          <w:sz w:val="24"/>
          <w:szCs w:val="22"/>
        </w:rPr>
        <w:t>预训练词</w:t>
      </w:r>
      <w:proofErr w:type="gramEnd"/>
      <w:r w:rsidRPr="00425CC6">
        <w:rPr>
          <w:rFonts w:ascii="宋体" w:hAnsi="宋体"/>
          <w:kern w:val="0"/>
          <w:sz w:val="24"/>
          <w:szCs w:val="22"/>
        </w:rPr>
        <w:t>向量在408专业术语上覆盖不足的问题，但同时也放弃了对中文通用语义知识的利用</w:t>
      </w:r>
      <w:r w:rsidRPr="00425CC6">
        <w:rPr>
          <w:rFonts w:ascii="宋体" w:hAnsi="宋体"/>
          <w:kern w:val="0"/>
          <w:sz w:val="24"/>
          <w:szCs w:val="22"/>
          <w:vertAlign w:val="superscript"/>
        </w:rPr>
        <w:t>[13]</w:t>
      </w:r>
      <w:r w:rsidRPr="00425CC6">
        <w:rPr>
          <w:rFonts w:ascii="宋体" w:hAnsi="宋体"/>
          <w:kern w:val="0"/>
          <w:sz w:val="24"/>
          <w:szCs w:val="22"/>
        </w:rPr>
        <w:t>。近年来的研究表明，BERT、ERNIE等大规模</w:t>
      </w:r>
      <w:proofErr w:type="gramStart"/>
      <w:r w:rsidRPr="00425CC6">
        <w:rPr>
          <w:rFonts w:ascii="宋体" w:hAnsi="宋体"/>
          <w:kern w:val="0"/>
          <w:sz w:val="24"/>
          <w:szCs w:val="22"/>
        </w:rPr>
        <w:t>预训练</w:t>
      </w:r>
      <w:proofErr w:type="gramEnd"/>
      <w:r w:rsidRPr="00425CC6">
        <w:rPr>
          <w:rFonts w:ascii="宋体" w:hAnsi="宋体"/>
          <w:kern w:val="0"/>
          <w:sz w:val="24"/>
          <w:szCs w:val="22"/>
        </w:rPr>
        <w:t>语言模型的深层上下文语义表示能力可以提升下游文本分类任务的性能</w:t>
      </w:r>
      <w:r w:rsidRPr="00425CC6">
        <w:rPr>
          <w:rFonts w:ascii="宋体" w:hAnsi="宋体"/>
          <w:kern w:val="0"/>
          <w:sz w:val="24"/>
          <w:szCs w:val="22"/>
          <w:vertAlign w:val="superscript"/>
        </w:rPr>
        <w:t>[1][3][8][11]</w:t>
      </w:r>
      <w:r w:rsidRPr="00425CC6">
        <w:rPr>
          <w:rFonts w:ascii="宋体" w:hAnsi="宋体"/>
          <w:kern w:val="0"/>
          <w:sz w:val="24"/>
          <w:szCs w:val="22"/>
        </w:rPr>
        <w:t>。未来可尝试以下改进：引入BERT-</w:t>
      </w:r>
      <w:proofErr w:type="spellStart"/>
      <w:r w:rsidRPr="00425CC6">
        <w:rPr>
          <w:rFonts w:ascii="宋体" w:hAnsi="宋体"/>
          <w:kern w:val="0"/>
          <w:sz w:val="24"/>
          <w:szCs w:val="22"/>
        </w:rPr>
        <w:t>wwm</w:t>
      </w:r>
      <w:proofErr w:type="spellEnd"/>
      <w:r w:rsidRPr="00425CC6">
        <w:rPr>
          <w:rFonts w:ascii="宋体" w:hAnsi="宋体"/>
          <w:kern w:val="0"/>
          <w:sz w:val="24"/>
          <w:szCs w:val="22"/>
        </w:rPr>
        <w:t>等面向中文的</w:t>
      </w:r>
      <w:proofErr w:type="gramStart"/>
      <w:r w:rsidRPr="00425CC6">
        <w:rPr>
          <w:rFonts w:ascii="宋体" w:hAnsi="宋体"/>
          <w:kern w:val="0"/>
          <w:sz w:val="24"/>
          <w:szCs w:val="22"/>
        </w:rPr>
        <w:t>预训练</w:t>
      </w:r>
      <w:proofErr w:type="gramEnd"/>
      <w:r w:rsidRPr="00425CC6">
        <w:rPr>
          <w:rFonts w:ascii="宋体" w:hAnsi="宋体"/>
          <w:kern w:val="0"/>
          <w:sz w:val="24"/>
          <w:szCs w:val="22"/>
        </w:rPr>
        <w:t>模型对输入文本编码，将BERT输出的动态词向量作为</w:t>
      </w:r>
      <w:proofErr w:type="spellStart"/>
      <w:r w:rsidRPr="00425CC6">
        <w:rPr>
          <w:rFonts w:ascii="宋体" w:hAnsi="宋体"/>
          <w:kern w:val="0"/>
          <w:sz w:val="24"/>
          <w:szCs w:val="22"/>
        </w:rPr>
        <w:t>TextCNN</w:t>
      </w:r>
      <w:proofErr w:type="spellEnd"/>
      <w:r w:rsidRPr="00425CC6">
        <w:rPr>
          <w:rFonts w:ascii="宋体" w:hAnsi="宋体"/>
          <w:kern w:val="0"/>
          <w:sz w:val="24"/>
          <w:szCs w:val="22"/>
        </w:rPr>
        <w:t>卷积层的输入，替代当前的静态随机初始化嵌入矩阵；采用知识蒸馏策略</w:t>
      </w:r>
      <w:r w:rsidRPr="00425CC6">
        <w:rPr>
          <w:rFonts w:ascii="宋体" w:hAnsi="宋体"/>
          <w:kern w:val="0"/>
          <w:sz w:val="24"/>
          <w:szCs w:val="22"/>
          <w:vertAlign w:val="superscript"/>
        </w:rPr>
        <w:t>[2]</w:t>
      </w:r>
      <w:r w:rsidRPr="00425CC6">
        <w:rPr>
          <w:rFonts w:ascii="宋体" w:hAnsi="宋体"/>
          <w:kern w:val="0"/>
          <w:sz w:val="24"/>
          <w:szCs w:val="22"/>
        </w:rPr>
        <w:t>，以BERT作为教师模型、</w:t>
      </w:r>
      <w:proofErr w:type="spellStart"/>
      <w:r w:rsidRPr="00425CC6">
        <w:rPr>
          <w:rFonts w:ascii="宋体" w:hAnsi="宋体"/>
          <w:kern w:val="0"/>
          <w:sz w:val="24"/>
          <w:szCs w:val="22"/>
        </w:rPr>
        <w:t>TextCNN</w:t>
      </w:r>
      <w:proofErr w:type="spellEnd"/>
      <w:r w:rsidRPr="00425CC6">
        <w:rPr>
          <w:rFonts w:ascii="宋体" w:hAnsi="宋体"/>
          <w:kern w:val="0"/>
          <w:sz w:val="24"/>
          <w:szCs w:val="22"/>
        </w:rPr>
        <w:t>作为学生模型进行蒸馏训练，在提升语义理解深度的同时保持</w:t>
      </w:r>
      <w:proofErr w:type="spellStart"/>
      <w:r w:rsidRPr="00425CC6">
        <w:rPr>
          <w:rFonts w:ascii="宋体" w:hAnsi="宋体"/>
          <w:kern w:val="0"/>
          <w:sz w:val="24"/>
          <w:szCs w:val="22"/>
        </w:rPr>
        <w:t>TextCNN</w:t>
      </w:r>
      <w:proofErr w:type="spellEnd"/>
      <w:r w:rsidRPr="00425CC6">
        <w:rPr>
          <w:rFonts w:ascii="宋体" w:hAnsi="宋体"/>
          <w:kern w:val="0"/>
          <w:sz w:val="24"/>
          <w:szCs w:val="22"/>
        </w:rPr>
        <w:t>的推理效率；针对408领域术语构建小规模的领域自适应</w:t>
      </w:r>
      <w:proofErr w:type="gramStart"/>
      <w:r w:rsidRPr="00425CC6">
        <w:rPr>
          <w:rFonts w:ascii="宋体" w:hAnsi="宋体"/>
          <w:kern w:val="0"/>
          <w:sz w:val="24"/>
          <w:szCs w:val="22"/>
        </w:rPr>
        <w:t>预训练</w:t>
      </w:r>
      <w:proofErr w:type="gramEnd"/>
      <w:r w:rsidRPr="00425CC6">
        <w:rPr>
          <w:rFonts w:ascii="宋体" w:hAnsi="宋体"/>
          <w:kern w:val="0"/>
          <w:sz w:val="24"/>
          <w:szCs w:val="22"/>
        </w:rPr>
        <w:t>语料，对通用</w:t>
      </w:r>
      <w:proofErr w:type="gramStart"/>
      <w:r w:rsidRPr="00425CC6">
        <w:rPr>
          <w:rFonts w:ascii="宋体" w:hAnsi="宋体"/>
          <w:kern w:val="0"/>
          <w:sz w:val="24"/>
          <w:szCs w:val="22"/>
        </w:rPr>
        <w:t>预训练</w:t>
      </w:r>
      <w:proofErr w:type="gramEnd"/>
      <w:r w:rsidRPr="00425CC6">
        <w:rPr>
          <w:rFonts w:ascii="宋体" w:hAnsi="宋体"/>
          <w:kern w:val="0"/>
          <w:sz w:val="24"/>
          <w:szCs w:val="22"/>
        </w:rPr>
        <w:t>模型做二次领域微调，提升其在该垂直领域的语义表示质量。</w:t>
      </w:r>
    </w:p>
    <w:p w14:paraId="5FAFB7D8" w14:textId="77777777" w:rsidR="002812D5" w:rsidRPr="00425CC6" w:rsidRDefault="002812D5" w:rsidP="002812D5">
      <w:pPr>
        <w:widowControl/>
        <w:spacing w:line="360" w:lineRule="auto"/>
        <w:ind w:firstLine="480"/>
        <w:rPr>
          <w:rFonts w:ascii="宋体" w:hAnsi="宋体"/>
          <w:kern w:val="0"/>
          <w:sz w:val="24"/>
          <w:szCs w:val="22"/>
        </w:rPr>
      </w:pPr>
      <w:r w:rsidRPr="00425CC6">
        <w:rPr>
          <w:rFonts w:ascii="宋体" w:hAnsi="宋体"/>
          <w:bCs/>
          <w:kern w:val="0"/>
          <w:sz w:val="24"/>
          <w:szCs w:val="22"/>
        </w:rPr>
        <w:t>分类类别体系可以进一步细化。</w:t>
      </w:r>
      <w:r w:rsidRPr="00425CC6">
        <w:rPr>
          <w:rFonts w:ascii="宋体" w:hAnsi="宋体"/>
          <w:kern w:val="0"/>
          <w:sz w:val="24"/>
          <w:szCs w:val="22"/>
        </w:rPr>
        <w:t xml:space="preserve"> 当前系统的类别体系为粗粒度的学科级分类。在实际备考过程中，考生往往需要在更细粒度的知识模块层面定位薄弱点——不仅知道错题归属于"操作系统"大类，还要明确它属于"进程调度"还是"内存管理"子模块。将分类层级从学科级扩展到</w:t>
      </w:r>
      <w:proofErr w:type="gramStart"/>
      <w:r w:rsidRPr="00425CC6">
        <w:rPr>
          <w:rFonts w:ascii="宋体" w:hAnsi="宋体"/>
          <w:kern w:val="0"/>
          <w:sz w:val="24"/>
          <w:szCs w:val="22"/>
        </w:rPr>
        <w:t>章节级</w:t>
      </w:r>
      <w:proofErr w:type="gramEnd"/>
      <w:r w:rsidRPr="00425CC6">
        <w:rPr>
          <w:rFonts w:ascii="宋体" w:hAnsi="宋体"/>
          <w:kern w:val="0"/>
          <w:sz w:val="24"/>
          <w:szCs w:val="22"/>
        </w:rPr>
        <w:t>或知识点级，能提供更精准的学习诊断和更具针对性的复习建议。细粒度分类面临的主要挑战在于数据标注的难度和成本将明显增加——标注者需要更精细的学科知识储备才能准确判断每道题归属的具体知识模块，同时细粒度子类别之间的语义边界更模糊，对分类模型的判别能力提出了更高要求</w:t>
      </w:r>
      <w:r w:rsidRPr="00425CC6">
        <w:rPr>
          <w:rFonts w:ascii="宋体" w:hAnsi="宋体"/>
          <w:kern w:val="0"/>
          <w:sz w:val="24"/>
          <w:szCs w:val="22"/>
          <w:vertAlign w:val="superscript"/>
        </w:rPr>
        <w:t>[3]</w:t>
      </w:r>
      <w:r w:rsidRPr="00425CC6">
        <w:rPr>
          <w:rFonts w:ascii="宋体" w:hAnsi="宋体"/>
          <w:kern w:val="0"/>
          <w:sz w:val="24"/>
          <w:szCs w:val="22"/>
        </w:rPr>
        <w:t>。</w:t>
      </w:r>
    </w:p>
    <w:p w14:paraId="732CCE81" w14:textId="77777777" w:rsidR="002812D5" w:rsidRPr="00425CC6" w:rsidRDefault="002812D5" w:rsidP="002812D5">
      <w:pPr>
        <w:widowControl/>
        <w:spacing w:line="360" w:lineRule="auto"/>
        <w:ind w:firstLine="480"/>
        <w:rPr>
          <w:rFonts w:ascii="宋体" w:hAnsi="宋体"/>
          <w:kern w:val="0"/>
          <w:sz w:val="24"/>
          <w:szCs w:val="22"/>
        </w:rPr>
      </w:pPr>
      <w:r w:rsidRPr="00425CC6">
        <w:rPr>
          <w:rFonts w:ascii="宋体" w:hAnsi="宋体"/>
          <w:bCs/>
          <w:kern w:val="0"/>
          <w:sz w:val="24"/>
          <w:szCs w:val="22"/>
        </w:rPr>
        <w:lastRenderedPageBreak/>
        <w:t>多标签分类能力的缺失。</w:t>
      </w:r>
      <w:r w:rsidRPr="00425CC6">
        <w:rPr>
          <w:rFonts w:ascii="宋体" w:hAnsi="宋体"/>
          <w:kern w:val="0"/>
          <w:sz w:val="24"/>
          <w:szCs w:val="22"/>
        </w:rPr>
        <w:t xml:space="preserve"> 当前系统采用单标签分类模式，假定每道错题仅归属</w:t>
      </w:r>
      <w:proofErr w:type="gramStart"/>
      <w:r w:rsidRPr="00425CC6">
        <w:rPr>
          <w:rFonts w:ascii="宋体" w:hAnsi="宋体"/>
          <w:kern w:val="0"/>
          <w:sz w:val="24"/>
          <w:szCs w:val="22"/>
        </w:rPr>
        <w:t>于唯一</w:t>
      </w:r>
      <w:proofErr w:type="gramEnd"/>
      <w:r w:rsidRPr="00425CC6">
        <w:rPr>
          <w:rFonts w:ascii="宋体" w:hAnsi="宋体"/>
          <w:kern w:val="0"/>
          <w:sz w:val="24"/>
          <w:szCs w:val="22"/>
        </w:rPr>
        <w:t>的学科类别。但在实际408考试中，部分综合性强、融合多学科知识的跨学科题目确实存在——例如同时涉及数据结构的存储组织方式和计算机组成原理的内存地址映射的综合题。在单标签分类范式下，此类题目只能被强制归入单一类别，丢失了跨学科关联的信息。引入多标签分类能力，并结合阈值软分类策略输出所有相关学科及其关联度得分，将更真实地反映408学科知识体系的内在交叉性，为用户提供更完整的错题诊断信息</w:t>
      </w:r>
      <w:r w:rsidRPr="00425CC6">
        <w:rPr>
          <w:rFonts w:ascii="宋体" w:hAnsi="宋体"/>
          <w:kern w:val="0"/>
          <w:sz w:val="24"/>
          <w:szCs w:val="22"/>
          <w:vertAlign w:val="superscript"/>
        </w:rPr>
        <w:t>[7][18]</w:t>
      </w:r>
      <w:r w:rsidRPr="00425CC6">
        <w:rPr>
          <w:rFonts w:ascii="宋体" w:hAnsi="宋体"/>
          <w:kern w:val="0"/>
          <w:sz w:val="24"/>
          <w:szCs w:val="22"/>
        </w:rPr>
        <w:t>。</w:t>
      </w:r>
    </w:p>
    <w:p w14:paraId="18FB206E" w14:textId="77777777" w:rsidR="002812D5" w:rsidRPr="00425CC6" w:rsidRDefault="002812D5" w:rsidP="002812D5">
      <w:pPr>
        <w:widowControl/>
        <w:spacing w:line="360" w:lineRule="auto"/>
        <w:ind w:firstLine="480"/>
        <w:rPr>
          <w:rFonts w:ascii="宋体" w:hAnsi="宋体"/>
          <w:kern w:val="0"/>
          <w:sz w:val="24"/>
          <w:szCs w:val="22"/>
        </w:rPr>
      </w:pPr>
      <w:r w:rsidRPr="00425CC6">
        <w:rPr>
          <w:rFonts w:ascii="宋体" w:hAnsi="宋体"/>
          <w:bCs/>
          <w:kern w:val="0"/>
          <w:sz w:val="24"/>
          <w:szCs w:val="22"/>
        </w:rPr>
        <w:t xml:space="preserve">训练数据规模与数据增强手段有限。 </w:t>
      </w:r>
      <w:r w:rsidRPr="00425CC6">
        <w:rPr>
          <w:rFonts w:ascii="宋体" w:hAnsi="宋体"/>
          <w:kern w:val="0"/>
          <w:sz w:val="24"/>
          <w:szCs w:val="22"/>
        </w:rPr>
        <w:t>受标注人力成本限制，当前训练集的数据规模相对有限，且各类别的样本分布可能存在不均衡。在小样本条件下，即便有Dropout等正则化手段的辅助，模型的泛化能力仍可能</w:t>
      </w:r>
      <w:proofErr w:type="gramStart"/>
      <w:r w:rsidRPr="00425CC6">
        <w:rPr>
          <w:rFonts w:ascii="宋体" w:hAnsi="宋体"/>
          <w:kern w:val="0"/>
          <w:sz w:val="24"/>
          <w:szCs w:val="22"/>
        </w:rPr>
        <w:t>受数据</w:t>
      </w:r>
      <w:proofErr w:type="gramEnd"/>
      <w:r w:rsidRPr="00425CC6">
        <w:rPr>
          <w:rFonts w:ascii="宋体" w:hAnsi="宋体"/>
          <w:kern w:val="0"/>
          <w:sz w:val="24"/>
          <w:szCs w:val="22"/>
        </w:rPr>
        <w:t>多样性不足的制约。未来可通过以下策略扩充训练数据：利用外部AI大语言模型辅助生成数据，以现有标注题目为种子样本，通过提示</w:t>
      </w:r>
      <w:proofErr w:type="gramStart"/>
      <w:r w:rsidRPr="00425CC6">
        <w:rPr>
          <w:rFonts w:ascii="宋体" w:hAnsi="宋体"/>
          <w:kern w:val="0"/>
          <w:sz w:val="24"/>
          <w:szCs w:val="22"/>
        </w:rPr>
        <w:t>词工程</w:t>
      </w:r>
      <w:proofErr w:type="gramEnd"/>
      <w:r w:rsidRPr="00425CC6">
        <w:rPr>
          <w:rFonts w:ascii="宋体" w:hAnsi="宋体"/>
          <w:kern w:val="0"/>
          <w:sz w:val="24"/>
          <w:szCs w:val="22"/>
        </w:rPr>
        <w:t>让大模型生成语义相似但表述不同的变体题目文本</w:t>
      </w:r>
      <w:r w:rsidRPr="00425CC6">
        <w:rPr>
          <w:rFonts w:ascii="宋体" w:hAnsi="宋体"/>
          <w:kern w:val="0"/>
          <w:sz w:val="24"/>
          <w:szCs w:val="22"/>
          <w:vertAlign w:val="superscript"/>
        </w:rPr>
        <w:t>[1][25]</w:t>
      </w:r>
      <w:r w:rsidRPr="00425CC6">
        <w:rPr>
          <w:rFonts w:ascii="宋体" w:hAnsi="宋体"/>
          <w:kern w:val="0"/>
          <w:sz w:val="24"/>
          <w:szCs w:val="22"/>
        </w:rPr>
        <w:t>；对现有训练数据进行同义替换、随机插入、随机删除等EDA文本增强操作；通过系统上线后的反馈纠错机制持续积累经人工验证的高质量增量标注数据，以"使用驱动增长"的方式逐步扩大训练数据规模。</w:t>
      </w:r>
    </w:p>
    <w:p w14:paraId="7517CF49" w14:textId="77777777" w:rsidR="002812D5" w:rsidRPr="00425CC6" w:rsidRDefault="002812D5" w:rsidP="002812D5">
      <w:pPr>
        <w:widowControl/>
        <w:spacing w:line="360" w:lineRule="auto"/>
        <w:ind w:firstLine="480"/>
        <w:rPr>
          <w:rFonts w:ascii="宋体" w:hAnsi="宋体"/>
          <w:kern w:val="0"/>
          <w:sz w:val="24"/>
          <w:szCs w:val="22"/>
        </w:rPr>
      </w:pPr>
      <w:r w:rsidRPr="00425CC6">
        <w:rPr>
          <w:rFonts w:ascii="宋体" w:hAnsi="宋体"/>
          <w:bCs/>
          <w:kern w:val="0"/>
          <w:sz w:val="24"/>
          <w:szCs w:val="22"/>
        </w:rPr>
        <w:t>系统部署与服务化能力有待增强。</w:t>
      </w:r>
      <w:r w:rsidRPr="00425CC6">
        <w:rPr>
          <w:rFonts w:ascii="宋体" w:hAnsi="宋体"/>
          <w:kern w:val="0"/>
          <w:sz w:val="24"/>
          <w:szCs w:val="22"/>
        </w:rPr>
        <w:t xml:space="preserve"> 当前系统以单机部署方式运行，所有服务模块集中在一个进程中，未引入负载均衡、数据库读写分离和缓存层等生产环境常用中间件。当用户并发量增长到一定规模时，单机部署可能成为性能瓶颈。此外，增量语料刷入和模型重训练仍需管理员手动登录执行或在后台触发，尚未实现完全自动化。未来可引入以下改进：使用Redis作为会话缓存层，降低SQLite的读操作压力，对于更高并发场景可将SQLite迁移至PostgreSQL并配置主从复制；设计定时自动触发的增量训练流水线——定期检查增量语料表的累计规模，当新增语料达到预设阈值时自动触发词表重建、模型重训练和版本注册的全流程；引入Docker容器</w:t>
      </w:r>
      <w:proofErr w:type="gramStart"/>
      <w:r w:rsidRPr="00425CC6">
        <w:rPr>
          <w:rFonts w:ascii="宋体" w:hAnsi="宋体"/>
          <w:kern w:val="0"/>
          <w:sz w:val="24"/>
          <w:szCs w:val="22"/>
        </w:rPr>
        <w:t>化部署</w:t>
      </w:r>
      <w:proofErr w:type="gramEnd"/>
      <w:r w:rsidRPr="00425CC6">
        <w:rPr>
          <w:rFonts w:ascii="宋体" w:hAnsi="宋体"/>
          <w:kern w:val="0"/>
          <w:sz w:val="24"/>
          <w:szCs w:val="22"/>
        </w:rPr>
        <w:t>方案，编写</w:t>
      </w:r>
      <w:proofErr w:type="spellStart"/>
      <w:r w:rsidRPr="00425CC6">
        <w:rPr>
          <w:rFonts w:ascii="宋体" w:hAnsi="宋体"/>
          <w:kern w:val="0"/>
          <w:sz w:val="24"/>
          <w:szCs w:val="22"/>
        </w:rPr>
        <w:t>Dockerfile</w:t>
      </w:r>
      <w:proofErr w:type="spellEnd"/>
      <w:r w:rsidRPr="00425CC6">
        <w:rPr>
          <w:rFonts w:ascii="宋体" w:hAnsi="宋体"/>
          <w:kern w:val="0"/>
          <w:sz w:val="24"/>
          <w:szCs w:val="22"/>
        </w:rPr>
        <w:t>和Docker Compose编排文件，降低系统的环境配置和部署复杂度，为向更多用户的快速分发创造条件</w:t>
      </w:r>
      <w:r w:rsidRPr="00425CC6">
        <w:rPr>
          <w:rFonts w:ascii="宋体" w:hAnsi="宋体"/>
          <w:kern w:val="0"/>
          <w:sz w:val="24"/>
          <w:szCs w:val="22"/>
          <w:vertAlign w:val="superscript"/>
        </w:rPr>
        <w:t>[17][24]</w:t>
      </w:r>
      <w:r w:rsidRPr="00425CC6">
        <w:rPr>
          <w:rFonts w:ascii="宋体" w:hAnsi="宋体"/>
          <w:kern w:val="0"/>
          <w:sz w:val="24"/>
          <w:szCs w:val="22"/>
        </w:rPr>
        <w:t>。</w:t>
      </w:r>
    </w:p>
    <w:p w14:paraId="2D780D9F" w14:textId="77777777" w:rsidR="002812D5" w:rsidRPr="00425CC6" w:rsidRDefault="002812D5" w:rsidP="002812D5">
      <w:pPr>
        <w:widowControl/>
        <w:spacing w:line="360" w:lineRule="auto"/>
        <w:ind w:firstLine="480"/>
        <w:rPr>
          <w:rFonts w:ascii="宋体" w:hAnsi="宋体"/>
          <w:kern w:val="0"/>
          <w:sz w:val="24"/>
          <w:szCs w:val="22"/>
        </w:rPr>
      </w:pPr>
      <w:r w:rsidRPr="00425CC6">
        <w:rPr>
          <w:rFonts w:ascii="宋体" w:hAnsi="宋体"/>
          <w:bCs/>
          <w:kern w:val="0"/>
          <w:sz w:val="24"/>
          <w:szCs w:val="22"/>
        </w:rPr>
        <w:t>缺少面向真实用户的实验和反馈评估。</w:t>
      </w:r>
      <w:r w:rsidRPr="00425CC6">
        <w:rPr>
          <w:rFonts w:ascii="宋体" w:hAnsi="宋体"/>
          <w:kern w:val="0"/>
          <w:sz w:val="24"/>
          <w:szCs w:val="22"/>
        </w:rPr>
        <w:t xml:space="preserve"> 受研究周期限制，本论文对系统的评估主要集中在模型离线性能指标和功能集成测试层面，尚未开展面向真实408备考用户的规模化使用实验和用户体验评估。未来可招募一定规模的备考学生志愿者进行为期数周的实际使用体验，收集用户对分类准确率的主观感知、对交互</w:t>
      </w:r>
      <w:r w:rsidRPr="00425CC6">
        <w:rPr>
          <w:rFonts w:ascii="宋体" w:hAnsi="宋体"/>
          <w:kern w:val="0"/>
          <w:sz w:val="24"/>
          <w:szCs w:val="22"/>
        </w:rPr>
        <w:lastRenderedPageBreak/>
        <w:t>流程的意见反馈和使用前后的学习效果对比数据，以此评估系统在真实场景中的实际效果。同时，通过A/B对比实验，可进一步验证OCR关键词先验融合、模型版本更新等具体功能设计对用户体验和分类效果的实质贡献</w:t>
      </w:r>
      <w:r w:rsidRPr="00425CC6">
        <w:rPr>
          <w:rFonts w:ascii="宋体" w:hAnsi="宋体"/>
          <w:kern w:val="0"/>
          <w:sz w:val="24"/>
          <w:szCs w:val="22"/>
          <w:vertAlign w:val="superscript"/>
        </w:rPr>
        <w:t>[6]</w:t>
      </w:r>
      <w:r w:rsidRPr="00425CC6">
        <w:rPr>
          <w:rFonts w:ascii="宋体" w:hAnsi="宋体"/>
          <w:kern w:val="0"/>
          <w:sz w:val="24"/>
          <w:szCs w:val="22"/>
        </w:rPr>
        <w:t>。</w:t>
      </w:r>
    </w:p>
    <w:p w14:paraId="71AF4807" w14:textId="77777777" w:rsidR="002812D5" w:rsidRPr="00425CC6" w:rsidRDefault="002812D5" w:rsidP="002812D5">
      <w:pPr>
        <w:widowControl/>
        <w:spacing w:line="360" w:lineRule="auto"/>
        <w:ind w:firstLine="480"/>
        <w:rPr>
          <w:rFonts w:ascii="宋体" w:hAnsi="宋体"/>
          <w:kern w:val="0"/>
          <w:sz w:val="24"/>
          <w:szCs w:val="22"/>
        </w:rPr>
      </w:pPr>
      <w:r w:rsidRPr="00425CC6">
        <w:rPr>
          <w:rFonts w:ascii="宋体" w:hAnsi="宋体"/>
          <w:kern w:val="0"/>
          <w:sz w:val="24"/>
          <w:szCs w:val="22"/>
        </w:rPr>
        <w:t>综上，本论文完成了从数据构建、模型设计、训练评估到系统实现的</w:t>
      </w:r>
      <w:proofErr w:type="gramStart"/>
      <w:r w:rsidRPr="00425CC6">
        <w:rPr>
          <w:rFonts w:ascii="宋体" w:hAnsi="宋体"/>
          <w:kern w:val="0"/>
          <w:sz w:val="24"/>
          <w:szCs w:val="22"/>
        </w:rPr>
        <w:t>完整技术</w:t>
      </w:r>
      <w:proofErr w:type="gramEnd"/>
      <w:r w:rsidRPr="00425CC6">
        <w:rPr>
          <w:rFonts w:ascii="宋体" w:hAnsi="宋体"/>
          <w:kern w:val="0"/>
          <w:sz w:val="24"/>
          <w:szCs w:val="22"/>
        </w:rPr>
        <w:t>链路，在基于</w:t>
      </w:r>
      <w:proofErr w:type="spellStart"/>
      <w:r w:rsidRPr="00425CC6">
        <w:rPr>
          <w:rFonts w:ascii="宋体" w:hAnsi="宋体"/>
          <w:kern w:val="0"/>
          <w:sz w:val="24"/>
          <w:szCs w:val="22"/>
        </w:rPr>
        <w:t>TextCNN</w:t>
      </w:r>
      <w:proofErr w:type="spellEnd"/>
      <w:r w:rsidRPr="00425CC6">
        <w:rPr>
          <w:rFonts w:ascii="宋体" w:hAnsi="宋体"/>
          <w:kern w:val="0"/>
          <w:sz w:val="24"/>
          <w:szCs w:val="22"/>
        </w:rPr>
        <w:t>的中文考研408错题智能分类系统的研究与实现上取得了初步成果。上述不足与改进方向为后续研究工作提供了参考。随着自然语言处理技术的持续发展和考研备考工具市场的日渐成熟，智能错题分类系统在辅助个性化学习和提升备考效率方面具有进一步探索的空间。</w:t>
      </w:r>
    </w:p>
    <w:p w14:paraId="6C6B2861" w14:textId="77777777" w:rsidR="002812D5" w:rsidRDefault="002812D5" w:rsidP="002812D5">
      <w:pPr>
        <w:rPr>
          <w:rFonts w:ascii="宋体" w:hAnsi="宋体"/>
          <w:bCs/>
          <w:sz w:val="24"/>
        </w:rPr>
      </w:pPr>
    </w:p>
    <w:p w14:paraId="65F90A8C" w14:textId="77777777" w:rsidR="002812D5" w:rsidRDefault="002812D5" w:rsidP="002812D5">
      <w:pPr>
        <w:rPr>
          <w:rFonts w:ascii="宋体" w:hAnsi="宋体"/>
          <w:bCs/>
          <w:sz w:val="24"/>
        </w:rPr>
      </w:pPr>
    </w:p>
    <w:p w14:paraId="1E1679B3" w14:textId="77777777" w:rsidR="002812D5" w:rsidRDefault="002812D5" w:rsidP="002812D5">
      <w:pPr>
        <w:rPr>
          <w:rFonts w:ascii="宋体" w:hAnsi="宋体"/>
          <w:bCs/>
          <w:sz w:val="24"/>
        </w:rPr>
      </w:pPr>
    </w:p>
    <w:p w14:paraId="5F477D86" w14:textId="77777777" w:rsidR="002812D5" w:rsidRDefault="002812D5" w:rsidP="002812D5">
      <w:pPr>
        <w:rPr>
          <w:rFonts w:ascii="宋体" w:hAnsi="宋体"/>
          <w:bCs/>
          <w:sz w:val="24"/>
        </w:rPr>
      </w:pPr>
    </w:p>
    <w:p w14:paraId="54A7720B" w14:textId="77777777" w:rsidR="002812D5" w:rsidRDefault="002812D5" w:rsidP="002812D5">
      <w:pPr>
        <w:rPr>
          <w:rFonts w:ascii="宋体" w:hAnsi="宋体"/>
          <w:bCs/>
          <w:sz w:val="24"/>
        </w:rPr>
      </w:pPr>
    </w:p>
    <w:p w14:paraId="36CEED35" w14:textId="77777777" w:rsidR="002812D5" w:rsidRDefault="002812D5" w:rsidP="002812D5">
      <w:pPr>
        <w:rPr>
          <w:rFonts w:ascii="宋体" w:hAnsi="宋体"/>
          <w:bCs/>
          <w:sz w:val="24"/>
        </w:rPr>
      </w:pPr>
    </w:p>
    <w:p w14:paraId="3B6EE298" w14:textId="77777777" w:rsidR="002812D5" w:rsidRDefault="002812D5" w:rsidP="002812D5">
      <w:pPr>
        <w:rPr>
          <w:rFonts w:ascii="宋体" w:hAnsi="宋体"/>
          <w:bCs/>
          <w:sz w:val="24"/>
        </w:rPr>
      </w:pPr>
    </w:p>
    <w:p w14:paraId="27F7C0FB" w14:textId="77777777" w:rsidR="002812D5" w:rsidRDefault="002812D5" w:rsidP="002812D5">
      <w:pPr>
        <w:rPr>
          <w:rFonts w:ascii="宋体" w:hAnsi="宋体"/>
          <w:bCs/>
          <w:sz w:val="24"/>
        </w:rPr>
      </w:pPr>
    </w:p>
    <w:p w14:paraId="4BBD86F5" w14:textId="77777777" w:rsidR="00E764C2" w:rsidRPr="002812D5" w:rsidRDefault="00E764C2"/>
    <w:sectPr w:rsidR="00E764C2" w:rsidRPr="002812D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3EB824" w14:textId="77777777" w:rsidR="007675EF" w:rsidRDefault="007675EF" w:rsidP="002812D5">
      <w:r>
        <w:separator/>
      </w:r>
    </w:p>
  </w:endnote>
  <w:endnote w:type="continuationSeparator" w:id="0">
    <w:p w14:paraId="02FDC5CF" w14:textId="77777777" w:rsidR="007675EF" w:rsidRDefault="007675EF" w:rsidP="002812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7FABD6" w14:textId="77777777" w:rsidR="007675EF" w:rsidRDefault="007675EF" w:rsidP="002812D5">
      <w:r>
        <w:separator/>
      </w:r>
    </w:p>
  </w:footnote>
  <w:footnote w:type="continuationSeparator" w:id="0">
    <w:p w14:paraId="6D06DC7E" w14:textId="77777777" w:rsidR="007675EF" w:rsidRDefault="007675EF" w:rsidP="002812D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36B7"/>
    <w:rsid w:val="0023617A"/>
    <w:rsid w:val="002812D5"/>
    <w:rsid w:val="002C6477"/>
    <w:rsid w:val="007675EF"/>
    <w:rsid w:val="00C32F24"/>
    <w:rsid w:val="00E764C2"/>
    <w:rsid w:val="00EE36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D9B43FE-B1C1-488F-BBFB-A65EB6DA24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kern w:val="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812D5"/>
    <w:pPr>
      <w:widowControl w:val="0"/>
      <w:jc w:val="both"/>
    </w:pPr>
    <w:rPr>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2812D5"/>
    <w:pPr>
      <w:tabs>
        <w:tab w:val="center" w:pos="4153"/>
        <w:tab w:val="right" w:pos="8306"/>
      </w:tabs>
      <w:snapToGrid w:val="0"/>
      <w:jc w:val="center"/>
    </w:pPr>
    <w:rPr>
      <w:sz w:val="18"/>
      <w:szCs w:val="18"/>
    </w:rPr>
  </w:style>
  <w:style w:type="character" w:customStyle="1" w:styleId="a4">
    <w:name w:val="页眉 字符"/>
    <w:basedOn w:val="a0"/>
    <w:link w:val="a3"/>
    <w:uiPriority w:val="99"/>
    <w:rsid w:val="002812D5"/>
    <w:rPr>
      <w:sz w:val="18"/>
      <w:szCs w:val="18"/>
    </w:rPr>
  </w:style>
  <w:style w:type="paragraph" w:styleId="a5">
    <w:name w:val="footer"/>
    <w:basedOn w:val="a"/>
    <w:link w:val="a6"/>
    <w:uiPriority w:val="99"/>
    <w:unhideWhenUsed/>
    <w:rsid w:val="002812D5"/>
    <w:pPr>
      <w:tabs>
        <w:tab w:val="center" w:pos="4153"/>
        <w:tab w:val="right" w:pos="8306"/>
      </w:tabs>
      <w:snapToGrid w:val="0"/>
      <w:jc w:val="left"/>
    </w:pPr>
    <w:rPr>
      <w:sz w:val="18"/>
      <w:szCs w:val="18"/>
    </w:rPr>
  </w:style>
  <w:style w:type="character" w:customStyle="1" w:styleId="a6">
    <w:name w:val="页脚 字符"/>
    <w:basedOn w:val="a0"/>
    <w:link w:val="a5"/>
    <w:uiPriority w:val="99"/>
    <w:rsid w:val="002812D5"/>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1439</Words>
  <Characters>1772</Characters>
  <Application>Microsoft Office Word</Application>
  <DocSecurity>0</DocSecurity>
  <Lines>73</Lines>
  <Paragraphs>66</Paragraphs>
  <ScaleCrop>false</ScaleCrop>
  <Company/>
  <LinksUpToDate>false</LinksUpToDate>
  <CharactersWithSpaces>3145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黄 我钱</dc:creator>
  <cp:keywords/>
  <dc:description/>
  <cp:lastModifiedBy>黄 我钱</cp:lastModifiedBy>
  <cp:revision>2</cp:revision>
  <dcterms:created xsi:type="dcterms:W3CDTF">2026-05-16T07:26:00Z</dcterms:created>
  <dcterms:modified xsi:type="dcterms:W3CDTF">2026-05-16T07:26:00Z</dcterms:modified>
</cp:coreProperties>
</file>