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Sentiment Classification for Nigerian Pidgin</w:t>
      </w:r>
    </w:p>
    <w:p>
      <w:pPr>
        <w:pStyle w:val="Author"/>
      </w:pPr>
      <w:r>
        <w:t xml:space="preserve">Levison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6" w:name="X862ca5ce503f2c12832814cb4aec9ff4b56fa30"/>
    <w:p>
      <w:pPr>
        <w:pStyle w:val="Heading1"/>
      </w:pPr>
      <w:r>
        <w:t xml:space="preserve">Sentiment Classification for Nigerian Pidgin, and Whether It Transfers to Financial Discussion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Levison</w:t>
      </w:r>
      <w:r>
        <w:t xml:space="preserve"> </w:t>
      </w:r>
      <w:r>
        <w:rPr>
          <w:b/>
          <w:bCs/>
        </w:rPr>
        <w:t xml:space="preserve">Course:</w:t>
      </w:r>
      <w:r>
        <w:t xml:space="preserve"> </w:t>
      </w:r>
      <w:r>
        <w:t xml:space="preserve">Machine Learning Techniques II — Summative Project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 2026</w:t>
      </w:r>
    </w:p>
    <w:p>
      <w:pPr>
        <w:pStyle w:val="BodyText"/>
      </w:pPr>
      <w:r>
        <w:rPr>
          <w:b/>
          <w:bCs/>
        </w:rPr>
        <w:t xml:space="preserve">Project links</w:t>
      </w:r>
    </w:p>
    <w:p>
      <w:pPr>
        <w:pStyle w:val="Compact"/>
        <w:numPr>
          <w:ilvl w:val="0"/>
          <w:numId w:val="1001"/>
        </w:numPr>
      </w:pPr>
      <w:r>
        <w:t xml:space="preserve">GitHub repository: https://github.com/H-levison/pidgin-finance-sentiment</w:t>
      </w:r>
    </w:p>
    <w:p>
      <w:pPr>
        <w:pStyle w:val="Compact"/>
        <w:numPr>
          <w:ilvl w:val="0"/>
          <w:numId w:val="1001"/>
        </w:numPr>
      </w:pPr>
      <w:r>
        <w:t xml:space="preserve">Live application: https://pidgin-finance-sentiment-teqkbc7emkz6hhqlnaoex3.streamlit.app/</w:t>
      </w:r>
    </w:p>
    <w:p>
      <w:pPr>
        <w:pStyle w:val="Compact"/>
        <w:numPr>
          <w:ilvl w:val="0"/>
          <w:numId w:val="1001"/>
        </w:numPr>
      </w:pPr>
      <w:r>
        <w:t xml:space="preserve">Fine-tuned model: https://huggingface.co/HonourGod001/pidgin-sentiment-afroxlmr</w:t>
      </w:r>
    </w:p>
    <w:p>
      <w:pPr>
        <w:pStyle w:val="Compact"/>
        <w:numPr>
          <w:ilvl w:val="0"/>
          <w:numId w:val="1001"/>
        </w:numPr>
      </w:pPr>
      <w:r>
        <w:t xml:space="preserve">Demo video: [to add]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1. Abstract</w:t>
      </w:r>
    </w:p>
    <w:p>
      <w:pPr>
        <w:pStyle w:val="FirstParagraph"/>
      </w:pPr>
      <w:r>
        <w:t xml:space="preserve">This project builds a three-way sentiment classifier for Nigerian Pidgin and</w:t>
      </w:r>
      <w:r>
        <w:t xml:space="preserve"> </w:t>
      </w:r>
      <w:r>
        <w:t xml:space="preserve">then tests whether it survives a change of subject matter. The training data is</w:t>
      </w:r>
      <w:r>
        <w:t xml:space="preserve"> </w:t>
      </w:r>
      <w:r>
        <w:t xml:space="preserve">the Nigerian Pidgin portion of AfriSenti, the corpus used for SemEval-2023</w:t>
      </w:r>
      <w:r>
        <w:t xml:space="preserve"> </w:t>
      </w:r>
      <w:r>
        <w:t xml:space="preserve">Task 12. I fine-tuned AfroXLM-R and compared it against a TF-IDF baseline, a</w:t>
      </w:r>
      <w:r>
        <w:t xml:space="preserve"> </w:t>
      </w:r>
      <w:r>
        <w:t xml:space="preserve">Word2Vec and BiLSTM model, and three other pretrained transformers.</w:t>
      </w:r>
    </w:p>
    <w:p>
      <w:pPr>
        <w:pStyle w:val="BodyText"/>
      </w:pPr>
      <w:r>
        <w:t xml:space="preserve">Two problems in the released benchmark shaped the work. The neutral class is</w:t>
      </w:r>
      <w:r>
        <w:t xml:space="preserve"> </w:t>
      </w:r>
      <w:r>
        <w:t xml:space="preserve">1.5% of the training split and 10.4% of the test split, and 1,013 training</w:t>
      </w:r>
      <w:r>
        <w:t xml:space="preserve"> </w:t>
      </w:r>
      <w:r>
        <w:t xml:space="preserve">tweets appear word for word in the test set, with 124 of them carrying different</w:t>
      </w:r>
      <w:r>
        <w:t xml:space="preserve"> </w:t>
      </w:r>
      <w:r>
        <w:t xml:space="preserve">labels in the two splits. I removed the overlap and trained on 3,486 rows</w:t>
      </w:r>
      <w:r>
        <w:t xml:space="preserve"> </w:t>
      </w:r>
      <w:r>
        <w:t xml:space="preserve">instead of the released 5,121.</w:t>
      </w:r>
    </w:p>
    <w:p>
      <w:pPr>
        <w:pStyle w:val="BodyText"/>
      </w:pPr>
      <w:r>
        <w:t xml:space="preserve">The final model reaches 0.697 accuracy on the test split, averaged over three</w:t>
      </w:r>
      <w:r>
        <w:t xml:space="preserve"> </w:t>
      </w:r>
      <w:r>
        <w:t xml:space="preserve">seeds, against the 0.676 reported for the same model and language by Muhammad</w:t>
      </w:r>
      <w:r>
        <w:t xml:space="preserve"> </w:t>
      </w:r>
      <w:r>
        <w:t xml:space="preserve">et al. (2023b). It scores an F1 of exactly 0.000 on the neutral class on every</w:t>
      </w:r>
      <w:r>
        <w:t xml:space="preserve"> </w:t>
      </w:r>
      <w:r>
        <w:t xml:space="preserve">seed, having never once predicted that class across 431 neutral test examples.</w:t>
      </w:r>
    </w:p>
    <w:p>
      <w:pPr>
        <w:pStyle w:val="BodyText"/>
      </w:pPr>
      <w:r>
        <w:t xml:space="preserve">Because no labelled Pidgin data exists for financial text, I collected and</w:t>
      </w:r>
      <w:r>
        <w:t xml:space="preserve"> </w:t>
      </w:r>
      <w:r>
        <w:t xml:space="preserve">hand-labelled 93 Pidgin posts about money, crypto and peer-to-peer trading.</w:t>
      </w:r>
      <w:r>
        <w:t xml:space="preserve"> </w:t>
      </w:r>
      <w:r>
        <w:t xml:space="preserve">Measured against a length-matched sample of the AfriSenti test set, accuracy</w:t>
      </w:r>
      <w:r>
        <w:t xml:space="preserve"> </w:t>
      </w:r>
      <w:r>
        <w:t xml:space="preserve">falls from 0.759 to 0.355. A second annotator labelled the set independently;</w:t>
      </w:r>
      <w:r>
        <w:t xml:space="preserve"> </w:t>
      </w:r>
      <w:r>
        <w:t xml:space="preserve">three-way agreement was low at Cohen’s kappa 0.088, concentrated on the neutral</w:t>
      </w:r>
      <w:r>
        <w:t xml:space="preserve"> </w:t>
      </w:r>
      <w:r>
        <w:t xml:space="preserve">class, so the 73 disagreements were adjudicated jointly to produce the reported</w:t>
      </w:r>
      <w:r>
        <w:t xml:space="preserve"> </w:t>
      </w:r>
      <w:r>
        <w:t xml:space="preserve">set of 93 posts. The result is unchanged by that adjudication. That drop separates into 24.6 points caused by the</w:t>
      </w:r>
      <w:r>
        <w:t xml:space="preserve"> </w:t>
      </w:r>
      <w:r>
        <w:t xml:space="preserve">model’s inability to predict neutral meeting a domain that is 44.1% neutral, and</w:t>
      </w:r>
      <w:r>
        <w:t xml:space="preserve"> </w:t>
      </w:r>
      <w:r>
        <w:t xml:space="preserve">15.8 points of genuine domain difficulty. The model carries its training</w:t>
      </w:r>
      <w:r>
        <w:t xml:space="preserve"> </w:t>
      </w:r>
      <w:r>
        <w:t xml:space="preserve">prior across unchanged: it predicts negative 60.6% of the time on financial</w:t>
      </w:r>
      <w:r>
        <w:t xml:space="preserve"> </w:t>
      </w:r>
      <w:r>
        <w:t xml:space="preserve">posts where only 16.5% are negative.</w:t>
      </w:r>
    </w:p>
    <w:p>
      <w:pPr>
        <w:pStyle w:val="BodyText"/>
      </w:pPr>
      <w:r>
        <w:t xml:space="preserve">The conclusion is that a model can look competitive on a benchmark and still be</w:t>
      </w:r>
      <w:r>
        <w:t xml:space="preserve"> </w:t>
      </w:r>
      <w:r>
        <w:t xml:space="preserve">unusable in the setting it would be deployed in, and that the cause here is the</w:t>
      </w:r>
      <w:r>
        <w:t xml:space="preserve"> </w:t>
      </w:r>
      <w:r>
        <w:t xml:space="preserve">composition of the only labelled data that exists for this language.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2. Introduction</w:t>
      </w:r>
    </w:p>
    <w:p>
      <w:pPr>
        <w:pStyle w:val="FirstParagraph"/>
      </w:pPr>
      <w:r>
        <w:t xml:space="preserve">Nigerian Pidgin, written</w:t>
      </w:r>
      <w:r>
        <w:t xml:space="preserve"> </w:t>
      </w:r>
      <w:r>
        <w:rPr>
          <w:rStyle w:val="VerbatimChar"/>
        </w:rPr>
        <w:t xml:space="preserve">pcm</w:t>
      </w:r>
      <w:r>
        <w:t xml:space="preserve"> </w:t>
      </w:r>
      <w:r>
        <w:t xml:space="preserve">in ISO 639-3, is an English-lexifier creole</w:t>
      </w:r>
      <w:r>
        <w:t xml:space="preserve"> </w:t>
      </w:r>
      <w:r>
        <w:t xml:space="preserve">spoken across Nigeria and neighbouring countries. It is one of the main</w:t>
      </w:r>
      <w:r>
        <w:t xml:space="preserve"> </w:t>
      </w:r>
      <w:r>
        <w:t xml:space="preserve">languages of informal Nigerian online discussion. It also has far fewer NLP</w:t>
      </w:r>
      <w:r>
        <w:t xml:space="preserve"> </w:t>
      </w:r>
      <w:r>
        <w:t xml:space="preserve">resources than the size of its speaker population would suggest, which is the</w:t>
      </w:r>
      <w:r>
        <w:t xml:space="preserve"> </w:t>
      </w:r>
      <w:r>
        <w:t xml:space="preserve">usual position for African languages.</w:t>
      </w:r>
    </w:p>
    <w:p>
      <w:pPr>
        <w:pStyle w:val="BodyText"/>
      </w:pPr>
      <w:r>
        <w:t xml:space="preserve">I chose this language because I speak it, which matters for a project that</w:t>
      </w:r>
      <w:r>
        <w:t xml:space="preserve"> </w:t>
      </w:r>
      <w:r>
        <w:t xml:space="preserve">requires reading model errors and judging whether a prediction is right. Error</w:t>
      </w:r>
      <w:r>
        <w:t xml:space="preserve"> </w:t>
      </w:r>
      <w:r>
        <w:t xml:space="preserve">analysis on a language you cannot read reduces to repeating whatever the metric</w:t>
      </w:r>
      <w:r>
        <w:t xml:space="preserve"> </w:t>
      </w:r>
      <w:r>
        <w:t xml:space="preserve">says.</w:t>
      </w:r>
    </w:p>
    <w:p>
      <w:pPr>
        <w:pStyle w:val="BodyText"/>
      </w:pPr>
      <w:r>
        <w:t xml:space="preserve">I chose financial and crypto discussion as the application because that is where</w:t>
      </w:r>
      <w:r>
        <w:t xml:space="preserve"> </w:t>
      </w:r>
      <w:r>
        <w:t xml:space="preserve">a Pidgin sentiment model would actually be used in Nigeria. Peer-to-peer trading,</w:t>
      </w:r>
      <w:r>
        <w:t xml:space="preserve"> </w:t>
      </w:r>
      <w:r>
        <w:t xml:space="preserve">mobile money and exchange platforms generate a large amount of Pidgin discussion,</w:t>
      </w:r>
      <w:r>
        <w:t xml:space="preserve"> </w:t>
      </w:r>
      <w:r>
        <w:t xml:space="preserve">and a company wanting to know how users talk about its service would need exactly</w:t>
      </w:r>
      <w:r>
        <w:t xml:space="preserve"> </w:t>
      </w:r>
      <w:r>
        <w:t xml:space="preserve">this tool. I follow that discussion closely, which helped when deciding whether a</w:t>
      </w:r>
      <w:r>
        <w:t xml:space="preserve"> </w:t>
      </w:r>
      <w:r>
        <w:t xml:space="preserve">post expressed a stance or was simply explaining how something works.</w:t>
      </w:r>
    </w:p>
    <w:p>
      <w:pPr>
        <w:pStyle w:val="BodyText"/>
      </w:pPr>
      <w:r>
        <w:t xml:space="preserve">Sentiment models for Pidgin already exist. What does not exist, as far as I could</w:t>
      </w:r>
      <w:r>
        <w:t xml:space="preserve"> </w:t>
      </w:r>
      <w:r>
        <w:t xml:space="preserve">find, is any labelled Pidgin data for the financial domain, so nobody has</w:t>
      </w:r>
      <w:r>
        <w:t xml:space="preserve"> </w:t>
      </w:r>
      <w:r>
        <w:t xml:space="preserve">measured whether those models transfer to it. That gap is what this project</w:t>
      </w:r>
      <w:r>
        <w:t xml:space="preserve"> </w:t>
      </w:r>
      <w:r>
        <w:t xml:space="preserve">addresses.</w:t>
      </w:r>
    </w:p>
    <w:p>
      <w:pPr>
        <w:pStyle w:val="BodyText"/>
      </w:pPr>
      <w:r>
        <w:t xml:space="preserve">The objective is to train a Pidgin sentiment classifier, evaluate it properly</w:t>
      </w:r>
      <w:r>
        <w:t xml:space="preserve"> </w:t>
      </w:r>
      <w:r>
        <w:t xml:space="preserve">against published results, and then measure what happens when the subject matter</w:t>
      </w:r>
      <w:r>
        <w:t xml:space="preserve"> </w:t>
      </w:r>
      <w:r>
        <w:t xml:space="preserve">changes. Two research questions follow:</w:t>
      </w:r>
    </w:p>
    <w:p>
      <w:pPr>
        <w:pStyle w:val="Compact"/>
        <w:numPr>
          <w:ilvl w:val="0"/>
          <w:numId w:val="1002"/>
        </w:numPr>
      </w:pPr>
      <w:r>
        <w:t xml:space="preserve">Which kind of pretraining works best for an English-lexifier creole:</w:t>
      </w:r>
      <w:r>
        <w:t xml:space="preserve"> </w:t>
      </w:r>
      <w:r>
        <w:t xml:space="preserve">English-only, general multilingual, or African-language-adapted?</w:t>
      </w:r>
    </w:p>
    <w:p>
      <w:pPr>
        <w:pStyle w:val="Compact"/>
        <w:numPr>
          <w:ilvl w:val="0"/>
          <w:numId w:val="1002"/>
        </w:numPr>
      </w:pPr>
      <w:r>
        <w:t xml:space="preserve">Does a model trained on general Pidgin social media text still work on Pidgin</w:t>
      </w:r>
      <w:r>
        <w:t xml:space="preserve"> </w:t>
      </w:r>
      <w:r>
        <w:t xml:space="preserve">financial discussion, and if not, why not?</w:t>
      </w:r>
    </w:p>
    <w:p>
      <w:r>
        <w:pict>
          <v:rect style="width:0;height:1.5pt" o:hralign="center" o:hrstd="t" o:hr="t"/>
        </w:pict>
      </w:r>
    </w:p>
    <w:bookmarkEnd w:id="10"/>
    <w:bookmarkStart w:id="11" w:name="related-work"/>
    <w:p>
      <w:pPr>
        <w:pStyle w:val="Heading2"/>
      </w:pPr>
      <w:r>
        <w:t xml:space="preserve">3. Related Work</w:t>
      </w:r>
    </w:p>
    <w:p>
      <w:pPr>
        <w:pStyle w:val="FirstParagraph"/>
      </w:pPr>
      <w:r>
        <w:t xml:space="preserve">Work on Nigerian Pidgin sentiment runs through two linked corpora. NaijaSenti</w:t>
      </w:r>
      <w:r>
        <w:t xml:space="preserve"> </w:t>
      </w:r>
      <w:r>
        <w:t xml:space="preserve">(Muhammad et al., 2022) is a Nigerian Twitter sentiment corpus covering Hausa,</w:t>
      </w:r>
      <w:r>
        <w:t xml:space="preserve"> </w:t>
      </w:r>
      <w:r>
        <w:t xml:space="preserve">Igbo, Nigerian Pidgin and Yoruba. AfriSenti (Muhammad et al., 2023b) extends the</w:t>
      </w:r>
      <w:r>
        <w:t xml:space="preserve"> </w:t>
      </w:r>
      <w:r>
        <w:t xml:space="preserve">same effort to 14 African languages and supplied the data for SemEval-2023</w:t>
      </w:r>
      <w:r>
        <w:t xml:space="preserve"> </w:t>
      </w:r>
      <w:r>
        <w:t xml:space="preserve">Task 12 (Muhammad et al., 2023a). Both are three-way sentiment tasks with</w:t>
      </w:r>
      <w:r>
        <w:t xml:space="preserve"> </w:t>
      </w:r>
      <w:r>
        <w:t xml:space="preserve">positive, negative and neutral labels.</w:t>
      </w:r>
    </w:p>
    <w:p>
      <w:pPr>
        <w:pStyle w:val="BodyText"/>
      </w:pPr>
      <w:r>
        <w:t xml:space="preserve">The two releases overlap more than their separate names suggest. I downloaded</w:t>
      </w:r>
      <w:r>
        <w:t xml:space="preserve"> </w:t>
      </w:r>
      <w:r>
        <w:t xml:space="preserve">the Nigerian Pidgin files from both repositories and compared them: the train,</w:t>
      </w:r>
      <w:r>
        <w:t xml:space="preserve"> </w:t>
      </w:r>
      <w:r>
        <w:t xml:space="preserve">dev and test files are byte-for-byte identical, with matching SHA-256 hashes.</w:t>
      </w:r>
      <w:r>
        <w:t xml:space="preserve"> </w:t>
      </w:r>
      <w:r>
        <w:t xml:space="preserve">For Pidgin, they are the same data.</w:t>
      </w:r>
    </w:p>
    <w:p>
      <w:pPr>
        <w:pStyle w:val="BodyText"/>
      </w:pPr>
      <w:r>
        <w:t xml:space="preserve">On the modelling side, the relevant comparison is between kinds of pretraining.</w:t>
      </w:r>
      <w:r>
        <w:t xml:space="preserve"> </w:t>
      </w:r>
      <w:r>
        <w:t xml:space="preserve">XLM-R (Conneau et al., 2020) is trained on 100 languages, which do not include</w:t>
      </w:r>
      <w:r>
        <w:t xml:space="preserve"> </w:t>
      </w:r>
      <w:r>
        <w:t xml:space="preserve">Nigerian Pidgin. AfroXLM-R (Alabi et al., 2022) adapts XLM-R to 17 African</w:t>
      </w:r>
      <w:r>
        <w:t xml:space="preserve"> </w:t>
      </w:r>
      <w:r>
        <w:t xml:space="preserve">languages including Pidgin through multilingual adaptive fine-tuning, removing</w:t>
      </w:r>
      <w:r>
        <w:t xml:space="preserve"> </w:t>
      </w:r>
      <w:r>
        <w:t xml:space="preserve">non-African-script vocabulary from the embedding layer in the process. AfriBERTa</w:t>
      </w:r>
      <w:r>
        <w:t xml:space="preserve"> </w:t>
      </w:r>
      <w:r>
        <w:t xml:space="preserve">(Ogueji et al., 2021) takes the opposite approach, pretraining from scratch on 11</w:t>
      </w:r>
      <w:r>
        <w:t xml:space="preserve"> </w:t>
      </w:r>
      <w:r>
        <w:t xml:space="preserve">African languages using under 1 GB of mostly news text.</w:t>
      </w:r>
    </w:p>
    <w:p>
      <w:pPr>
        <w:pStyle w:val="BodyText"/>
      </w:pPr>
      <w:r>
        <w:t xml:space="preserve">Muhammad et al. (2023b) report baselines for all three on the Pidgin split, in</w:t>
      </w:r>
      <w:r>
        <w:t xml:space="preserve"> </w:t>
      </w:r>
      <w:r>
        <w:t xml:space="preserve">their Table 7: AfriBERTa-large 62.3, XLM-R-base 63.8 and AfroXLMR-base 67.6</w:t>
      </w:r>
      <w:r>
        <w:t xml:space="preserve"> </w:t>
      </w:r>
      <w:r>
        <w:t xml:space="preserve">accuracy, averaged over five runs. They note in their discussion that</w:t>
      </w:r>
      <w:r>
        <w:t xml:space="preserve"> </w:t>
      </w:r>
      <w:r>
        <w:t xml:space="preserve">AfroXLMR-base performs slightly better on Pidgin than the other models of</w:t>
      </w:r>
      <w:r>
        <w:t xml:space="preserve"> </w:t>
      </w:r>
      <w:r>
        <w:t xml:space="preserve">comparable size.</w:t>
      </w:r>
    </w:p>
    <w:p>
      <w:pPr>
        <w:pStyle w:val="BodyText"/>
      </w:pPr>
      <w:r>
        <w:t xml:space="preserve">Two gaps motivated this project. First, I found no published audit of the</w:t>
      </w:r>
      <w:r>
        <w:t xml:space="preserve"> </w:t>
      </w:r>
      <w:r>
        <w:t xml:space="preserve">AfriSenti Pidgin release itself, and the audit in Section 4 turns up problems</w:t>
      </w:r>
      <w:r>
        <w:t xml:space="preserve"> </w:t>
      </w:r>
      <w:r>
        <w:t xml:space="preserve">that affect any result computed on it. Second, I found no labelled Pidgin</w:t>
      </w:r>
      <w:r>
        <w:t xml:space="preserve"> </w:t>
      </w:r>
      <w:r>
        <w:t xml:space="preserve">sentiment data for financial text, which means the transfer question in Section 7</w:t>
      </w:r>
      <w:r>
        <w:t xml:space="preserve"> </w:t>
      </w:r>
      <w:r>
        <w:t xml:space="preserve">has not previously been answerable.</w:t>
      </w:r>
    </w:p>
    <w:p>
      <w:r>
        <w:pict>
          <v:rect style="width:0;height:1.5pt" o:hralign="center" o:hrstd="t" o:hr="t"/>
        </w:pict>
      </w:r>
    </w:p>
    <w:bookmarkEnd w:id="11"/>
    <w:bookmarkStart w:id="19" w:name="dataset-and-data-preparation"/>
    <w:p>
      <w:pPr>
        <w:pStyle w:val="Heading2"/>
      </w:pPr>
      <w:r>
        <w:t xml:space="preserve">4. Dataset and Data Preparation</w:t>
      </w:r>
    </w:p>
    <w:bookmarkStart w:id="12" w:name="source-and-licence"/>
    <w:p>
      <w:pPr>
        <w:pStyle w:val="Heading3"/>
      </w:pPr>
      <w:r>
        <w:t xml:space="preserve">4.1 Source and licence</w:t>
      </w:r>
    </w:p>
    <w:p>
      <w:pPr>
        <w:pStyle w:val="FirstParagraph"/>
      </w:pPr>
      <w:r>
        <w:t xml:space="preserve">The corpus is the Nigerian Pidgin portion of AfriSenti, downloaded from the</w:t>
      </w:r>
      <w:r>
        <w:t xml:space="preserve"> </w:t>
      </w:r>
      <w:r>
        <w:t xml:space="preserve">official SemEval-2023 Task 12 repository rather than from a mirror. The released</w:t>
      </w:r>
      <w:r>
        <w:t xml:space="preserve"> </w:t>
      </w:r>
      <w:r>
        <w:t xml:space="preserve">splits are 5,121 training rows, 1,281 dev and 4,154 test, which match the sizes</w:t>
      </w:r>
      <w:r>
        <w:t xml:space="preserve"> </w:t>
      </w:r>
      <w:r>
        <w:t xml:space="preserve">reported in Table 6 of Muhammad et al. (2023b) and confirm these are the official</w:t>
      </w:r>
      <w:r>
        <w:t xml:space="preserve"> </w:t>
      </w:r>
      <w:r>
        <w:t xml:space="preserve">splits.</w:t>
      </w:r>
    </w:p>
    <w:p>
      <w:pPr>
        <w:pStyle w:val="BodyText"/>
      </w:pPr>
      <w:r>
        <w:t xml:space="preserve">AfriSenti is released under CC BY-NC-SA 4.0, and the authors’ ethics statement</w:t>
      </w:r>
      <w:r>
        <w:t xml:space="preserve"> </w:t>
      </w:r>
      <w:r>
        <w:t xml:space="preserve">forbids commercial use. The data is used here for non-commercial coursework and</w:t>
      </w:r>
      <w:r>
        <w:t xml:space="preserve"> </w:t>
      </w:r>
      <w:r>
        <w:t xml:space="preserve">is not redistributed in my repository; a download script fetches it instead.</w:t>
      </w:r>
    </w:p>
    <w:bookmarkEnd w:id="12"/>
    <w:bookmarkStart w:id="13" w:name="what-the-audit-found"/>
    <w:p>
      <w:pPr>
        <w:pStyle w:val="Heading3"/>
      </w:pPr>
      <w:r>
        <w:t xml:space="preserve">4.2 What the audit found</w:t>
      </w:r>
    </w:p>
    <w:p>
      <w:pPr>
        <w:pStyle w:val="FirstParagraph"/>
      </w:pPr>
      <w:r>
        <w:t xml:space="preserve">I wrote an audit script rather than trusting the release, and it surfaced two</w:t>
      </w:r>
      <w:r>
        <w:t xml:space="preserve"> </w:t>
      </w:r>
      <w:r>
        <w:t xml:space="preserve">problems.</w:t>
      </w:r>
    </w:p>
    <w:p>
      <w:pPr>
        <w:pStyle w:val="BodyText"/>
      </w:pPr>
      <w:r>
        <w:rPr>
          <w:b/>
          <w:bCs/>
        </w:rPr>
        <w:t xml:space="preserve">The neutral class is distributed differently in training and test.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train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3,241</w:t>
            </w:r>
          </w:p>
        </w:tc>
        <w:tc>
          <w:tcPr/>
          <w:p>
            <w:pPr>
              <w:pStyle w:val="Compact"/>
            </w:pPr>
            <w:r>
              <w:t xml:space="preserve">813</w:t>
            </w:r>
          </w:p>
        </w:tc>
        <w:tc>
          <w:tcPr/>
          <w:p>
            <w:pPr>
              <w:pStyle w:val="Compact"/>
            </w:pPr>
            <w:r>
              <w:t xml:space="preserve">2,326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1,808</w:t>
            </w:r>
          </w:p>
        </w:tc>
        <w:tc>
          <w:tcPr/>
          <w:p>
            <w:pPr>
              <w:pStyle w:val="Compact"/>
            </w:pPr>
            <w:r>
              <w:t xml:space="preserve">447</w:t>
            </w:r>
          </w:p>
        </w:tc>
        <w:tc>
          <w:tcPr/>
          <w:p>
            <w:pPr>
              <w:pStyle w:val="Compact"/>
            </w:pPr>
            <w:r>
              <w:t xml:space="preserve">1,397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431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neutral share</w:t>
            </w:r>
          </w:p>
        </w:tc>
        <w:tc>
          <w:tcPr/>
          <w:p>
            <w:pPr>
              <w:pStyle w:val="Compact"/>
            </w:pPr>
            <w:r>
              <w:t xml:space="preserve">1.4%</w:t>
            </w:r>
          </w:p>
        </w:tc>
        <w:tc>
          <w:tcPr/>
          <w:p>
            <w:pPr>
              <w:pStyle w:val="Compact"/>
            </w:pPr>
            <w:r>
              <w:t xml:space="preserve">1.6%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10.4%</w:t>
            </w:r>
          </w:p>
        </w:tc>
      </w:tr>
    </w:tbl>
    <w:p>
      <w:pPr>
        <w:pStyle w:val="BodyText"/>
      </w:pPr>
      <w:r>
        <w:t xml:space="preserve">A model trained on this sees almost no neutral examples and is then tested on a</w:t>
      </w:r>
      <w:r>
        <w:t xml:space="preserve"> </w:t>
      </w:r>
      <w:r>
        <w:t xml:space="preserve">split where neutral is a tenth of the data.</w:t>
      </w:r>
    </w:p>
    <w:p>
      <w:pPr>
        <w:pStyle w:val="BodyText"/>
      </w:pPr>
      <w:r>
        <w:rPr>
          <w:b/>
          <w:bCs/>
        </w:rPr>
        <w:t xml:space="preserve">The release leaks, and in places contradicts itself.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tweets inside train</w:t>
            </w:r>
          </w:p>
        </w:tc>
        <w:tc>
          <w:tcPr/>
          <w:p>
            <w:pPr>
              <w:pStyle w:val="Compact"/>
            </w:pPr>
            <w:r>
              <w:t xml:space="preserve">512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 tweets appearing verbatim in test</w:t>
            </w:r>
          </w:p>
        </w:tc>
        <w:tc>
          <w:tcPr/>
          <w:p>
            <w:pPr>
              <w:pStyle w:val="Compact"/>
            </w:pPr>
            <w:r>
              <w:t xml:space="preserve">1,013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 tweets appearing verbatim in dev</w:t>
            </w:r>
          </w:p>
        </w:tc>
        <w:tc>
          <w:tcPr/>
          <w:p>
            <w:pPr>
              <w:pStyle w:val="Compact"/>
            </w:pPr>
            <w:r>
              <w:t xml:space="preserve">291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tweets appearing verbatim in test</w:t>
            </w:r>
          </w:p>
        </w:tc>
        <w:tc>
          <w:tcPr/>
          <w:p>
            <w:pPr>
              <w:pStyle w:val="Compact"/>
            </w:pPr>
            <w:r>
              <w:t xml:space="preserve">266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 of test reachable verbatim from train</w:t>
            </w:r>
          </w:p>
        </w:tc>
        <w:tc>
          <w:tcPr/>
          <w:p>
            <w:pPr>
              <w:pStyle w:val="Compact"/>
            </w:pPr>
            <w:r>
              <w:t xml:space="preserve">22.3%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 label agreement on the train/test overlap</w:t>
            </w:r>
          </w:p>
        </w:tc>
        <w:tc>
          <w:tcPr/>
          <w:p>
            <w:pPr>
              <w:pStyle w:val="Compact"/>
            </w:pPr>
            <w:r>
              <w:t xml:space="preserve">87.8%</w:t>
            </w:r>
          </w:p>
        </w:tc>
      </w:tr>
    </w:tbl>
    <w:p>
      <w:pPr>
        <w:pStyle w:val="BodyText"/>
      </w:pPr>
      <w:r>
        <w:t xml:space="preserve">Just over a fifth of the test set can be found word for word in the training</w:t>
      </w:r>
      <w:r>
        <w:t xml:space="preserve"> </w:t>
      </w:r>
      <w:r>
        <w:t xml:space="preserve">data. On those shared tweets the two splits disagree about the correct label 124</w:t>
      </w:r>
      <w:r>
        <w:t xml:space="preserve"> </w:t>
      </w:r>
      <w:r>
        <w:t xml:space="preserve">times, so some portion of any measured error rate is the benchmark disagreeing</w:t>
      </w:r>
      <w:r>
        <w:t xml:space="preserve"> </w:t>
      </w:r>
      <w:r>
        <w:t xml:space="preserve">with itself rather than the model being wrong.</w:t>
      </w:r>
    </w:p>
    <w:bookmarkEnd w:id="13"/>
    <w:bookmarkStart w:id="14" w:name="three-training-files"/>
    <w:p>
      <w:pPr>
        <w:pStyle w:val="Heading3"/>
      </w:pPr>
      <w:r>
        <w:t xml:space="preserve">4.3 Three training files</w:t>
      </w:r>
    </w:p>
    <w:p>
      <w:pPr>
        <w:pStyle w:val="FirstParagraph"/>
      </w:pPr>
      <w:r>
        <w:t xml:space="preserve">Rather than pick one response to this, the preparation script writes three</w:t>
      </w:r>
      <w:r>
        <w:t xml:space="preserve"> </w:t>
      </w:r>
      <w:r>
        <w:t xml:space="preserve">training files and leaves dev and test untouched: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train_full</w:t>
      </w:r>
      <w:r>
        <w:t xml:space="preserve">, the release as distributed, whitespace-normalised only. Results</w:t>
      </w:r>
      <w:r>
        <w:t xml:space="preserve"> </w:t>
      </w:r>
      <w:r>
        <w:t xml:space="preserve">on this stay comparable to published numbers, which were computed on these</w:t>
      </w:r>
      <w:r>
        <w:t xml:space="preserve"> </w:t>
      </w:r>
      <w:r>
        <w:t xml:space="preserve">splits.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train_dedup</w:t>
      </w:r>
      <w:r>
        <w:t xml:space="preserve">, with duplicates removed and any tweet that also appears in dev</w:t>
      </w:r>
      <w:r>
        <w:t xml:space="preserve"> </w:t>
      </w:r>
      <w:r>
        <w:t xml:space="preserve">or test dropped. 3,486 rows instead of 5,121.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train_full_sub</w:t>
      </w:r>
      <w:r>
        <w:t xml:space="preserve">, a size-matched control: 3,486 rows sampled from the full</w:t>
      </w:r>
      <w:r>
        <w:t xml:space="preserve"> </w:t>
      </w:r>
      <w:r>
        <w:t xml:space="preserve">release, so the leakage is retained but the row count matches</w:t>
      </w:r>
      <w:r>
        <w:t xml:space="preserve"> </w:t>
      </w:r>
      <w:r>
        <w:rPr>
          <w:rStyle w:val="VerbatimChar"/>
        </w:rPr>
        <w:t xml:space="preserve">train_dedup</w:t>
      </w:r>
      <w:r>
        <w:t xml:space="preserve">.</w:t>
      </w:r>
    </w:p>
    <w:p>
      <w:pPr>
        <w:pStyle w:val="FirstParagraph"/>
      </w:pPr>
      <w:r>
        <w:t xml:space="preserve">The third file exists because</w:t>
      </w:r>
      <w:r>
        <w:t xml:space="preserve"> </w:t>
      </w:r>
      <w:r>
        <w:rPr>
          <w:rStyle w:val="VerbatimChar"/>
        </w:rPr>
        <w:t xml:space="preserve">train_full</w:t>
      </w:r>
      <w:r>
        <w:t xml:space="preserve"> </w:t>
      </w:r>
      <w:r>
        <w:t xml:space="preserve">is 47% larger than</w:t>
      </w:r>
      <w:r>
        <w:t xml:space="preserve"> </w:t>
      </w:r>
      <w:r>
        <w:rPr>
          <w:rStyle w:val="VerbatimChar"/>
        </w:rPr>
        <w:t xml:space="preserve">train_dedup</w:t>
      </w:r>
      <w:r>
        <w:t xml:space="preserve">, so</w:t>
      </w:r>
      <w:r>
        <w:t xml:space="preserve"> </w:t>
      </w:r>
      <w:r>
        <w:t xml:space="preserve">comparing them would confound the leakage with the extra data. The control holds</w:t>
      </w:r>
      <w:r>
        <w:t xml:space="preserve"> </w:t>
      </w:r>
      <w:r>
        <w:t xml:space="preserve">the row count fixed and lets the leakage be measured on its own.</w:t>
      </w:r>
    </w:p>
    <w:bookmarkEnd w:id="14"/>
    <w:bookmarkStart w:id="15" w:name="preprocessing"/>
    <w:p>
      <w:pPr>
        <w:pStyle w:val="Heading3"/>
      </w:pPr>
      <w:r>
        <w:t xml:space="preserve">4.4 Preprocessing</w:t>
      </w:r>
    </w:p>
    <w:p>
      <w:pPr>
        <w:pStyle w:val="FirstParagraph"/>
      </w:pPr>
      <w:r>
        <w:t xml:space="preserve">Preprocessing is deliberately light. AfriSenti is already lowercased, stripped of</w:t>
      </w:r>
      <w:r>
        <w:t xml:space="preserve"> </w:t>
      </w:r>
      <w:r>
        <w:t xml:space="preserve">punctuation, and anonymised with mentions replaced by</w:t>
      </w:r>
      <w:r>
        <w:t xml:space="preserve"> </w:t>
      </w:r>
      <w:r>
        <w:rPr>
          <w:rStyle w:val="VerbatimChar"/>
        </w:rPr>
        <w:t xml:space="preserve">@user</w:t>
      </w:r>
      <w:r>
        <w:t xml:space="preserve"> </w:t>
      </w:r>
      <w:r>
        <w:t xml:space="preserve">and URLs removed.</w:t>
      </w:r>
      <w:r>
        <w:t xml:space="preserve"> </w:t>
      </w:r>
      <w:r>
        <w:t xml:space="preserve">The only steps I apply are collapsing runs of whitespace and dropping rows that</w:t>
      </w:r>
      <w:r>
        <w:t xml:space="preserve"> </w:t>
      </w:r>
      <w:r>
        <w:t xml:space="preserve">end up empty. Emoji are kept: 275 training tweets contain them and they turn out</w:t>
      </w:r>
      <w:r>
        <w:t xml:space="preserve"> </w:t>
      </w:r>
      <w:r>
        <w:t xml:space="preserve">to carry sentiment, as Section 7 shows.</w:t>
      </w:r>
    </w:p>
    <w:bookmarkEnd w:id="15"/>
    <w:bookmarkStart w:id="16" w:name="the-finance-and-crypto-test-set"/>
    <w:p>
      <w:pPr>
        <w:pStyle w:val="Heading3"/>
      </w:pPr>
      <w:r>
        <w:t xml:space="preserve">4.5 The finance and crypto test set</w:t>
      </w:r>
    </w:p>
    <w:p>
      <w:pPr>
        <w:pStyle w:val="FirstParagraph"/>
      </w:pPr>
      <w:r>
        <w:t xml:space="preserve">No labelled Pidgin data exists for financial text, so I built a small test set.</w:t>
      </w:r>
    </w:p>
    <w:p>
      <w:pPr>
        <w:pStyle w:val="BodyText"/>
      </w:pPr>
      <w:r>
        <w:t xml:space="preserve">Posts were collected from the Nigeria (Naija) local board on Bitcointalk, a</w:t>
      </w:r>
      <w:r>
        <w:t xml:space="preserve"> </w:t>
      </w:r>
      <w:r>
        <w:t xml:space="preserve">public forum where Pidgin is explicitly permitted: a moderator policy of</w:t>
      </w:r>
      <w:r>
        <w:t xml:space="preserve"> </w:t>
      </w:r>
      <w:r>
        <w:t xml:space="preserve">28 August 2026 allows thread creators to designate a thread as Pidgin-only or</w:t>
      </w:r>
      <w:r>
        <w:t xml:space="preserve"> </w:t>
      </w:r>
      <w:r>
        <w:t xml:space="preserve">English-only. I checked the site’s robots.txt, which contains no restrictions,</w:t>
      </w:r>
      <w:r>
        <w:t xml:space="preserve"> </w:t>
      </w:r>
      <w:r>
        <w:t xml:space="preserve">and collected with a rate limit of one request every 1.5 seconds, caching pages</w:t>
      </w:r>
      <w:r>
        <w:t xml:space="preserve"> </w:t>
      </w:r>
      <w:r>
        <w:t xml:space="preserve">so the board was not fetched twice for the same page. Quoted text and signature</w:t>
      </w:r>
      <w:r>
        <w:t xml:space="preserve"> </w:t>
      </w:r>
      <w:r>
        <w:t xml:space="preserve">adverts were stripped so each row is one person’s own words. No usernames were</w:t>
      </w:r>
      <w:r>
        <w:t xml:space="preserve"> </w:t>
      </w:r>
      <w:r>
        <w:t xml:space="preserve">recorded; the posts are used as language samples and author identity is</w:t>
      </w:r>
      <w:r>
        <w:t xml:space="preserve"> </w:t>
      </w:r>
      <w:r>
        <w:t xml:space="preserve">irrelevant to the task.</w:t>
      </w:r>
    </w:p>
    <w:p>
      <w:pPr>
        <w:pStyle w:val="BodyText"/>
      </w:pPr>
      <w:r>
        <w:t xml:space="preserve">Candidate posts were filtered for Pidgin markers and financial vocabulary. The</w:t>
      </w:r>
      <w:r>
        <w:t xml:space="preserve"> </w:t>
      </w:r>
      <w:r>
        <w:t xml:space="preserve">first version of that filter matched substrings and was wrong: ” na” matched</w:t>
      </w:r>
      <w:r>
        <w:t xml:space="preserve"> </w:t>
      </w:r>
      <w:r>
        <w:t xml:space="preserve">” naira” and</w:t>
      </w:r>
      <w:r>
        <w:t xml:space="preserve"> </w:t>
      </w:r>
      <w:r>
        <w:t xml:space="preserve">“im”</w:t>
      </w:r>
      <w:r>
        <w:t xml:space="preserve"> </w:t>
      </w:r>
      <w:r>
        <w:t xml:space="preserve">matched</w:t>
      </w:r>
      <w:r>
        <w:t xml:space="preserve"> </w:t>
      </w:r>
      <w:r>
        <w:t xml:space="preserve">“him”</w:t>
      </w:r>
      <w:r>
        <w:t xml:space="preserve">, so standard English passed through as Pidgin.</w:t>
      </w:r>
      <w:r>
        <w:t xml:space="preserve"> </w:t>
      </w:r>
      <w:r>
        <w:t xml:space="preserve">I rewrote it with word boundaries and two tiers of marker, where words that are</w:t>
      </w:r>
      <w:r>
        <w:t xml:space="preserve"> </w:t>
      </w:r>
      <w:r>
        <w:t xml:space="preserve">almost never standard English count on their own and words that are ordinary</w:t>
      </w:r>
      <w:r>
        <w:t xml:space="preserve"> </w:t>
      </w:r>
      <w:r>
        <w:t xml:space="preserve">English too require several. Precision on a hand-checked sample went from roughly</w:t>
      </w:r>
      <w:r>
        <w:t xml:space="preserve"> </w:t>
      </w:r>
      <w:r>
        <w:t xml:space="preserve">30% to roughly 80%. This is worth recording because the failure would have been</w:t>
      </w:r>
      <w:r>
        <w:t xml:space="preserve"> </w:t>
      </w:r>
      <w:r>
        <w:t xml:space="preserve">invisible after labelling: the resulting test set would have been mostly English</w:t>
      </w:r>
      <w:r>
        <w:t xml:space="preserve"> </w:t>
      </w:r>
      <w:r>
        <w:t xml:space="preserve">while appearing to be Pidgin.</w:t>
      </w:r>
    </w:p>
    <w:p>
      <w:pPr>
        <w:pStyle w:val="BodyText"/>
      </w:pPr>
      <w:r>
        <w:t xml:space="preserve">A length constraint also applies. Forum posts are much longer than tweets: of</w:t>
      </w:r>
      <w:r>
        <w:t xml:space="preserve"> </w:t>
      </w:r>
      <w:r>
        <w:t xml:space="preserve">21,378 posts scanned, 94% exceeded 60 words, while the longest AfriSenti test</w:t>
      </w:r>
      <w:r>
        <w:t xml:space="preserve"> </w:t>
      </w:r>
      <w:r>
        <w:t xml:space="preserve">post is 63 words. I capped collection at 60 words so that the finance set and the</w:t>
      </w:r>
      <w:r>
        <w:t xml:space="preserve"> </w:t>
      </w:r>
      <w:r>
        <w:t xml:space="preserve">AfriSenti test set overlap in length, which Section 7 relies on.</w:t>
      </w:r>
    </w:p>
    <w:p>
      <w:pPr>
        <w:pStyle w:val="BodyText"/>
      </w:pPr>
      <w:r>
        <w:t xml:space="preserve">Labelling followed written guidelines fixed before any post was labelled. The</w:t>
      </w:r>
      <w:r>
        <w:t xml:space="preserve"> </w:t>
      </w:r>
      <w:r>
        <w:t xml:space="preserve">rules label the author’s stance towards the financial subject rather than the</w:t>
      </w:r>
      <w:r>
        <w:t xml:space="preserve"> </w:t>
      </w:r>
      <w:r>
        <w:t xml:space="preserve">mood of the post:</w:t>
      </w:r>
      <w:r>
        <w:t xml:space="preserve"> </w:t>
      </w:r>
      <w:r>
        <w:t xml:space="preserve">“Bitcoin crash again”</w:t>
      </w:r>
      <w:r>
        <w:t xml:space="preserve"> </w:t>
      </w:r>
      <w:r>
        <w:t xml:space="preserve">is neutral, while</w:t>
      </w:r>
      <w:r>
        <w:t xml:space="preserve"> </w:t>
      </w:r>
      <w:r>
        <w:t xml:space="preserve">“Bitcoin crash again, I</w:t>
      </w:r>
      <w:r>
        <w:t xml:space="preserve"> </w:t>
      </w:r>
      <w:r>
        <w:t xml:space="preserve">done tire”</w:t>
      </w:r>
      <w:r>
        <w:t xml:space="preserve"> </w:t>
      </w:r>
      <w:r>
        <w:t xml:space="preserve">is negative. Scam warnings are negative, price reports without a</w:t>
      </w:r>
      <w:r>
        <w:t xml:space="preserve"> </w:t>
      </w:r>
      <w:r>
        <w:t xml:space="preserve">stance are neutral, and posts that are not recognisably Pidgin or not about money</w:t>
      </w:r>
      <w:r>
        <w:t xml:space="preserve"> </w:t>
      </w:r>
      <w:r>
        <w:t xml:space="preserve">are excluded.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posts collected and screened</w:t>
            </w:r>
          </w:p>
        </w:tc>
        <w:tc>
          <w:tcPr/>
          <w:p>
            <w:pPr>
              <w:pStyle w:val="Compact"/>
            </w:pPr>
            <w:r>
              <w:t xml:space="preserve">130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excluded under the guidelines</w:t>
            </w:r>
          </w:p>
        </w:tc>
        <w:tc>
          <w:tcPr/>
          <w:p>
            <w:pPr>
              <w:pStyle w:val="Compact"/>
            </w:pPr>
            <w:r>
              <w:t xml:space="preserve">20 (15%)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usable test posts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109</w:t>
            </w:r>
          </w:p>
        </w:tc>
      </w:tr>
    </w:tbl>
    <w:p>
      <w:pPr>
        <w:pStyle w:val="BodyText"/>
      </w:pPr>
      <w:r>
        <w:t xml:space="preserve">Of the exclusions, nine were recorded as standard English rather than Pidgin,</w:t>
      </w:r>
      <w:r>
        <w:t xml:space="preserve"> </w:t>
      </w:r>
      <w:r>
        <w:t xml:space="preserve">which is the filter’s residual error rate showing up where it should: at the</w:t>
      </w:r>
      <w:r>
        <w:t xml:space="preserve"> </w:t>
      </w:r>
      <w:r>
        <w:t xml:space="preserve">annotator.</w:t>
      </w:r>
    </w:p>
    <w:p>
      <w:pPr>
        <w:pStyle w:val="BodyText"/>
      </w:pPr>
      <w:r>
        <w:t xml:space="preserve">The resulting label distribution is nothing like AfriSenti’s. Figures below are</w:t>
      </w:r>
      <w:r>
        <w:t xml:space="preserve"> </w:t>
      </w:r>
      <w:r>
        <w:t xml:space="preserve">from this first labelling; Sections 4.6 and 4.7 report a second independent pass</w:t>
      </w:r>
      <w:r>
        <w:t xml:space="preserve"> </w:t>
      </w:r>
      <w:r>
        <w:t xml:space="preserve">and the adjudicated set of 93 posts that the results actually use.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first labelling</w:t>
            </w:r>
          </w:p>
        </w:tc>
        <w:tc>
          <w:tcPr/>
          <w:p>
            <w:pPr>
              <w:pStyle w:val="Compact"/>
            </w:pPr>
            <w:r>
              <w:t xml:space="preserve">adjudicated set</w:t>
            </w:r>
          </w:p>
        </w:tc>
        <w:tc>
          <w:tcPr/>
          <w:p>
            <w:pPr>
              <w:pStyle w:val="Compact"/>
            </w:pPr>
            <w:r>
              <w:t xml:space="preserve">AfriSenti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18 (16.5%)</w:t>
            </w:r>
          </w:p>
        </w:tc>
        <w:tc>
          <w:tcPr/>
          <w:p>
            <w:pPr>
              <w:pStyle w:val="Compact"/>
            </w:pPr>
            <w:r>
              <w:t xml:space="preserve">16 (17.2%)</w:t>
            </w:r>
          </w:p>
        </w:tc>
        <w:tc>
          <w:tcPr/>
          <w:p>
            <w:pPr>
              <w:pStyle w:val="Compact"/>
            </w:pPr>
            <w:r>
              <w:t xml:space="preserve">56.0%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neutral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51 (46.8%)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41 (44.1%)</w:t>
            </w:r>
          </w:p>
        </w:tc>
        <w:tc>
          <w:tcPr/>
          <w:p>
            <w:pPr>
              <w:pStyle w:val="Compact"/>
            </w:pPr>
            <w:r>
              <w:t xml:space="preserve">10.4%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40 (36.7%)</w:t>
            </w:r>
          </w:p>
        </w:tc>
        <w:tc>
          <w:tcPr/>
          <w:p>
            <w:pPr>
              <w:pStyle w:val="Compact"/>
            </w:pPr>
            <w:r>
              <w:t xml:space="preserve">36 (38.7%)</w:t>
            </w:r>
          </w:p>
        </w:tc>
        <w:tc>
          <w:tcPr/>
          <w:p>
            <w:pPr>
              <w:pStyle w:val="Compact"/>
            </w:pPr>
            <w:r>
              <w:t xml:space="preserve">33.6%</w:t>
            </w:r>
          </w:p>
        </w:tc>
      </w:tr>
    </w:tbl>
    <w:p>
      <w:pPr>
        <w:pStyle w:val="BodyText"/>
      </w:pPr>
      <w:r>
        <w:t xml:space="preserve">Nigerian crypto forum discussion is mostly informational. People explain how</w:t>
      </w:r>
      <w:r>
        <w:t xml:space="preserve"> </w:t>
      </w:r>
      <w:r>
        <w:t xml:space="preserve">wallets work, how to move naira to an exchange, what a seed phrase is. AfriSenti</w:t>
      </w:r>
      <w:r>
        <w:t xml:space="preserve"> </w:t>
      </w:r>
      <w:r>
        <w:t xml:space="preserve">tweets are mostly complaints. The neutral share stays near 45% under every</w:t>
      </w:r>
      <w:r>
        <w:t xml:space="preserve"> </w:t>
      </w:r>
      <w:r>
        <w:t xml:space="preserve">labelling, against 10.4% in AfriSenti.</w:t>
      </w:r>
    </w:p>
    <w:bookmarkEnd w:id="16"/>
    <w:bookmarkStart w:id="17" w:name="annotation-reliability"/>
    <w:p>
      <w:pPr>
        <w:pStyle w:val="Heading3"/>
      </w:pPr>
      <w:r>
        <w:t xml:space="preserve">4.6 Annotation reliability</w:t>
      </w:r>
    </w:p>
    <w:p>
      <w:pPr>
        <w:pStyle w:val="FirstParagraph"/>
      </w:pPr>
      <w:r>
        <w:t xml:space="preserve">A second native Pidgin speaker labelled 126 of the 130 posts independently,</w:t>
      </w:r>
      <w:r>
        <w:t xml:space="preserve"> </w:t>
      </w:r>
      <w:r>
        <w:t xml:space="preserve">working from the same written guidelines and without seeing the first set of</w:t>
      </w:r>
      <w:r>
        <w:t xml:space="preserve"> </w:t>
      </w:r>
      <w:r>
        <w:t xml:space="preserve">labels. 125 posts carry a label from both.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judgement</w:t>
            </w:r>
          </w:p>
        </w:tc>
        <w:tc>
          <w:tcPr/>
          <w:p>
            <w:pPr>
              <w:pStyle w:val="Compact"/>
            </w:pPr>
            <w:r>
              <w:t xml:space="preserve">raw agreement</w:t>
            </w:r>
          </w:p>
        </w:tc>
        <w:tc>
          <w:tcPr/>
          <w:p>
            <w:pPr>
              <w:pStyle w:val="Compact"/>
            </w:pPr>
            <w:r>
              <w:t xml:space="preserve">Cohen’s kappa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to exclude (not Pidgin, not finance)</w:t>
            </w:r>
          </w:p>
        </w:tc>
        <w:tc>
          <w:tcPr/>
          <w:p>
            <w:pPr>
              <w:pStyle w:val="Compact"/>
            </w:pPr>
            <w:r>
              <w:t xml:space="preserve">85.6%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positive against negative, neutral dropped</w:t>
            </w:r>
          </w:p>
        </w:tc>
        <w:tc>
          <w:tcPr/>
          <w:p>
            <w:pPr>
              <w:pStyle w:val="Compact"/>
            </w:pPr>
            <w:r>
              <w:t xml:space="preserve">69.7%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three sentiment classes</w:t>
            </w:r>
          </w:p>
        </w:tc>
        <w:tc>
          <w:tcPr/>
          <w:p>
            <w:pPr>
              <w:pStyle w:val="Compact"/>
            </w:pPr>
            <w:r>
              <w:t xml:space="preserve">40.2%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0.088</w:t>
            </w:r>
          </w:p>
        </w:tc>
      </w:tr>
    </w:tbl>
    <w:p>
      <w:pPr>
        <w:pStyle w:val="BodyText"/>
      </w:pPr>
      <w:r>
        <w:t xml:space="preserve">The three-way figure is poor. Muhammad et al. (2023b) report a free marginal</w:t>
      </w:r>
      <w:r>
        <w:t xml:space="preserve"> </w:t>
      </w:r>
      <w:r>
        <w:t xml:space="preserve">kappa of 0.60 for Pidgin in AfriSenti, and 0.088 is far below it.</w:t>
      </w:r>
    </w:p>
    <w:p>
      <w:pPr>
        <w:pStyle w:val="BodyText"/>
      </w:pPr>
      <w:r>
        <w:t xml:space="preserve">The decomposition shows the disagreement is concentrated on one class. The two</w:t>
      </w:r>
      <w:r>
        <w:t xml:space="preserve"> </w:t>
      </w:r>
      <w:r>
        <w:t xml:space="preserve">annotators agree moderately on what to exclude and reasonably on which pole a</w:t>
      </w:r>
      <w:r>
        <w:t xml:space="preserve"> </w:t>
      </w:r>
      <w:r>
        <w:t xml:space="preserve">post sits at; they do not agree on neutral. Annotator 1 assigned neutral to 50</w:t>
      </w:r>
      <w:r>
        <w:t xml:space="preserve"> </w:t>
      </w:r>
      <w:r>
        <w:t xml:space="preserve">posts and annotator 2 to 34, and annotator 1’s neutrals scatter across all three</w:t>
      </w:r>
      <w:r>
        <w:t xml:space="preserve"> </w:t>
      </w:r>
      <w:r>
        <w:t xml:space="preserve">of annotator 2’s categories.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annotator 2: negative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annotator 1: negative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</w:tbl>
    <w:p>
      <w:pPr>
        <w:pStyle w:val="BodyText"/>
      </w:pPr>
      <w:r>
        <w:t xml:space="preserve">The guidelines did not pin down where</w:t>
      </w:r>
      <w:r>
        <w:t xml:space="preserve"> </w:t>
      </w:r>
      <w:r>
        <w:t xml:space="preserve">“explaining how a wallet works”</w:t>
      </w:r>
      <w:r>
        <w:t xml:space="preserve"> </w:t>
      </w:r>
      <w:r>
        <w:t xml:space="preserve">stops and</w:t>
      </w:r>
      <w:r>
        <w:t xml:space="preserve"> </w:t>
      </w:r>
      <w:r>
        <w:t xml:space="preserve">“recommending a wallet”</w:t>
      </w:r>
      <w:r>
        <w:t xml:space="preserve"> </w:t>
      </w:r>
      <w:r>
        <w:t xml:space="preserve">begins, and that is where the two readings part. Low</w:t>
      </w:r>
      <w:r>
        <w:t xml:space="preserve"> </w:t>
      </w:r>
      <w:r>
        <w:t xml:space="preserve">agreement on a category is evidence about the category as well as about the</w:t>
      </w:r>
      <w:r>
        <w:t xml:space="preserve"> </w:t>
      </w:r>
      <w:r>
        <w:t xml:space="preserve">annotators: two native speakers working from written rules could not agree on</w:t>
      </w:r>
      <w:r>
        <w:t xml:space="preserve"> </w:t>
      </w:r>
      <w:r>
        <w:t xml:space="preserve">what counts as neutral in Pidgin financial discussion, and the model cannot</w:t>
      </w:r>
      <w:r>
        <w:t xml:space="preserve"> </w:t>
      </w:r>
      <w:r>
        <w:t xml:space="preserve">predict the class at all. Section 7.5 tests whether the headline result survives</w:t>
      </w:r>
      <w:r>
        <w:t xml:space="preserve"> </w:t>
      </w:r>
      <w:r>
        <w:t xml:space="preserve">this, and it does.</w:t>
      </w:r>
    </w:p>
    <w:bookmarkEnd w:id="17"/>
    <w:bookmarkStart w:id="18" w:name="adjudication"/>
    <w:p>
      <w:pPr>
        <w:pStyle w:val="Heading3"/>
      </w:pPr>
      <w:r>
        <w:t xml:space="preserve">4.7 Adjudication</w:t>
      </w:r>
    </w:p>
    <w:p>
      <w:pPr>
        <w:pStyle w:val="FirstParagraph"/>
      </w:pPr>
      <w:r>
        <w:t xml:space="preserve">Rather than report a test set with this level of disagreement, the two</w:t>
      </w:r>
      <w:r>
        <w:t xml:space="preserve"> </w:t>
      </w:r>
      <w:r>
        <w:t xml:space="preserve">annotators worked through the 73 contested posts together in a third pass. The</w:t>
      </w:r>
      <w:r>
        <w:t xml:space="preserve"> </w:t>
      </w:r>
      <w:r>
        <w:t xml:space="preserve">52 posts they had already agreed on were left untouched: reopening settled items</w:t>
      </w:r>
      <w:r>
        <w:t xml:space="preserve"> </w:t>
      </w:r>
      <w:r>
        <w:t xml:space="preserve">would turn two independent passes into one negotiated one.</w:t>
      </w:r>
    </w:p>
    <w:p>
      <w:pPr>
        <w:pStyle w:val="BodyText"/>
      </w:pPr>
      <w:r>
        <w:t xml:space="preserve">All 73 were settled, none left unresolved. The final labels match annotator 1 on</w:t>
      </w:r>
      <w:r>
        <w:t xml:space="preserve"> </w:t>
      </w:r>
      <w:r>
        <w:t xml:space="preserve">73.6% of posts and annotator 2 on 60.0%, so this was not one annotator conceding</w:t>
      </w:r>
      <w:r>
        <w:t xml:space="preserve"> </w:t>
      </w:r>
      <w:r>
        <w:t xml:space="preserve">to the other. The largest group, neutral against positive, split 14 to 14, which</w:t>
      </w:r>
      <w:r>
        <w:t xml:space="preserve"> </w:t>
      </w:r>
      <w:r>
        <w:t xml:space="preserve">is itself informative: on the most contested question the pair decided case by</w:t>
      </w:r>
      <w:r>
        <w:t xml:space="preserve"> </w:t>
      </w:r>
      <w:r>
        <w:t xml:space="preserve">case rather than converging on a rule.</w:t>
      </w:r>
    </w:p>
    <w:p>
      <w:pPr>
        <w:pStyle w:val="BodyText"/>
      </w:pPr>
      <w:r>
        <w:t xml:space="preserve">The adjudicated set holds</w:t>
      </w:r>
      <w:r>
        <w:t xml:space="preserve"> </w:t>
      </w:r>
      <w:r>
        <w:rPr>
          <w:b/>
          <w:bCs/>
        </w:rPr>
        <w:t xml:space="preserve">93 usable posts</w:t>
      </w:r>
      <w:r>
        <w:t xml:space="preserve">: 16 negative, 41 neutral, 36</w:t>
      </w:r>
      <w:r>
        <w:t xml:space="preserve"> </w:t>
      </w:r>
      <w:r>
        <w:t xml:space="preserve">positive, with 32 excluded.</w:t>
      </w:r>
    </w:p>
    <w:p>
      <w:pPr>
        <w:pStyle w:val="BodyText"/>
      </w:pPr>
      <w:r>
        <w:rPr>
          <w:b/>
          <w:bCs/>
        </w:rPr>
        <w:t xml:space="preserve">The adjudication settled the labels but did not sharpen the guideline.</w:t>
      </w:r>
      <w:r>
        <w:t xml:space="preserve"> </w:t>
      </w:r>
      <w:r>
        <w:t xml:space="preserve">Each</w:t>
      </w:r>
      <w:r>
        <w:t xml:space="preserve"> </w:t>
      </w:r>
      <w:r>
        <w:t xml:space="preserve">decision carries a recorded reason, and those reasons were applied unevenly. The</w:t>
      </w:r>
      <w:r>
        <w:t xml:space="preserve"> </w:t>
      </w:r>
      <w:r>
        <w:t xml:space="preserve">exclusion criteria were consistent, with</w:t>
      </w:r>
      <w:r>
        <w:t xml:space="preserve"> </w:t>
      </w:r>
      <w:r>
        <w:t xml:space="preserve">“out of context”</w:t>
      </w:r>
      <w:r>
        <w:t xml:space="preserve"> </w:t>
      </w:r>
      <w:r>
        <w:t xml:space="preserve">and</w:t>
      </w:r>
      <w:r>
        <w:t xml:space="preserve"> </w:t>
      </w:r>
      <w:r>
        <w:t xml:space="preserve">“english”</w:t>
      </w:r>
      <w:r>
        <w:t xml:space="preserve"> </w:t>
      </w:r>
      <w:r>
        <w:t xml:space="preserve">mapping</w:t>
      </w:r>
      <w:r>
        <w:t xml:space="preserve"> </w:t>
      </w:r>
      <w:r>
        <w:t xml:space="preserve">to exclude every time, and</w:t>
      </w:r>
      <w:r>
        <w:t xml:space="preserve"> </w:t>
      </w:r>
      <w:r>
        <w:t xml:space="preserve">“fact”</w:t>
      </w:r>
      <w:r>
        <w:t xml:space="preserve"> </w:t>
      </w:r>
      <w:r>
        <w:t xml:space="preserve">to neutral in 92% of cases. But</w:t>
      </w:r>
      <w:r>
        <w:t xml:space="preserve"> </w:t>
      </w:r>
      <w:r>
        <w:t xml:space="preserve">“statement”</w:t>
      </w:r>
      <w:r>
        <w:t xml:space="preserve"> </w:t>
      </w:r>
      <w:r>
        <w:t xml:space="preserve">and</w:t>
      </w:r>
      <w:r>
        <w:t xml:space="preserve"> </w:t>
      </w:r>
      <w:r>
        <w:t xml:space="preserve">“sentiment”</w:t>
      </w:r>
      <w:r>
        <w:t xml:space="preserve">, covering 42 of the 73 decisions, describe what the annotators</w:t>
      </w:r>
      <w:r>
        <w:t xml:space="preserve"> </w:t>
      </w:r>
      <w:r>
        <w:t xml:space="preserve">saw rather than a rule they applied, and neither maps reliably to a single</w:t>
      </w:r>
      <w:r>
        <w:t xml:space="preserve"> </w:t>
      </w:r>
      <w:r>
        <w:t xml:space="preserve">label. The informational-against-approving boundary should be defined with</w:t>
      </w:r>
      <w:r>
        <w:t xml:space="preserve"> </w:t>
      </w:r>
      <w:r>
        <w:t xml:space="preserve">worked examples before labelling begins; it cannot be recovered afterwards.</w:t>
      </w:r>
    </w:p>
    <w:p>
      <w:pPr>
        <w:pStyle w:val="BodyText"/>
      </w:pPr>
      <w:r>
        <w:t xml:space="preserve">With 93 posts, 16 of them negative, per-class results on this set remain</w:t>
      </w:r>
      <w:r>
        <w:t xml:space="preserve"> </w:t>
      </w:r>
      <w:r>
        <w:t xml:space="preserve">indicative rather than precise and are reported as such.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6" w:name="methodology"/>
    <w:p>
      <w:pPr>
        <w:pStyle w:val="Heading2"/>
      </w:pPr>
      <w:r>
        <w:t xml:space="preserve">5. Methodology</w:t>
      </w:r>
    </w:p>
    <w:bookmarkStart w:id="20" w:name="baseline"/>
    <w:p>
      <w:pPr>
        <w:pStyle w:val="Heading3"/>
      </w:pPr>
      <w:r>
        <w:t xml:space="preserve">5.1 Baseline</w:t>
      </w:r>
    </w:p>
    <w:p>
      <w:pPr>
        <w:pStyle w:val="FirstParagraph"/>
      </w:pPr>
      <w:r>
        <w:t xml:space="preserve">TF-IDF features into a multinomial logistic regression. It needs no pretraining,</w:t>
      </w:r>
      <w:r>
        <w:t xml:space="preserve"> </w:t>
      </w:r>
      <w:r>
        <w:t xml:space="preserve">trains in seconds, and sets the number every later model has to beat. I compared</w:t>
      </w:r>
      <w:r>
        <w:t xml:space="preserve"> </w:t>
      </w:r>
      <w:r>
        <w:t xml:space="preserve">word n-grams (1–2) against character n-grams (3–5) because Pidgin spelling is</w:t>
      </w:r>
      <w:r>
        <w:t xml:space="preserve"> </w:t>
      </w:r>
      <w:r>
        <w:t xml:space="preserve">not standardised, so the same word appears as</w:t>
      </w:r>
      <w:r>
        <w:t xml:space="preserve"> </w:t>
      </w:r>
      <w:r>
        <w:rPr>
          <w:rStyle w:val="VerbatimChar"/>
        </w:rPr>
        <w:t xml:space="preserve">dey</w:t>
      </w:r>
      <w:r>
        <w:t xml:space="preserve">,</w:t>
      </w:r>
      <w:r>
        <w:t xml:space="preserve"> </w:t>
      </w:r>
      <w:r>
        <w:rPr>
          <w:rStyle w:val="VerbatimChar"/>
        </w:rPr>
        <w:t xml:space="preserve">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dy</w:t>
      </w:r>
      <w:r>
        <w:t xml:space="preserve">. Character</w:t>
      </w:r>
      <w:r>
        <w:t xml:space="preserve"> </w:t>
      </w:r>
      <w:r>
        <w:t xml:space="preserve">n-grams share evidence across those variants where word n-grams treat them as</w:t>
      </w:r>
      <w:r>
        <w:t xml:space="preserve"> </w:t>
      </w:r>
      <w:r>
        <w:t xml:space="preserve">unrelated. Terms appearing in only one tweet are dropped, since on a corpus this</w:t>
      </w:r>
      <w:r>
        <w:t xml:space="preserve"> </w:t>
      </w:r>
      <w:r>
        <w:t xml:space="preserve">small they are mostly typos.</w:t>
      </w:r>
    </w:p>
    <w:bookmarkEnd w:id="20"/>
    <w:bookmarkStart w:id="21" w:name="word2vec-and-bilstm"/>
    <w:p>
      <w:pPr>
        <w:pStyle w:val="Heading3"/>
      </w:pPr>
      <w:r>
        <w:t xml:space="preserve">5.2 Word2Vec and BiLSTM</w:t>
      </w:r>
    </w:p>
    <w:p>
      <w:pPr>
        <w:pStyle w:val="FirstParagraph"/>
      </w:pPr>
      <w:r>
        <w:t xml:space="preserve">A bag-of-words model cannot distinguish</w:t>
      </w:r>
      <w:r>
        <w:t xml:space="preserve"> </w:t>
      </w:r>
      <w:r>
        <w:t xml:space="preserve">“no be scam”</w:t>
      </w:r>
      <w:r>
        <w:t xml:space="preserve"> </w:t>
      </w:r>
      <w:r>
        <w:t xml:space="preserve">from</w:t>
      </w:r>
      <w:r>
        <w:t xml:space="preserve"> </w:t>
      </w:r>
      <w:r>
        <w:t xml:space="preserve">“scam”</w:t>
      </w:r>
      <w:r>
        <w:t xml:space="preserve">. A BiLSTM reads</w:t>
      </w:r>
      <w:r>
        <w:t xml:space="preserve"> </w:t>
      </w:r>
      <w:r>
        <w:t xml:space="preserve">words in order, so negation and word order can matter. The embedding layer is</w:t>
      </w:r>
      <w:r>
        <w:t xml:space="preserve"> </w:t>
      </w:r>
      <w:r>
        <w:t xml:space="preserve">initialised from Word2Vec vectors trained on the project’s own training split,</w:t>
      </w:r>
      <w:r>
        <w:t xml:space="preserve"> </w:t>
      </w:r>
      <w:r>
        <w:t xml:space="preserve">using skip-gram with negative sampling, because no large pretrained Pidgin</w:t>
      </w:r>
      <w:r>
        <w:t xml:space="preserve"> </w:t>
      </w:r>
      <w:r>
        <w:t xml:space="preserve">Word2Vec model exists.</w:t>
      </w:r>
    </w:p>
    <w:p>
      <w:pPr>
        <w:pStyle w:val="BodyText"/>
      </w:pPr>
      <w:r>
        <w:t xml:space="preserve">The implementation pads each batch to its own longest sequence and uses</w:t>
      </w:r>
      <w:r>
        <w:t xml:space="preserve"> </w:t>
      </w:r>
      <w:r>
        <w:rPr>
          <w:rStyle w:val="VerbatimChar"/>
        </w:rPr>
        <w:t xml:space="preserve">pack_padded_sequence</w:t>
      </w:r>
      <w:r>
        <w:t xml:space="preserve">, so the LSTM never reads padding as if it were words.</w:t>
      </w:r>
      <w:r>
        <w:t xml:space="preserve"> </w:t>
      </w:r>
      <w:r>
        <w:t xml:space="preserve">Pooling takes both the mean and the max over all timesteps rather than the final</w:t>
      </w:r>
      <w:r>
        <w:t xml:space="preserve"> </w:t>
      </w:r>
      <w:r>
        <w:t xml:space="preserve">hidden state, because these posts are short and the sentiment-carrying word can</w:t>
      </w:r>
      <w:r>
        <w:t xml:space="preserve"> </w:t>
      </w:r>
      <w:r>
        <w:t xml:space="preserve">sit anywhere.</w:t>
      </w:r>
    </w:p>
    <w:bookmarkEnd w:id="21"/>
    <w:bookmarkStart w:id="22" w:name="transformers"/>
    <w:p>
      <w:pPr>
        <w:pStyle w:val="Heading3"/>
      </w:pPr>
      <w:r>
        <w:t xml:space="preserve">5.3 Transformers</w:t>
      </w:r>
    </w:p>
    <w:p>
      <w:pPr>
        <w:pStyle w:val="FirstParagraph"/>
      </w:pPr>
      <w:r>
        <w:t xml:space="preserve">Four pretrained encoders, chosen to separate kinds of pretraining: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pretraining</w:t>
            </w:r>
          </w:p>
        </w:tc>
        <w:tc>
          <w:tcPr/>
          <w:p>
            <w:pPr>
              <w:pStyle w:val="Compact"/>
            </w:pPr>
            <w:r>
              <w:t xml:space="preserve">what it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roberta-base</w:t>
            </w:r>
          </w:p>
        </w:tc>
        <w:tc>
          <w:tcPr/>
          <w:p>
            <w:pPr>
              <w:pStyle w:val="Compact"/>
            </w:pPr>
            <w:r>
              <w:t xml:space="preserve">English only</w:t>
            </w:r>
          </w:p>
        </w:tc>
        <w:tc>
          <w:tcPr/>
          <w:p>
            <w:pPr>
              <w:pStyle w:val="Compact"/>
            </w:pPr>
            <w:r>
              <w:t xml:space="preserve">how far English pretraining alone gets you on an English-lexifier creole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xlm-roberta-base</w:t>
            </w:r>
          </w:p>
        </w:tc>
        <w:tc>
          <w:tcPr/>
          <w:p>
            <w:pPr>
              <w:pStyle w:val="Compact"/>
            </w:pPr>
            <w:r>
              <w:t xml:space="preserve">100 languages, not Pidgin</w:t>
            </w:r>
          </w:p>
        </w:tc>
        <w:tc>
          <w:tcPr/>
          <w:p>
            <w:pPr>
              <w:pStyle w:val="Compact"/>
            </w:pPr>
            <w:r>
              <w:t xml:space="preserve">whether general multilingual pretraining helps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Davlan/afro-xlmr-base</w:t>
            </w:r>
          </w:p>
        </w:tc>
        <w:tc>
          <w:tcPr/>
          <w:p>
            <w:pPr>
              <w:pStyle w:val="Compact"/>
            </w:pPr>
            <w:r>
              <w:t xml:space="preserve">17 African languages including Pidgin</w:t>
            </w:r>
          </w:p>
        </w:tc>
        <w:tc>
          <w:tcPr/>
          <w:p>
            <w:pPr>
              <w:pStyle w:val="Compact"/>
            </w:pPr>
            <w:r>
              <w:t xml:space="preserve">whether targeted adaptation helps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castorini/afriberta_base</w:t>
            </w:r>
          </w:p>
        </w:tc>
        <w:tc>
          <w:tcPr/>
          <w:p>
            <w:pPr>
              <w:pStyle w:val="Compact"/>
            </w:pPr>
            <w:r>
              <w:t xml:space="preserve">11 African languages, under 1 GB</w:t>
            </w:r>
          </w:p>
        </w:tc>
        <w:tc>
          <w:tcPr/>
          <w:p>
            <w:pPr>
              <w:pStyle w:val="Compact"/>
            </w:pPr>
            <w:r>
              <w:t xml:space="preserve">whether targeted but small pretraining beats broad but unfocused</w:t>
            </w:r>
          </w:p>
        </w:tc>
      </w:tr>
    </w:tbl>
    <w:p>
      <w:pPr>
        <w:pStyle w:val="BodyText"/>
      </w:pPr>
      <w:r>
        <w:t xml:space="preserve">I deliberately excluded</w:t>
      </w:r>
      <w:r>
        <w:t xml:space="preserve"> </w:t>
      </w:r>
      <w:r>
        <w:rPr>
          <w:rStyle w:val="VerbatimChar"/>
        </w:rPr>
        <w:t xml:space="preserve">Davlan/naija-twitter-sentiment-afriberta-large</w:t>
      </w:r>
      <w:r>
        <w:t xml:space="preserve">. It is</w:t>
      </w:r>
      <w:r>
        <w:t xml:space="preserve"> </w:t>
      </w:r>
      <w:r>
        <w:t xml:space="preserve">already fine-tuned on NaijaSenti, which is the same Pidgin data, so scoring it</w:t>
      </w:r>
      <w:r>
        <w:t xml:space="preserve"> </w:t>
      </w:r>
      <w:r>
        <w:t xml:space="preserve">here would be testing it on its own training data.</w:t>
      </w:r>
    </w:p>
    <w:bookmarkEnd w:id="22"/>
    <w:bookmarkStart w:id="23" w:name="training"/>
    <w:p>
      <w:pPr>
        <w:pStyle w:val="Heading3"/>
      </w:pPr>
      <w:r>
        <w:t xml:space="preserve">5.4 Training</w:t>
      </w:r>
    </w:p>
    <w:p>
      <w:pPr>
        <w:pStyle w:val="FirstParagraph"/>
      </w:pPr>
      <w:r>
        <w:t xml:space="preserve">The training loop is written out rather than handed to a high-level trainer, so</w:t>
      </w:r>
      <w:r>
        <w:t xml:space="preserve"> </w:t>
      </w:r>
      <w:r>
        <w:t xml:space="preserve">every choice is visible. AdamW, linear warmup over the first 10% of steps then</w:t>
      </w:r>
      <w:r>
        <w:t xml:space="preserve"> </w:t>
      </w:r>
      <w:r>
        <w:t xml:space="preserve">linear decay, no weight decay on bias and LayerNorm parameters, gradient clipping</w:t>
      </w:r>
      <w:r>
        <w:t xml:space="preserve"> </w:t>
      </w:r>
      <w:r>
        <w:t xml:space="preserve">at 1.0, mixed precision, batch size 16, learning rate 2e-5, maximum length 128</w:t>
      </w:r>
      <w:r>
        <w:t xml:space="preserve"> </w:t>
      </w:r>
      <w:r>
        <w:t xml:space="preserve">tokens with per-batch padding, seed 42 unless stated.</w:t>
      </w:r>
    </w:p>
    <w:p>
      <w:pPr>
        <w:pStyle w:val="BodyText"/>
      </w:pPr>
      <w:r>
        <w:t xml:space="preserve">Each batch is padded to its own longest sequence rather than to 128. The median</w:t>
      </w:r>
      <w:r>
        <w:t xml:space="preserve"> </w:t>
      </w:r>
      <w:r>
        <w:t xml:space="preserve">post is 22 tokens and the 95th percentile is 50, so padding everything to 128</w:t>
      </w:r>
      <w:r>
        <w:t xml:space="preserve"> </w:t>
      </w:r>
      <w:r>
        <w:t xml:space="preserve">would spend most of the compute on padding. On a 6 GB GPU this was the difference</w:t>
      </w:r>
      <w:r>
        <w:t xml:space="preserve"> </w:t>
      </w:r>
      <w:r>
        <w:t xml:space="preserve">between fitting and thrashing.</w:t>
      </w:r>
    </w:p>
    <w:p>
      <w:pPr>
        <w:pStyle w:val="BodyText"/>
      </w:pPr>
      <w:r>
        <w:t xml:space="preserve">The epoch budget is six, with the best epoch selected on dev macro F1. I</w:t>
      </w:r>
      <w:r>
        <w:t xml:space="preserve"> </w:t>
      </w:r>
      <w:r>
        <w:t xml:space="preserve">originally used three and had to change it. At three epochs AfroXLM-R had already</w:t>
      </w:r>
      <w:r>
        <w:t xml:space="preserve"> </w:t>
      </w:r>
      <w:r>
        <w:t xml:space="preserve">peaked at epoch two and was declining, while XLM-R was still improving. A budget</w:t>
      </w:r>
      <w:r>
        <w:t xml:space="preserve"> </w:t>
      </w:r>
      <w:r>
        <w:t xml:space="preserve">that one model has outgrown and another has not yet reached is not a fair</w:t>
      </w:r>
      <w:r>
        <w:t xml:space="preserve"> </w:t>
      </w:r>
      <w:r>
        <w:t xml:space="preserve">comparison. At the corrected budget the apparent gap between them fell from 5.1</w:t>
      </w:r>
      <w:r>
        <w:t xml:space="preserve"> </w:t>
      </w:r>
      <w:r>
        <w:t xml:space="preserve">macro F1 points to 1.2.</w:t>
      </w:r>
    </w:p>
    <w:bookmarkEnd w:id="23"/>
    <w:bookmarkStart w:id="24" w:name="class-weighting"/>
    <w:p>
      <w:pPr>
        <w:pStyle w:val="Heading3"/>
      </w:pPr>
      <w:r>
        <w:t xml:space="preserve">5.5 Class weighting</w:t>
      </w:r>
    </w:p>
    <w:p>
      <w:pPr>
        <w:pStyle w:val="FirstParagraph"/>
      </w:pPr>
      <w:r>
        <w:t xml:space="preserve">Each class is weighted by inverse frequency,</w:t>
      </w:r>
      <w:r>
        <w:t xml:space="preserve"> </w:t>
      </w:r>
      <w:r>
        <w:rPr>
          <w:rStyle w:val="VerbatimChar"/>
        </w:rPr>
        <w:t xml:space="preserve">w_c = N / (K · n_c)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is</w:t>
      </w:r>
      <w:r>
        <w:t xml:space="preserve"> </w:t>
      </w:r>
      <w:r>
        <w:t xml:space="preserve">the number of training rows,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the number of classes and</w:t>
      </w:r>
      <w:r>
        <w:t xml:space="preserve"> </w:t>
      </w:r>
      <w:r>
        <w:rPr>
          <w:rStyle w:val="VerbatimChar"/>
        </w:rPr>
        <w:t xml:space="preserve">n_c</w:t>
      </w:r>
      <w:r>
        <w:t xml:space="preserve"> </w:t>
      </w:r>
      <w:r>
        <w:t xml:space="preserve">the count of</w:t>
      </w:r>
      <w:r>
        <w:t xml:space="preserve"> </w:t>
      </w:r>
      <w:r>
        <w:t xml:space="preserve">class</w:t>
      </w:r>
      <w:r>
        <w:t xml:space="preserve"> </w:t>
      </w:r>
      <w:r>
        <w:rPr>
          <w:rStyle w:val="VerbatimChar"/>
        </w:rPr>
        <w:t xml:space="preserve">c</w:t>
      </w:r>
      <w:r>
        <w:t xml:space="preserve">. With 51 neutral rows this gives neutral a weight of about 22.8 against</w:t>
      </w:r>
      <w:r>
        <w:t xml:space="preserve"> </w:t>
      </w:r>
      <w:r>
        <w:t xml:space="preserve">0.51 for negative.</w:t>
      </w:r>
    </w:p>
    <w:p>
      <w:pPr>
        <w:pStyle w:val="BodyText"/>
      </w:pPr>
      <w:r>
        <w:t xml:space="preserve">These weights are not rescaled afterwards. Their expected value under the</w:t>
      </w:r>
      <w:r>
        <w:t xml:space="preserve"> </w:t>
      </w:r>
      <w:r>
        <w:t xml:space="preserve">training distribution is already exactly 1:</w:t>
      </w:r>
    </w:p>
    <w:p>
      <w:pPr>
        <w:pStyle w:val="SourceCode"/>
      </w:pPr>
      <w:r>
        <w:rPr>
          <w:rStyle w:val="VerbatimChar"/>
        </w:rPr>
        <w:t xml:space="preserve">Σ_c (n_c/N) · N/(K·n_c) = Σ_c 1/K = 1</w:t>
      </w:r>
    </w:p>
    <w:p>
      <w:pPr>
        <w:pStyle w:val="FirstParagraph"/>
      </w:pPr>
      <w:r>
        <w:t xml:space="preserve">An earlier version divided by the arithmetic mean of the weights instead, which</w:t>
      </w:r>
      <w:r>
        <w:t xml:space="preserve"> </w:t>
      </w:r>
      <w:r>
        <w:t xml:space="preserve">dragged the common classes down to around 0.06 and shrank the whole loss to</w:t>
      </w:r>
      <w:r>
        <w:t xml:space="preserve"> </w:t>
      </w:r>
      <w:r>
        <w:t xml:space="preserve">roughly a tenth of its unweighted size, quietly reducing the effective learning</w:t>
      </w:r>
      <w:r>
        <w:t xml:space="preserve"> </w:t>
      </w:r>
      <w:r>
        <w:t xml:space="preserve">rate. The derivation above is why the raw weights are correct as they stand.</w:t>
      </w:r>
    </w:p>
    <w:bookmarkEnd w:id="24"/>
    <w:bookmarkStart w:id="25" w:name="evaluation"/>
    <w:p>
      <w:pPr>
        <w:pStyle w:val="Heading3"/>
      </w:pPr>
      <w:r>
        <w:t xml:space="preserve">5.6 Evaluation</w:t>
      </w:r>
    </w:p>
    <w:p>
      <w:pPr>
        <w:pStyle w:val="FirstParagraph"/>
      </w:pPr>
      <w:r>
        <w:t xml:space="preserve">Both macro and weighted F1 are reported throughout, along with accuracy. Weighted</w:t>
      </w:r>
      <w:r>
        <w:t xml:space="preserve"> </w:t>
      </w:r>
      <w:r>
        <w:t xml:space="preserve">F1 is the metric the SemEval-2023 leaderboard used, so it is what published</w:t>
      </w:r>
      <w:r>
        <w:t xml:space="preserve"> </w:t>
      </w:r>
      <w:r>
        <w:t xml:space="preserve">numbers compare against. Macro F1 treats the three classes equally, which is what</w:t>
      </w:r>
      <w:r>
        <w:t xml:space="preserve"> </w:t>
      </w:r>
      <w:r>
        <w:t xml:space="preserve">exposes the neutral failure. Section 6 shows that the two disagree about which</w:t>
      </w:r>
      <w:r>
        <w:t xml:space="preserve"> </w:t>
      </w:r>
      <w:r>
        <w:t xml:space="preserve">model is better, and why.</w:t>
      </w:r>
    </w:p>
    <w:p>
      <w:pPr>
        <w:pStyle w:val="BodyText"/>
      </w:pPr>
      <w:r>
        <w:t xml:space="preserve">Model selection uses dev macro F1. This introduces a known bias: the best epoch</w:t>
      </w:r>
      <w:r>
        <w:t xml:space="preserve"> </w:t>
      </w:r>
      <w:r>
        <w:t xml:space="preserve">is chosen on dev and that epoch’s dev score is reported, so dev numbers are</w:t>
      </w:r>
      <w:r>
        <w:t xml:space="preserve"> </w:t>
      </w:r>
      <w:r>
        <w:t xml:space="preserve">optimistic by construction. Every model receives the same treatment, so</w:t>
      </w:r>
      <w:r>
        <w:t xml:space="preserve"> </w:t>
      </w:r>
      <w:r>
        <w:t xml:space="preserve">comparisons between them are fair, but the clean generalisation estimate is the</w:t>
      </w:r>
      <w:r>
        <w:t xml:space="preserve"> </w:t>
      </w:r>
      <w:r>
        <w:t xml:space="preserve">test split, which was scored once at the end.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experiments-and-results"/>
    <w:p>
      <w:pPr>
        <w:pStyle w:val="Heading2"/>
      </w:pPr>
      <w:r>
        <w:t xml:space="preserve">6. Experiments and Results</w:t>
      </w:r>
    </w:p>
    <w:bookmarkStart w:id="27" w:name="model-comparison"/>
    <w:p>
      <w:pPr>
        <w:pStyle w:val="Heading3"/>
      </w:pPr>
      <w:r>
        <w:t xml:space="preserve">6.1 Model comparison</w:t>
      </w:r>
    </w:p>
    <w:p>
      <w:pPr>
        <w:pStyle w:val="FirstParagraph"/>
      </w:pPr>
      <w:r>
        <w:t xml:space="preserve">All models at the six-epoch budget, scored on dev.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pretraining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weighted F1</w:t>
            </w:r>
          </w:p>
        </w:tc>
        <w:tc>
          <w:tcPr/>
          <w:p>
            <w:pPr>
              <w:pStyle w:val="Compact"/>
            </w:pPr>
            <w:r>
              <w:t xml:space="preserve">F1 neutral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TF-IDF + logistic regression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0.665</w:t>
            </w:r>
          </w:p>
        </w:tc>
        <w:tc>
          <w:tcPr/>
          <w:p>
            <w:pPr>
              <w:pStyle w:val="Compact"/>
            </w:pPr>
            <w:r>
              <w:t xml:space="preserve">0.424</w:t>
            </w:r>
          </w:p>
        </w:tc>
        <w:tc>
          <w:tcPr/>
          <w:p>
            <w:pPr>
              <w:pStyle w:val="Compact"/>
            </w:pPr>
            <w:r>
              <w:t xml:space="preserve">0.658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Word2Vec + BiLSTM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0.671</w:t>
            </w:r>
          </w:p>
        </w:tc>
        <w:tc>
          <w:tcPr/>
          <w:p>
            <w:pPr>
              <w:pStyle w:val="Compact"/>
            </w:pPr>
            <w:r>
              <w:t xml:space="preserve">0.422</w:t>
            </w:r>
          </w:p>
        </w:tc>
        <w:tc>
          <w:tcPr/>
          <w:p>
            <w:pPr>
              <w:pStyle w:val="Compact"/>
            </w:pPr>
            <w:r>
              <w:t xml:space="preserve">0.659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AfriBERTa</w:t>
            </w:r>
          </w:p>
        </w:tc>
        <w:tc>
          <w:tcPr/>
          <w:p>
            <w:pPr>
              <w:pStyle w:val="Compact"/>
            </w:pPr>
            <w:r>
              <w:t xml:space="preserve">African only, &lt;1 GB</w:t>
            </w:r>
          </w:p>
        </w:tc>
        <w:tc>
          <w:tcPr/>
          <w:p>
            <w:pPr>
              <w:pStyle w:val="Compact"/>
            </w:pPr>
            <w:r>
              <w:t xml:space="preserve">0.687</w:t>
            </w:r>
          </w:p>
        </w:tc>
        <w:tc>
          <w:tcPr/>
          <w:p>
            <w:pPr>
              <w:pStyle w:val="Compact"/>
            </w:pPr>
            <w:r>
              <w:t xml:space="preserve">0.437</w:t>
            </w:r>
          </w:p>
        </w:tc>
        <w:tc>
          <w:tcPr/>
          <w:p>
            <w:pPr>
              <w:pStyle w:val="Compact"/>
            </w:pPr>
            <w:r>
              <w:t xml:space="preserve">0.677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XLM-R</w:t>
            </w:r>
          </w:p>
        </w:tc>
        <w:tc>
          <w:tcPr/>
          <w:p>
            <w:pPr>
              <w:pStyle w:val="Compact"/>
            </w:pPr>
            <w:r>
              <w:t xml:space="preserve">100 languages, no pcm</w:t>
            </w:r>
          </w:p>
        </w:tc>
        <w:tc>
          <w:tcPr/>
          <w:p>
            <w:pPr>
              <w:pStyle w:val="Compact"/>
            </w:pPr>
            <w:r>
              <w:t xml:space="preserve">0.712</w:t>
            </w:r>
          </w:p>
        </w:tc>
        <w:tc>
          <w:tcPr/>
          <w:p>
            <w:pPr>
              <w:pStyle w:val="Compact"/>
            </w:pPr>
            <w:r>
              <w:t xml:space="preserve">0.463</w:t>
            </w:r>
          </w:p>
        </w:tc>
        <w:tc>
          <w:tcPr/>
          <w:p>
            <w:pPr>
              <w:pStyle w:val="Compact"/>
            </w:pPr>
            <w:r>
              <w:t xml:space="preserve">0.707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RoBERTa</w:t>
            </w:r>
          </w:p>
        </w:tc>
        <w:tc>
          <w:tcPr/>
          <w:p>
            <w:pPr>
              <w:pStyle w:val="Compact"/>
            </w:pPr>
            <w:r>
              <w:t xml:space="preserve">English only</w:t>
            </w:r>
          </w:p>
        </w:tc>
        <w:tc>
          <w:tcPr/>
          <w:p>
            <w:pPr>
              <w:pStyle w:val="Compact"/>
            </w:pPr>
            <w:r>
              <w:t xml:space="preserve">0.728</w:t>
            </w:r>
          </w:p>
        </w:tc>
        <w:tc>
          <w:tcPr/>
          <w:p>
            <w:pPr>
              <w:pStyle w:val="Compact"/>
            </w:pPr>
            <w:r>
              <w:t xml:space="preserve">0.467</w:t>
            </w:r>
          </w:p>
        </w:tc>
        <w:tc>
          <w:tcPr/>
          <w:p>
            <w:pPr>
              <w:pStyle w:val="Compact"/>
            </w:pPr>
            <w:r>
              <w:t xml:space="preserve">0.718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AfroXLM-R</w:t>
            </w:r>
          </w:p>
        </w:tc>
        <w:tc>
          <w:tcPr/>
          <w:p>
            <w:pPr>
              <w:pStyle w:val="Compact"/>
            </w:pPr>
            <w:r>
              <w:t xml:space="preserve">17 African langs, incl. pcm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0.743</w:t>
            </w:r>
          </w:p>
        </w:tc>
        <w:tc>
          <w:tcPr/>
          <w:p>
            <w:pPr>
              <w:pStyle w:val="Compact"/>
            </w:pPr>
            <w:r>
              <w:t xml:space="preserve">0.471</w:t>
            </w:r>
          </w:p>
        </w:tc>
        <w:tc>
          <w:tcPr/>
          <w:p>
            <w:pPr>
              <w:pStyle w:val="Compact"/>
            </w:pPr>
            <w:r>
              <w:t xml:space="preserve">0.727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</w:tbl>
    <w:p>
      <w:pPr>
        <w:pStyle w:val="BodyText"/>
      </w:pPr>
      <w:r>
        <w:t xml:space="preserve">Three things come out of this table.</w:t>
      </w:r>
    </w:p>
    <w:p>
      <w:pPr>
        <w:pStyle w:val="BodyText"/>
      </w:pPr>
      <w:r>
        <w:rPr>
          <w:b/>
          <w:bCs/>
        </w:rPr>
        <w:t xml:space="preserve">English-only pretraining beats general multilingual pretraining.</w:t>
      </w:r>
      <w:r>
        <w:t xml:space="preserve"> </w:t>
      </w:r>
      <w:r>
        <w:t xml:space="preserve">RoBERTa has</w:t>
      </w:r>
      <w:r>
        <w:t xml:space="preserve"> </w:t>
      </w:r>
      <w:r>
        <w:t xml:space="preserve">never seen an African language and still beats XLM-R, which covers 100 languages</w:t>
      </w:r>
      <w:r>
        <w:t xml:space="preserve"> </w:t>
      </w:r>
      <w:r>
        <w:t xml:space="preserve">but not Pidgin. This makes sense for an English-lexifier creole: most Pidgin</w:t>
      </w:r>
      <w:r>
        <w:t xml:space="preserve"> </w:t>
      </w:r>
      <w:r>
        <w:t xml:space="preserve">vocabulary is English-derived, so an English subword vocabulary segments it well,</w:t>
      </w:r>
      <w:r>
        <w:t xml:space="preserve"> </w:t>
      </w:r>
      <w:r>
        <w:t xml:space="preserve">while XLM-R spends its capacity on languages that do not help here. This answers</w:t>
      </w:r>
      <w:r>
        <w:t xml:space="preserve"> </w:t>
      </w:r>
      <w:r>
        <w:t xml:space="preserve">the first research question: targeted adaptation wins, but the runner-up is</w:t>
      </w:r>
      <w:r>
        <w:t xml:space="preserve"> </w:t>
      </w:r>
      <w:r>
        <w:t xml:space="preserve">English rather than multilingual coverage.</w:t>
      </w:r>
    </w:p>
    <w:p>
      <w:pPr>
        <w:pStyle w:val="BodyText"/>
      </w:pPr>
      <w:r>
        <w:rPr>
          <w:b/>
          <w:bCs/>
        </w:rPr>
        <w:t xml:space="preserve">The ordering matches the published one.</w:t>
      </w:r>
      <w:r>
        <w:t xml:space="preserve"> </w:t>
      </w:r>
      <w:r>
        <w:t xml:space="preserve">Muhammad et al. (2023b) report</w:t>
      </w:r>
      <w:r>
        <w:t xml:space="preserve"> </w:t>
      </w:r>
      <w:r>
        <w:t xml:space="preserve">AfriBERTa &lt; XLM-R &lt; AfroXLMR on this language, and the same ordering holds here.</w:t>
      </w:r>
      <w:r>
        <w:t xml:space="preserve"> </w:t>
      </w:r>
      <w:r>
        <w:t xml:space="preserve">Their absolute values are lower because they are test numbers and these are dev,</w:t>
      </w:r>
      <w:r>
        <w:t xml:space="preserve"> </w:t>
      </w:r>
      <w:r>
        <w:t xml:space="preserve">and the test split contains six times as much neutral data.</w:t>
      </w:r>
    </w:p>
    <w:p>
      <w:pPr>
        <w:pStyle w:val="BodyText"/>
      </w:pPr>
      <w:r>
        <w:rPr>
          <w:b/>
          <w:bCs/>
        </w:rPr>
        <w:t xml:space="preserve">The sequence model does not beat bag-of-words.</w:t>
      </w:r>
      <w:r>
        <w:t xml:space="preserve"> </w:t>
      </w:r>
      <w:r>
        <w:t xml:space="preserve">The BiLSTM and TF-IDF are</w:t>
      </w:r>
      <w:r>
        <w:t xml:space="preserve"> </w:t>
      </w:r>
      <w:r>
        <w:t xml:space="preserve">level at 0.671 against 0.665 accuracy, inside the noise floor established in</w:t>
      </w:r>
      <w:r>
        <w:t xml:space="preserve"> </w:t>
      </w:r>
      <w:r>
        <w:t xml:space="preserve">Section 6.4. The brief notes that a more complex model need not perform better,</w:t>
      </w:r>
      <w:r>
        <w:t xml:space="preserve"> </w:t>
      </w:r>
      <w:r>
        <w:t xml:space="preserve">and here it does not. The training curve shows why: training loss fell from 1.12</w:t>
      </w:r>
      <w:r>
        <w:t xml:space="preserve"> </w:t>
      </w:r>
      <w:r>
        <w:t xml:space="preserve">to 0.39 over 12 epochs while dev macro F1 plateaued around 0.41 from epoch 6.</w:t>
      </w:r>
      <w:r>
        <w:t xml:space="preserve"> </w:t>
      </w:r>
      <w:r>
        <w:t xml:space="preserve">That is 610,559 parameters memorising 3,486 examples. The Word2Vec vectors are</w:t>
      </w:r>
      <w:r>
        <w:t xml:space="preserve"> </w:t>
      </w:r>
      <w:r>
        <w:t xml:space="preserve">also weak, having been trained on roughly 85,000 tokens where Word2Vec normally</w:t>
      </w:r>
      <w:r>
        <w:t xml:space="preserve"> </w:t>
      </w:r>
      <w:r>
        <w:t xml:space="preserve">expects millions; an ablation with random embeddings scores 0.618, so the vectors</w:t>
      </w:r>
      <w:r>
        <w:t xml:space="preserve"> </w:t>
      </w:r>
      <w:r>
        <w:t xml:space="preserve">are worth about 2.6 accuracy points but no more.</w:t>
      </w:r>
    </w:p>
    <w:bookmarkEnd w:id="27"/>
    <w:bookmarkStart w:id="28" w:name="class-weighting-1"/>
    <w:p>
      <w:pPr>
        <w:pStyle w:val="Heading3"/>
      </w:pPr>
      <w:r>
        <w:t xml:space="preserve">6.2 Class weighting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effect of inverse-frequency weighting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TF-IDF</w:t>
            </w:r>
          </w:p>
        </w:tc>
        <w:tc>
          <w:tcPr/>
          <w:p>
            <w:pPr>
              <w:pStyle w:val="Compact"/>
            </w:pPr>
            <w:r>
              <w:t xml:space="preserve">+5.6 macro 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Word2Vec + BiLSTM</w:t>
            </w:r>
          </w:p>
        </w:tc>
        <w:tc>
          <w:tcPr/>
          <w:p>
            <w:pPr>
              <w:pStyle w:val="Compact"/>
            </w:pPr>
            <w:r>
              <w:t xml:space="preserve">−2.8 accuracy, macro F1 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AfroXLM-R</w:t>
            </w:r>
          </w:p>
        </w:tc>
        <w:tc>
          <w:tcPr/>
          <w:p>
            <w:pPr>
              <w:pStyle w:val="Compact"/>
            </w:pPr>
            <w:r>
              <w:t xml:space="preserve">no reliable effect; the sign flips between budgets</w:t>
            </w:r>
          </w:p>
        </w:tc>
      </w:tr>
    </w:tbl>
    <w:p>
      <w:pPr>
        <w:pStyle w:val="BodyText"/>
      </w:pPr>
      <w:r>
        <w:t xml:space="preserve">One technique, three different outcomes. The explanation is that weighting moves</w:t>
      </w:r>
      <w:r>
        <w:t xml:space="preserve"> </w:t>
      </w:r>
      <w:r>
        <w:t xml:space="preserve">the decision boundary towards rare classes but supplies no new information.</w:t>
      </w:r>
      <w:r>
        <w:t xml:space="preserve"> </w:t>
      </w:r>
      <w:r>
        <w:t xml:space="preserve">TF-IDF was collapsing onto the majority class, so moving the boundary rescued</w:t>
      </w:r>
      <w:r>
        <w:t xml:space="preserve"> </w:t>
      </w:r>
      <w:r>
        <w:t xml:space="preserve">positive recall from 0.22 to 0.51 and bought a lot. The BiLSTM and the</w:t>
      </w:r>
      <w:r>
        <w:t xml:space="preserve"> </w:t>
      </w:r>
      <w:r>
        <w:t xml:space="preserve">transformer were not collapsing in that way, so the same move only cost them</w:t>
      </w:r>
      <w:r>
        <w:t xml:space="preserve"> </w:t>
      </w:r>
      <w:r>
        <w:t xml:space="preserve">accuracy on classes they already handled. None of them recover neutral, because</w:t>
      </w:r>
      <w:r>
        <w:t xml:space="preserve"> </w:t>
      </w:r>
      <w:r>
        <w:t xml:space="preserve">51 examples is an information problem and weighting is not information.</w:t>
      </w:r>
    </w:p>
    <w:bookmarkEnd w:id="28"/>
    <w:bookmarkStart w:id="29" w:name="how-much-the-leakage-inflates-scores"/>
    <w:p>
      <w:pPr>
        <w:pStyle w:val="Heading3"/>
      </w:pPr>
      <w:r>
        <w:t xml:space="preserve">6.3 How much the leakage inflates scores</w:t>
      </w:r>
    </w:p>
    <w:p>
      <w:pPr>
        <w:pStyle w:val="FirstParagraph"/>
      </w:pPr>
      <w:r>
        <w:t xml:space="preserve">Same model, same budget, same seed. Only the training file differs.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training file</w:t>
            </w: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  <w:tc>
          <w:tcPr/>
          <w:p>
            <w:pPr>
              <w:pStyle w:val="Compact"/>
            </w:pPr>
            <w:r>
              <w:t xml:space="preserve">leakage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F1 neutral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train_dedup</w:t>
            </w:r>
          </w:p>
        </w:tc>
        <w:tc>
          <w:tcPr/>
          <w:p>
            <w:pPr>
              <w:pStyle w:val="Compact"/>
            </w:pPr>
            <w:r>
              <w:t xml:space="preserve">3,486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0.743</w:t>
            </w:r>
          </w:p>
        </w:tc>
        <w:tc>
          <w:tcPr/>
          <w:p>
            <w:pPr>
              <w:pStyle w:val="Compact"/>
            </w:pPr>
            <w:r>
              <w:t xml:space="preserve">0.472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train_full_sub</w:t>
            </w:r>
          </w:p>
        </w:tc>
        <w:tc>
          <w:tcPr/>
          <w:p>
            <w:pPr>
              <w:pStyle w:val="Compact"/>
            </w:pPr>
            <w:r>
              <w:t xml:space="preserve">3,486</w:t>
            </w:r>
          </w:p>
        </w:tc>
        <w:tc>
          <w:tcPr/>
          <w:p>
            <w:pPr>
              <w:pStyle w:val="Compact"/>
            </w:pPr>
            <w:r>
              <w:t xml:space="preserve">retained</w:t>
            </w:r>
          </w:p>
        </w:tc>
        <w:tc>
          <w:tcPr/>
          <w:p>
            <w:pPr>
              <w:pStyle w:val="Compact"/>
            </w:pPr>
            <w:r>
              <w:t xml:space="preserve">0.748</w:t>
            </w:r>
          </w:p>
        </w:tc>
        <w:tc>
          <w:tcPr/>
          <w:p>
            <w:pPr>
              <w:pStyle w:val="Compact"/>
            </w:pPr>
            <w:r>
              <w:t xml:space="preserve">0.511</w:t>
            </w:r>
          </w:p>
        </w:tc>
        <w:tc>
          <w:tcPr/>
          <w:p>
            <w:pPr>
              <w:pStyle w:val="Compact"/>
            </w:pPr>
            <w:r>
              <w:t xml:space="preserve">0.077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train_full</w:t>
            </w:r>
          </w:p>
        </w:tc>
        <w:tc>
          <w:tcPr/>
          <w:p>
            <w:pPr>
              <w:pStyle w:val="Compact"/>
            </w:pPr>
            <w:r>
              <w:t xml:space="preserve">5,121</w:t>
            </w:r>
          </w:p>
        </w:tc>
        <w:tc>
          <w:tcPr/>
          <w:p>
            <w:pPr>
              <w:pStyle w:val="Compact"/>
            </w:pPr>
            <w:r>
              <w:t xml:space="preserve">retained</w:t>
            </w:r>
          </w:p>
        </w:tc>
        <w:tc>
          <w:tcPr/>
          <w:p>
            <w:pPr>
              <w:pStyle w:val="Compact"/>
            </w:pPr>
            <w:r>
              <w:t xml:space="preserve">0.756</w:t>
            </w:r>
          </w:p>
        </w:tc>
        <w:tc>
          <w:tcPr/>
          <w:p>
            <w:pPr>
              <w:pStyle w:val="Compact"/>
            </w:pPr>
            <w:r>
              <w:t xml:space="preserve">0.521</w:t>
            </w:r>
          </w:p>
        </w:tc>
        <w:tc>
          <w:tcPr/>
          <w:p>
            <w:pPr>
              <w:pStyle w:val="Compact"/>
            </w:pPr>
            <w:r>
              <w:t xml:space="preserve">0.083</w:t>
            </w:r>
          </w:p>
        </w:tc>
      </w:tr>
    </w:tbl>
    <w:p>
      <w:pPr>
        <w:pStyle w:val="BodyText"/>
      </w:pPr>
      <w:r>
        <w:t xml:space="preserve">The middle row is the control. With the row count held fixed, leakage alone is</w:t>
      </w:r>
      <w:r>
        <w:t xml:space="preserve"> </w:t>
      </w:r>
      <w:r>
        <w:t xml:space="preserve">worth about 4 macro F1 points; the additional 1,635 rows add roughly 1 more. So</w:t>
      </w:r>
      <w:r>
        <w:t xml:space="preserve"> </w:t>
      </w:r>
      <w:r>
        <w:t xml:space="preserve">the inflation decomposes to roughly 80% leakage and 20% extra data.</w:t>
      </w:r>
    </w:p>
    <w:p>
      <w:pPr>
        <w:pStyle w:val="BodyText"/>
      </w:pPr>
      <w:r>
        <w:t xml:space="preserve">The neutral column is the clearest sign of what is happening. Neutral only</w:t>
      </w:r>
      <w:r>
        <w:t xml:space="preserve"> </w:t>
      </w:r>
      <w:r>
        <w:t xml:space="preserve">becomes non-zero in the leaky conditions. The model is not learning the class; it</w:t>
      </w:r>
      <w:r>
        <w:t xml:space="preserve"> </w:t>
      </w:r>
      <w:r>
        <w:t xml:space="preserve">is recognising tweets it has already seen.</w:t>
      </w:r>
    </w:p>
    <w:bookmarkEnd w:id="29"/>
    <w:bookmarkStart w:id="30" w:name="measurement-noise"/>
    <w:p>
      <w:pPr>
        <w:pStyle w:val="Heading3"/>
      </w:pPr>
      <w:r>
        <w:t xml:space="preserve">6.4 Measurement noise</w:t>
      </w:r>
    </w:p>
    <w:p>
      <w:pPr>
        <w:pStyle w:val="FirstParagraph"/>
      </w:pPr>
      <w:r>
        <w:t xml:space="preserve">Two different sources of variation, which should not be conflated.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size (macro F1)</w:t>
            </w:r>
          </w:p>
        </w:tc>
        <w:tc>
          <w:tcPr/>
          <w:p>
            <w:pPr>
              <w:pStyle w:val="Compact"/>
            </w:pPr>
            <w:r>
              <w:t xml:space="preserve">how measured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 to seed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three seeds, same configuration, test split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epoch budget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  <w:r>
              <w:t xml:space="preserve">same seed, three epochs against six, dev split</w:t>
            </w:r>
          </w:p>
        </w:tc>
      </w:tr>
    </w:tbl>
    <w:p>
      <w:pPr>
        <w:pStyle w:val="BodyText"/>
      </w:pPr>
      <w:r>
        <w:t xml:space="preserve">Changing the budget changes the entire learning-rate schedule, because the linear</w:t>
      </w:r>
      <w:r>
        <w:t xml:space="preserve"> </w:t>
      </w:r>
      <w:r>
        <w:t xml:space="preserve">decay is computed over total training steps. Epoch two of a three-epoch run and</w:t>
      </w:r>
      <w:r>
        <w:t xml:space="preserve"> </w:t>
      </w:r>
      <w:r>
        <w:t xml:space="preserve">epoch two of a six-epoch run sit at different points on that curve. It moves the</w:t>
      </w:r>
      <w:r>
        <w:t xml:space="preserve"> </w:t>
      </w:r>
      <w:r>
        <w:t xml:space="preserve">result about twice as much as reseeding does. Any difference between models</w:t>
      </w:r>
      <w:r>
        <w:t xml:space="preserve"> </w:t>
      </w:r>
      <w:r>
        <w:t xml:space="preserve">smaller than these figures is not a difference.</w:t>
      </w:r>
    </w:p>
    <w:bookmarkEnd w:id="30"/>
    <w:bookmarkStart w:id="31" w:name="final-result"/>
    <w:p>
      <w:pPr>
        <w:pStyle w:val="Heading3"/>
      </w:pPr>
      <w:r>
        <w:t xml:space="preserve">6.5 Final result</w:t>
      </w:r>
    </w:p>
    <w:p>
      <w:pPr>
        <w:pStyle w:val="FirstParagraph"/>
      </w:pPr>
      <w:r>
        <w:t xml:space="preserve">AfroXLM-R, class-weighted, trained on</w:t>
      </w:r>
      <w:r>
        <w:t xml:space="preserve"> </w:t>
      </w:r>
      <w:r>
        <w:rPr>
          <w:rStyle w:val="VerbatimChar"/>
        </w:rPr>
        <w:t xml:space="preserve">train_dedup</w:t>
      </w:r>
      <w:r>
        <w:t xml:space="preserve">, six epochs, best epoch</w:t>
      </w:r>
      <w:r>
        <w:t xml:space="preserve"> </w:t>
      </w:r>
      <w:r>
        <w:t xml:space="preserve">chosen on dev. Test scored once, across three seeds.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0.697</w:t>
            </w:r>
          </w:p>
        </w:tc>
        <w:tc>
          <w:tcPr/>
          <w:p>
            <w:pPr>
              <w:pStyle w:val="Compact"/>
            </w:pPr>
            <w:r>
              <w:t xml:space="preserve">0.694 – 0.700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0.479</w:t>
            </w:r>
          </w:p>
        </w:tc>
        <w:tc>
          <w:tcPr/>
          <w:p>
            <w:pPr>
              <w:pStyle w:val="Compact"/>
            </w:pPr>
            <w:r>
              <w:t xml:space="preserve">0.475 – 0.483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weighted F1</w:t>
            </w:r>
          </w:p>
        </w:tc>
        <w:tc>
          <w:tcPr/>
          <w:p>
            <w:pPr>
              <w:pStyle w:val="Compact"/>
            </w:pPr>
            <w:r>
              <w:t xml:space="preserve">0.658</w:t>
            </w:r>
          </w:p>
        </w:tc>
        <w:tc>
          <w:tcPr/>
          <w:p>
            <w:pPr>
              <w:pStyle w:val="Compact"/>
            </w:pPr>
            <w:r>
              <w:t xml:space="preserve">0.654 – 0.663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 negative</w:t>
            </w:r>
          </w:p>
        </w:tc>
        <w:tc>
          <w:tcPr/>
          <w:p>
            <w:pPr>
              <w:pStyle w:val="Compact"/>
            </w:pPr>
            <w:r>
              <w:t xml:space="preserve">0.784</w:t>
            </w:r>
          </w:p>
        </w:tc>
        <w:tc>
          <w:tcPr/>
          <w:p>
            <w:pPr>
              <w:pStyle w:val="Compact"/>
            </w:pPr>
            <w:r>
              <w:t xml:space="preserve">0.781 – 0.785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 neutral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 – 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 positive</w:t>
            </w:r>
          </w:p>
        </w:tc>
        <w:tc>
          <w:tcPr/>
          <w:p>
            <w:pPr>
              <w:pStyle w:val="Compact"/>
            </w:pPr>
            <w:r>
              <w:t xml:space="preserve">0.653</w:t>
            </w:r>
          </w:p>
        </w:tc>
        <w:tc>
          <w:tcPr/>
          <w:p>
            <w:pPr>
              <w:pStyle w:val="Compact"/>
            </w:pPr>
            <w:r>
              <w:t xml:space="preserve">0.644 – 0.665</w:t>
            </w:r>
          </w:p>
        </w:tc>
      </w:tr>
    </w:tbl>
    <w:p>
      <w:pPr>
        <w:pStyle w:val="BodyText"/>
      </w:pPr>
      <w:r>
        <w:t xml:space="preserve">Muhammad et al. (2023b) report 67.6 accuracy for AfroXLMR-base on this split,</w:t>
      </w:r>
      <w:r>
        <w:t xml:space="preserve"> </w:t>
      </w:r>
      <w:r>
        <w:t xml:space="preserve">averaged over five runs. This project reaches 69.7 averaged over three runs while</w:t>
      </w:r>
      <w:r>
        <w:t xml:space="preserve"> </w:t>
      </w:r>
      <w:r>
        <w:t xml:space="preserve">training on 3,486 rows rather than 5,121. Removing a third of the training data</w:t>
      </w:r>
      <w:r>
        <w:t xml:space="preserve"> </w:t>
      </w:r>
      <w:r>
        <w:t xml:space="preserve">cost nothing measurable, because the third removed was the leaked third. The</w:t>
      </w:r>
      <w:r>
        <w:t xml:space="preserve"> </w:t>
      </w:r>
      <w:r>
        <w:t xml:space="preserve">comparison is across different numbers of runs, three against five, and should be</w:t>
      </w:r>
      <w:r>
        <w:t xml:space="preserve"> </w:t>
      </w:r>
      <w:r>
        <w:t xml:space="preserve">read as agreement in direction and rough magnitude rather than as a replication.</w:t>
      </w:r>
    </w:p>
    <w:p>
      <w:pPr>
        <w:pStyle w:val="BodyText"/>
      </w:pPr>
      <w:r>
        <w:t xml:space="preserve">The neutral row is the result that matters. An F1 of exactly 0.000 on all three</w:t>
      </w:r>
      <w:r>
        <w:t xml:space="preserve"> </w:t>
      </w:r>
      <w:r>
        <w:t xml:space="preserve">seeds, with zero spread, against 431 neutral test examples. The model never</w:t>
      </w:r>
      <w:r>
        <w:t xml:space="preserve"> </w:t>
      </w:r>
      <w:r>
        <w:t xml:space="preserve">predicts the class.</w:t>
      </w:r>
    </w:p>
    <w:bookmarkEnd w:id="31"/>
    <w:bookmarkStart w:id="32" w:name="can-more-neutral-data-rescue-it"/>
    <w:p>
      <w:pPr>
        <w:pStyle w:val="Heading3"/>
      </w:pPr>
      <w:r>
        <w:t xml:space="preserve">6.6 Can more neutral data rescue it?</w:t>
      </w:r>
    </w:p>
    <w:p>
      <w:pPr>
        <w:pStyle w:val="FirstParagraph"/>
      </w:pPr>
      <w:r>
        <w:t xml:space="preserve">The obvious response is that the model needs more neutral examples. I tested</w:t>
      </w:r>
      <w:r>
        <w:t xml:space="preserve"> </w:t>
      </w:r>
      <w:r>
        <w:t xml:space="preserve">that.</w:t>
      </w:r>
    </w:p>
    <w:p>
      <w:pPr>
        <w:pStyle w:val="BodyText"/>
      </w:pPr>
      <w:r>
        <w:t xml:space="preserve">NaijaSenti adds nothing, since its Pidgin files are identical to AfriSenti’s.</w:t>
      </w:r>
      <w:r>
        <w:t xml:space="preserve"> </w:t>
      </w:r>
      <w:r>
        <w:t xml:space="preserve">Two smaller corpora do add examples, both CC BY 4.0: WAZOBIALABS’</w:t>
      </w:r>
      <w:r>
        <w:t xml:space="preserve"> </w:t>
      </w:r>
      <w:r>
        <w:rPr>
          <w:rStyle w:val="VerbatimChar"/>
        </w:rPr>
        <w:t xml:space="preserve">nigerian-pidgin-voice-text</w:t>
      </w:r>
      <w:r>
        <w:t xml:space="preserve"> </w:t>
      </w:r>
      <w:r>
        <w:t xml:space="preserve">(500 rows, 77 neutral) and</w:t>
      </w:r>
      <w:r>
        <w:t xml:space="preserve"> </w:t>
      </w:r>
      <w:r>
        <w:rPr>
          <w:rStyle w:val="VerbatimChar"/>
        </w:rPr>
        <w:t xml:space="preserve">nigerian-pidgin-eval</w:t>
      </w:r>
      <w:r>
        <w:t xml:space="preserve"> </w:t>
      </w:r>
      <w:r>
        <w:t xml:space="preserve">(230 rows, 11 neutral). Together they contribute 67 usable</w:t>
      </w:r>
      <w:r>
        <w:t xml:space="preserve"> </w:t>
      </w:r>
      <w:r>
        <w:t xml:space="preserve">neutral rows after removing duplicates and overlap, taking the training split</w:t>
      </w:r>
      <w:r>
        <w:t xml:space="preserve"> </w:t>
      </w:r>
      <w:r>
        <w:t xml:space="preserve">from 51 neutral to 118.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training split</w:t>
            </w:r>
          </w:p>
        </w:tc>
        <w:tc>
          <w:tcPr/>
          <w:p>
            <w:pPr>
              <w:pStyle w:val="Compact"/>
            </w:pPr>
            <w:r>
              <w:t xml:space="preserve">neutral rows</w:t>
            </w:r>
          </w:p>
        </w:tc>
        <w:tc>
          <w:tcPr/>
          <w:p>
            <w:pPr>
              <w:pStyle w:val="Compact"/>
            </w:pPr>
            <w:r>
              <w:t xml:space="preserve">neutral weight</w:t>
            </w:r>
          </w:p>
        </w:tc>
        <w:tc>
          <w:tcPr/>
          <w:p>
            <w:pPr>
              <w:pStyle w:val="Compact"/>
            </w:pPr>
            <w:r>
              <w:t xml:space="preserve">F1 neutral</w:t>
            </w:r>
          </w:p>
        </w:tc>
        <w:tc>
          <w:tcPr/>
          <w:p>
            <w:pPr>
              <w:pStyle w:val="Compact"/>
            </w:pPr>
            <w:r>
              <w:t xml:space="preserve">neutral recall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train_dedup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22.78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0.697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train_augmented</w:t>
            </w:r>
          </w:p>
        </w:tc>
        <w:tc>
          <w:tcPr/>
          <w:p>
            <w:pPr>
              <w:pStyle w:val="Compact"/>
            </w:pPr>
            <w:r>
              <w:t xml:space="preserve">118</w:t>
            </w:r>
          </w:p>
        </w:tc>
        <w:tc>
          <w:tcPr/>
          <w:p>
            <w:pPr>
              <w:pStyle w:val="Compact"/>
            </w:pPr>
            <w:r>
              <w:t xml:space="preserve">11.14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0.035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0.696</w:t>
            </w:r>
          </w:p>
        </w:tc>
      </w:tr>
    </w:tbl>
    <w:p>
      <w:pPr>
        <w:pStyle w:val="BodyText"/>
      </w:pPr>
      <w:r>
        <w:t xml:space="preserve">The model predicts neutral for the first time: 8 of the 431 neutral test posts,</w:t>
      </w:r>
      <w:r>
        <w:t xml:space="preserve"> </w:t>
      </w:r>
      <w:r>
        <w:t xml:space="preserve">at 0.286 precision.</w:t>
      </w:r>
    </w:p>
    <w:p>
      <w:pPr>
        <w:pStyle w:val="BodyText"/>
      </w:pPr>
      <w:r>
        <w:t xml:space="preserve">The weight column is the part to read twice. Adding neutral examples also lowers</w:t>
      </w:r>
      <w:r>
        <w:t xml:space="preserve"> </w:t>
      </w:r>
      <w:r>
        <w:t xml:space="preserve">their inverse-frequency weight, from 22.78 to 11.14. The augmented run therefore</w:t>
      </w:r>
      <w:r>
        <w:t xml:space="preserve"> </w:t>
      </w:r>
      <w:r>
        <w:t xml:space="preserve">had half the loss pressure towards neutral and still did better. Sixty-seven</w:t>
      </w:r>
      <w:r>
        <w:t xml:space="preserve"> </w:t>
      </w:r>
      <w:r>
        <w:t xml:space="preserve">extra examples beat halving the weight, which separates evidence from reweighting</w:t>
      </w:r>
      <w:r>
        <w:t xml:space="preserve"> </w:t>
      </w:r>
      <w:r>
        <w:t xml:space="preserve">about as cleanly as this data allows.</w:t>
      </w:r>
    </w:p>
    <w:p>
      <w:pPr>
        <w:pStyle w:val="BodyText"/>
      </w:pPr>
      <w:r>
        <w:t xml:space="preserve">It remains a broken classifier. A recall of 1.9% is not usable, and overall</w:t>
      </w:r>
      <w:r>
        <w:t xml:space="preserve"> </w:t>
      </w:r>
      <w:r>
        <w:t xml:space="preserve">accuracy is unchanged within seed noise. Doubling the neutral evidence bought</w:t>
      </w:r>
      <w:r>
        <w:t xml:space="preserve"> </w:t>
      </w:r>
      <w:r>
        <w:t xml:space="preserve">almost nothing in practice, which suggests the shortfall runs to thousands of</w:t>
      </w:r>
      <w:r>
        <w:t xml:space="preserve"> </w:t>
      </w:r>
      <w:r>
        <w:t xml:space="preserve">examples rather than dozens.</w:t>
      </w:r>
    </w:p>
    <w:p>
      <w:pPr>
        <w:pStyle w:val="BodyText"/>
      </w:pPr>
      <w:r>
        <w:t xml:space="preserve">Two caveats: the added rows are transcribed speech rather than tweets, so the</w:t>
      </w:r>
      <w:r>
        <w:t xml:space="preserve"> </w:t>
      </w:r>
      <w:r>
        <w:t xml:space="preserve">register differs; and</w:t>
      </w:r>
      <w:r>
        <w:t xml:space="preserve"> </w:t>
      </w:r>
      <w:r>
        <w:rPr>
          <w:rStyle w:val="VerbatimChar"/>
        </w:rPr>
        <w:t xml:space="preserve">nigerian-pidgin-eval</w:t>
      </w:r>
      <w:r>
        <w:t xml:space="preserve"> </w:t>
      </w:r>
      <w:r>
        <w:t xml:space="preserve">is distributed as an evaluation set,</w:t>
      </w:r>
      <w:r>
        <w:t xml:space="preserve"> </w:t>
      </w:r>
      <w:r>
        <w:t xml:space="preserve">so it is used here only to test the scarcity hypothesis and never to report a</w:t>
      </w:r>
      <w:r>
        <w:t xml:space="preserve"> </w:t>
      </w:r>
      <w:r>
        <w:t xml:space="preserve">score.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error-analysis-and-discussion"/>
    <w:p>
      <w:pPr>
        <w:pStyle w:val="Heading2"/>
      </w:pPr>
      <w:r>
        <w:t xml:space="preserve">7. Error Analysis and Discussion</w:t>
      </w:r>
    </w:p>
    <w:bookmarkStart w:id="34" w:name="where-the-errors-are"/>
    <w:p>
      <w:pPr>
        <w:pStyle w:val="Heading3"/>
      </w:pPr>
      <w:r>
        <w:t xml:space="preserve">7.1 Where the errors are</w:t>
      </w:r>
    </w:p>
    <w:p>
      <w:pPr>
        <w:pStyle w:val="FirstParagraph"/>
      </w:pPr>
      <w:r>
        <w:t xml:space="preserve">Test predictions from the seed-42 run, 4,154 posts, 1,272 wrong.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true → predicted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share of that true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 → negative</w:t>
            </w:r>
          </w:p>
        </w:tc>
        <w:tc>
          <w:tcPr/>
          <w:p>
            <w:pPr>
              <w:pStyle w:val="Compact"/>
            </w:pPr>
            <w:r>
              <w:t xml:space="preserve">1,975</w:t>
            </w:r>
          </w:p>
        </w:tc>
        <w:tc>
          <w:tcPr/>
          <w:p>
            <w:pPr>
              <w:pStyle w:val="Compact"/>
            </w:pPr>
            <w:r>
              <w:t xml:space="preserve">84.9%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 → positive</w:t>
            </w:r>
          </w:p>
        </w:tc>
        <w:tc>
          <w:tcPr/>
          <w:p>
            <w:pPr>
              <w:pStyle w:val="Compact"/>
            </w:pPr>
            <w:r>
              <w:t xml:space="preserve">344</w:t>
            </w:r>
          </w:p>
        </w:tc>
        <w:tc>
          <w:tcPr/>
          <w:p>
            <w:pPr>
              <w:pStyle w:val="Compact"/>
            </w:pPr>
            <w:r>
              <w:t xml:space="preserve">14.8%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neutral → negative</w:t>
            </w:r>
          </w:p>
        </w:tc>
        <w:tc>
          <w:tcPr/>
          <w:p>
            <w:pPr>
              <w:pStyle w:val="Compact"/>
            </w:pPr>
            <w:r>
              <w:t xml:space="preserve">264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61.3%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neutral → positive</w:t>
            </w:r>
          </w:p>
        </w:tc>
        <w:tc>
          <w:tcPr/>
          <w:p>
            <w:pPr>
              <w:pStyle w:val="Compact"/>
            </w:pPr>
            <w:r>
              <w:t xml:space="preserve">167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positive → negative</w:t>
            </w:r>
          </w:p>
        </w:tc>
        <w:tc>
          <w:tcPr/>
          <w:p>
            <w:pPr>
              <w:pStyle w:val="Compact"/>
            </w:pPr>
            <w:r>
              <w:t xml:space="preserve">490</w:t>
            </w:r>
          </w:p>
        </w:tc>
        <w:tc>
          <w:tcPr/>
          <w:p>
            <w:pPr>
              <w:pStyle w:val="Compact"/>
            </w:pPr>
            <w:r>
              <w:t xml:space="preserve">35.1%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positive → positive</w:t>
            </w:r>
          </w:p>
        </w:tc>
        <w:tc>
          <w:tcPr/>
          <w:p>
            <w:pPr>
              <w:pStyle w:val="Compact"/>
            </w:pPr>
            <w:r>
              <w:t xml:space="preserve">907</w:t>
            </w:r>
          </w:p>
        </w:tc>
        <w:tc>
          <w:tcPr/>
          <w:p>
            <w:pPr>
              <w:pStyle w:val="Compact"/>
            </w:pPr>
            <w:r>
              <w:t xml:space="preserve">64.9%</w:t>
            </w:r>
          </w:p>
        </w:tc>
      </w:tr>
    </w:tbl>
    <w:p>
      <w:pPr>
        <w:pStyle w:val="BodyText"/>
      </w:pPr>
      <w:r>
        <w:t xml:space="preserve">Neutral does not fail at random. It splits between the two poles, leaning</w:t>
      </w:r>
      <w:r>
        <w:t xml:space="preserve"> </w:t>
      </w:r>
      <w:r>
        <w:t xml:space="preserve">negative, which is the direction the training distribution leans. The model has</w:t>
      </w:r>
      <w:r>
        <w:t xml:space="preserve"> </w:t>
      </w:r>
      <w:r>
        <w:t xml:space="preserve">no neutral region at all; every post is pushed to one side or the other.</w:t>
      </w:r>
    </w:p>
    <w:bookmarkEnd w:id="34"/>
    <w:bookmarkStart w:id="35" w:name="length"/>
    <w:p>
      <w:pPr>
        <w:pStyle w:val="Heading3"/>
      </w:pPr>
      <w:r>
        <w:t xml:space="preserve">7.2 Length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 length</w:t>
            </w:r>
          </w:p>
        </w:tc>
        <w:tc>
          <w:tcPr/>
          <w:p>
            <w:pPr>
              <w:pStyle w:val="Compact"/>
            </w:pPr>
            <w:r>
              <w:t xml:space="preserve">posts</w:t>
            </w:r>
          </w:p>
        </w:tc>
        <w:tc>
          <w:tcPr/>
          <w:p>
            <w:pPr>
              <w:pStyle w:val="Compact"/>
            </w:pPr>
            <w:r>
              <w:t xml:space="preserve">error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1–10 words</w:t>
            </w:r>
          </w:p>
        </w:tc>
        <w:tc>
          <w:tcPr/>
          <w:p>
            <w:pPr>
              <w:pStyle w:val="Compact"/>
            </w:pPr>
            <w:r>
              <w:t xml:space="preserve">1,189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 words</w:t>
            </w:r>
          </w:p>
        </w:tc>
        <w:tc>
          <w:tcPr/>
          <w:p>
            <w:pPr>
              <w:pStyle w:val="Compact"/>
            </w:pPr>
            <w:r>
              <w:t xml:space="preserve">1,503</w:t>
            </w:r>
          </w:p>
        </w:tc>
        <w:tc>
          <w:tcPr/>
          <w:p>
            <w:pPr>
              <w:pStyle w:val="Compact"/>
            </w:pPr>
            <w:r>
              <w:t xml:space="preserve">0.310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21–35 words</w:t>
            </w:r>
          </w:p>
        </w:tc>
        <w:tc>
          <w:tcPr/>
          <w:p>
            <w:pPr>
              <w:pStyle w:val="Compact"/>
            </w:pPr>
            <w:r>
              <w:t xml:space="preserve">995</w:t>
            </w:r>
          </w:p>
        </w:tc>
        <w:tc>
          <w:tcPr/>
          <w:p>
            <w:pPr>
              <w:pStyle w:val="Compact"/>
            </w:pPr>
            <w:r>
              <w:t xml:space="preserve">0.229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36+ words</w:t>
            </w:r>
          </w:p>
        </w:tc>
        <w:tc>
          <w:tcPr/>
          <w:p>
            <w:pPr>
              <w:pStyle w:val="Compact"/>
            </w:pPr>
            <w:r>
              <w:t xml:space="preserve">467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0.206</w:t>
            </w:r>
          </w:p>
        </w:tc>
      </w:tr>
    </w:tbl>
    <w:p>
      <w:pPr>
        <w:pStyle w:val="BodyText"/>
      </w:pPr>
      <w:r>
        <w:t xml:space="preserve">Short posts are twice as hard as long ones. There is simply less evidence in</w:t>
      </w:r>
      <w:r>
        <w:t xml:space="preserve"> </w:t>
      </w:r>
      <w:r>
        <w:t xml:space="preserve">them, and with a language whose spelling varies, a short post may contain only</w:t>
      </w:r>
      <w:r>
        <w:t xml:space="preserve"> </w:t>
      </w:r>
      <w:r>
        <w:t xml:space="preserve">one or two informative tokens.</w:t>
      </w:r>
    </w:p>
    <w:bookmarkEnd w:id="35"/>
    <w:bookmarkStart w:id="36" w:name="X0eb7e5189ae46bac3d8aeda9f72ac458c1aa682"/>
    <w:p>
      <w:pPr>
        <w:pStyle w:val="Heading3"/>
      </w:pPr>
      <w:r>
        <w:t xml:space="preserve">7.3 Two results that contradict the obvious explanation</w:t>
      </w:r>
    </w:p>
    <w:p>
      <w:pPr>
        <w:pStyle w:val="FirstParagraph"/>
      </w:pPr>
      <w:r>
        <w:t xml:space="preserve">The intuitive story for a low-resource creole is that unseen vocabulary drives</w:t>
      </w:r>
      <w:r>
        <w:t xml:space="preserve"> </w:t>
      </w:r>
      <w:r>
        <w:t xml:space="preserve">the errors, because spelling is unstandardised. The data does not support it.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share of words unseen in training</w:t>
            </w:r>
          </w:p>
        </w:tc>
        <w:tc>
          <w:tcPr/>
          <w:p>
            <w:pPr>
              <w:pStyle w:val="Compact"/>
            </w:pPr>
            <w:r>
              <w:t xml:space="preserve">posts</w:t>
            </w:r>
          </w:p>
        </w:tc>
        <w:tc>
          <w:tcPr/>
          <w:p>
            <w:pPr>
              <w:pStyle w:val="Compact"/>
            </w:pPr>
            <w:r>
              <w:t xml:space="preserve">error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– 4.8%</w:t>
            </w:r>
          </w:p>
        </w:tc>
        <w:tc>
          <w:tcPr/>
          <w:p>
            <w:pPr>
              <w:pStyle w:val="Compact"/>
            </w:pPr>
            <w:r>
              <w:t xml:space="preserve">2,093</w:t>
            </w:r>
          </w:p>
        </w:tc>
        <w:tc>
          <w:tcPr/>
          <w:p>
            <w:pPr>
              <w:pStyle w:val="Compact"/>
            </w:pPr>
            <w:r>
              <w:t xml:space="preserve">0.312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4.8 – 10.5%</w:t>
            </w:r>
          </w:p>
        </w:tc>
        <w:tc>
          <w:tcPr/>
          <w:p>
            <w:pPr>
              <w:pStyle w:val="Compact"/>
            </w:pPr>
            <w:r>
              <w:t xml:space="preserve">1,027</w:t>
            </w:r>
          </w:p>
        </w:tc>
        <w:tc>
          <w:tcPr/>
          <w:p>
            <w:pPr>
              <w:pStyle w:val="Compact"/>
            </w:pPr>
            <w:r>
              <w:t xml:space="preserve">0.273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10.5 – 66.7%</w:t>
            </w:r>
          </w:p>
        </w:tc>
        <w:tc>
          <w:tcPr/>
          <w:p>
            <w:pPr>
              <w:pStyle w:val="Compact"/>
            </w:pPr>
            <w:r>
              <w:t xml:space="preserve">1,034</w:t>
            </w:r>
          </w:p>
        </w:tc>
        <w:tc>
          <w:tcPr/>
          <w:p>
            <w:pPr>
              <w:pStyle w:val="Compact"/>
            </w:pPr>
            <w:r>
              <w:t xml:space="preserve">0.329</w:t>
            </w:r>
          </w:p>
        </w:tc>
      </w:tr>
    </w:tbl>
    <w:p>
      <w:pPr>
        <w:pStyle w:val="BodyText"/>
      </w:pPr>
      <w:r>
        <w:t xml:space="preserve">The error rate barely moves across the range and is not monotonic. Whatever is</w:t>
      </w:r>
      <w:r>
        <w:t xml:space="preserve"> </w:t>
      </w:r>
      <w:r>
        <w:t xml:space="preserve">going wrong, it is not primarily out-of-vocabulary words.</w:t>
      </w:r>
    </w:p>
    <w:p>
      <w:pPr>
        <w:pStyle w:val="BodyText"/>
      </w:pPr>
      <w:r>
        <w:t xml:space="preserve">Emoji run the other way from expectation too. Posts containing emoji have an</w:t>
      </w:r>
      <w:r>
        <w:t xml:space="preserve"> </w:t>
      </w:r>
      <w:r>
        <w:t xml:space="preserve">error rate of 0.244 against 0.310 for posts without. Emoji carry explicit</w:t>
      </w:r>
      <w:r>
        <w:t xml:space="preserve"> </w:t>
      </w:r>
      <w:r>
        <w:t xml:space="preserve">sentiment that the text sometimes does not, and the subword tokeniser keeps them.</w:t>
      </w:r>
    </w:p>
    <w:bookmarkEnd w:id="36"/>
    <w:bookmarkStart w:id="37" w:name="errors-that-are-not-the-models-fault"/>
    <w:p>
      <w:pPr>
        <w:pStyle w:val="Heading3"/>
      </w:pPr>
      <w:r>
        <w:t xml:space="preserve">7.4 Errors that are not the model’s fault</w:t>
      </w:r>
    </w:p>
    <w:p>
      <w:pPr>
        <w:pStyle w:val="FirstParagraph"/>
      </w:pPr>
      <w:r>
        <w:t xml:space="preserve">Of the test posts, 926 also appear in the training split, and 113 of those carry</w:t>
      </w:r>
      <w:r>
        <w:t xml:space="preserve"> </w:t>
      </w:r>
      <w:r>
        <w:t xml:space="preserve">a different label in the two places. In 24 cases the model predicted the label</w:t>
      </w:r>
      <w:r>
        <w:t xml:space="preserve"> </w:t>
      </w:r>
      <w:r>
        <w:t xml:space="preserve">the training split taught it and was marked wrong by the test split. Those are</w:t>
      </w:r>
      <w:r>
        <w:t xml:space="preserve"> </w:t>
      </w:r>
      <w:r>
        <w:t xml:space="preserve">not modelling failures; they are a ceiling on the achievable score imposed by the</w:t>
      </w:r>
      <w:r>
        <w:t xml:space="preserve"> </w:t>
      </w:r>
      <w:r>
        <w:t xml:space="preserve">benchmark contradicting itself.</w:t>
      </w:r>
    </w:p>
    <w:bookmarkEnd w:id="37"/>
    <w:bookmarkStart w:id="38" w:name="domain-transfer"/>
    <w:p>
      <w:pPr>
        <w:pStyle w:val="Heading3"/>
      </w:pPr>
      <w:r>
        <w:t xml:space="preserve">7.5 Domain transfer</w:t>
      </w:r>
    </w:p>
    <w:p>
      <w:pPr>
        <w:pStyle w:val="FirstParagraph"/>
      </w:pPr>
      <w:r>
        <w:t xml:space="preserve">This is the part of the project that is not a replication.</w:t>
      </w:r>
    </w:p>
    <w:p>
      <w:pPr>
        <w:pStyle w:val="BodyText"/>
      </w:pPr>
      <w:r>
        <w:t xml:space="preserve">The finance posts are longer than AfriSenti’s tweets, so the comparison is made</w:t>
      </w:r>
      <w:r>
        <w:t xml:space="preserve"> </w:t>
      </w:r>
      <w:r>
        <w:t xml:space="preserve">against a length-matched subset of the AfriSenti test set: the 2,146 posts that</w:t>
      </w:r>
      <w:r>
        <w:t xml:space="preserve"> </w:t>
      </w:r>
      <w:r>
        <w:t xml:space="preserve">fall within the finance set’s own range of 16 to 64 words. Without that control,</w:t>
      </w:r>
      <w:r>
        <w:t xml:space="preserve"> </w:t>
      </w:r>
      <w:r>
        <w:t xml:space="preserve">a difference in score could be explained by post length rather than by domain.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AfriSenti, length-matched</w:t>
            </w:r>
          </w:p>
        </w:tc>
        <w:tc>
          <w:tcPr/>
          <w:p>
            <w:pPr>
              <w:pStyle w:val="Compact"/>
            </w:pPr>
            <w:r>
              <w:t xml:space="preserve">finance test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0.759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0.355</w:t>
            </w:r>
          </w:p>
        </w:tc>
        <w:tc>
          <w:tcPr/>
          <w:p>
            <w:pPr>
              <w:pStyle w:val="Compact"/>
            </w:pPr>
            <w:r>
              <w:t xml:space="preserve">−0.404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0.503</w:t>
            </w:r>
          </w:p>
        </w:tc>
        <w:tc>
          <w:tcPr/>
          <w:p>
            <w:pPr>
              <w:pStyle w:val="Compact"/>
            </w:pPr>
            <w:r>
              <w:t xml:space="preserve">0.304</w:t>
            </w:r>
          </w:p>
        </w:tc>
        <w:tc>
          <w:tcPr/>
          <w:p>
            <w:pPr>
              <w:pStyle w:val="Compact"/>
            </w:pPr>
            <w:r>
              <w:t xml:space="preserve">−0.199</w:t>
            </w:r>
          </w:p>
        </w:tc>
      </w:tr>
    </w:tbl>
    <w:p>
      <w:pPr>
        <w:pStyle w:val="BodyText"/>
      </w:pPr>
      <w:r>
        <w:t xml:space="preserve">An accuracy of 0.355 on three classes is barely above chance. But the headline</w:t>
      </w:r>
      <w:r>
        <w:t xml:space="preserve"> </w:t>
      </w:r>
      <w:r>
        <w:t xml:space="preserve">number confounds two effects, and separating them is the analysis.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blind spot meeting the domain</w:t>
            </w:r>
          </w:p>
        </w:tc>
        <w:tc>
          <w:tcPr/>
          <w:p>
            <w:pPr>
              <w:pStyle w:val="Compact"/>
            </w:pPr>
            <w:r>
              <w:t xml:space="preserve">24.6 points</w:t>
            </w:r>
          </w:p>
        </w:tc>
        <w:tc>
          <w:tcPr/>
          <w:p>
            <w:pPr>
              <w:pStyle w:val="Compact"/>
            </w:pPr>
            <w:r>
              <w:t xml:space="preserve">neutral is 44.1% of the finance set against 4.3% of the matched sample, and the model never predicts neutral, so its ceiling here is 52/93 = 55.9% before it classifies anything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genuine domain difficulty</w:t>
            </w:r>
          </w:p>
        </w:tc>
        <w:tc>
          <w:tcPr/>
          <w:p>
            <w:pPr>
              <w:pStyle w:val="Compact"/>
            </w:pPr>
            <w:r>
              <w:t xml:space="preserve">15.8 points</w:t>
            </w:r>
          </w:p>
        </w:tc>
        <w:tc>
          <w:tcPr/>
          <w:p>
            <w:pPr>
              <w:pStyle w:val="Compact"/>
            </w:pPr>
            <w:r>
              <w:t xml:space="preserve">with neutral removed from both sides, accuracy falls from 0.793 to 0.635</w:t>
            </w:r>
          </w:p>
        </w:tc>
      </w:tr>
    </w:tbl>
    <w:p>
      <w:pPr>
        <w:pStyle w:val="BodyText"/>
      </w:pPr>
      <w:r>
        <w:t xml:space="preserve">Both are real and they say different things. The first is a property of the</w:t>
      </w:r>
      <w:r>
        <w:t xml:space="preserve"> </w:t>
      </w:r>
      <w:r>
        <w:t xml:space="preserve">training data meeting a different world. The second is the model being genuinely</w:t>
      </w:r>
      <w:r>
        <w:t xml:space="preserve"> </w:t>
      </w:r>
      <w:r>
        <w:t xml:space="preserve">worse at reading Pidgin about money, on the two classes it can handle at all.</w:t>
      </w:r>
    </w:p>
    <w:p>
      <w:pPr>
        <w:pStyle w:val="BodyText"/>
      </w:pPr>
      <w:r>
        <w:rPr>
          <w:b/>
          <w:bCs/>
        </w:rPr>
        <w:t xml:space="preserve">Does this survive the low annotator agreement?</w:t>
      </w:r>
      <w:r>
        <w:t xml:space="preserve"> </w:t>
      </w:r>
      <w:r>
        <w:t xml:space="preserve">Section 4.6 reports a</w:t>
      </w:r>
      <w:r>
        <w:t xml:space="preserve"> </w:t>
      </w:r>
      <w:r>
        <w:t xml:space="preserve">three-way kappa of 0.088, so the labels behind these numbers are not reliable.</w:t>
      </w:r>
      <w:r>
        <w:t xml:space="preserve"> </w:t>
      </w:r>
      <w:r>
        <w:t xml:space="preserve">The result was therefore recomputed against each annotator separately, and</w:t>
      </w:r>
      <w:r>
        <w:t xml:space="preserve"> </w:t>
      </w:r>
      <w:r>
        <w:t xml:space="preserve">against the subset where the two independently agreed.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neutral share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macro 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annotator 1 alone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47.6%</w:t>
            </w:r>
          </w:p>
        </w:tc>
        <w:tc>
          <w:tcPr/>
          <w:p>
            <w:pPr>
              <w:pStyle w:val="Compact"/>
            </w:pPr>
            <w:r>
              <w:t xml:space="preserve">0.333</w:t>
            </w:r>
          </w:p>
        </w:tc>
        <w:tc>
          <w:tcPr/>
          <w:p>
            <w:pPr>
              <w:pStyle w:val="Compact"/>
            </w:pPr>
            <w:r>
              <w:t xml:space="preserve">0.294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annotator 2 alone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33.7%</w:t>
            </w:r>
          </w:p>
        </w:tc>
        <w:tc>
          <w:tcPr/>
          <w:p>
            <w:pPr>
              <w:pStyle w:val="Compact"/>
            </w:pPr>
            <w:r>
              <w:t xml:space="preserve">0.413</w:t>
            </w:r>
          </w:p>
        </w:tc>
        <w:tc>
          <w:tcPr/>
          <w:p>
            <w:pPr>
              <w:pStyle w:val="Compact"/>
            </w:pPr>
            <w:r>
              <w:t xml:space="preserve">0.332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independently unanimous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37.8%</w:t>
            </w:r>
          </w:p>
        </w:tc>
        <w:tc>
          <w:tcPr/>
          <w:p>
            <w:pPr>
              <w:pStyle w:val="Compact"/>
            </w:pPr>
            <w:r>
              <w:t xml:space="preserve">0.514</w:t>
            </w:r>
          </w:p>
        </w:tc>
        <w:tc>
          <w:tcPr/>
          <w:p>
            <w:pPr>
              <w:pStyle w:val="Compact"/>
            </w:pPr>
            <w:r>
              <w:t xml:space="preserve">0.415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adjudicated (reported)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44.1%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AfriSenti, length-matched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2,146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4.3%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0.759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0.503</w:t>
            </w:r>
          </w:p>
        </w:tc>
      </w:tr>
    </w:tbl>
    <w:p>
      <w:pPr>
        <w:pStyle w:val="BodyText"/>
      </w:pPr>
      <w:r>
        <w:t xml:space="preserve">The model collapses under every labelling. Even on the 37 posts the two</w:t>
      </w:r>
      <w:r>
        <w:t xml:space="preserve"> </w:t>
      </w:r>
      <w:r>
        <w:t xml:space="preserve">annotators independently agreed on, accuracy is 0.514 against the control’s</w:t>
      </w:r>
      <w:r>
        <w:t xml:space="preserve"> </w:t>
      </w:r>
      <w:r>
        <w:t xml:space="preserve">0.759. The neutral share is between 34% and 48% whoever labelled, against 10.4%</w:t>
      </w:r>
      <w:r>
        <w:t xml:space="preserve"> </w:t>
      </w:r>
      <w:r>
        <w:t xml:space="preserve">in the AfriSenti test split.</w:t>
      </w:r>
    </w:p>
    <w:p>
      <w:pPr>
        <w:pStyle w:val="BodyText"/>
      </w:pPr>
      <w:r>
        <w:t xml:space="preserve">The adjudicated set is the one reported above, and it sits almost exactly where</w:t>
      </w:r>
      <w:r>
        <w:t xml:space="preserve"> </w:t>
      </w:r>
      <w:r>
        <w:t xml:space="preserve">the first annotator’s set did: 0.355 against 0.333 accuracy, 0.304 against 0.294</w:t>
      </w:r>
      <w:r>
        <w:t xml:space="preserve"> </w:t>
      </w:r>
      <w:r>
        <w:t xml:space="preserve">macro F1, neutral F1 of 0.000 either way. The finding did not depend on which</w:t>
      </w:r>
      <w:r>
        <w:t xml:space="preserve"> </w:t>
      </w:r>
      <w:r>
        <w:t xml:space="preserve">annotator was right about the contested posts, which is the strongest thing that</w:t>
      </w:r>
      <w:r>
        <w:t xml:space="preserve"> </w:t>
      </w:r>
      <w:r>
        <w:t xml:space="preserve">can be said for it given a pre-adjudication kappa of 0.088.</w:t>
      </w:r>
    </w:p>
    <w:p>
      <w:pPr>
        <w:pStyle w:val="BodyText"/>
      </w:pPr>
      <w:r>
        <w:rPr>
          <w:b/>
          <w:bCs/>
        </w:rPr>
        <w:t xml:space="preserve">The mechanism.</w:t>
      </w:r>
      <w:r>
        <w:t xml:space="preserve"> </w:t>
      </w:r>
      <w:r>
        <w:t xml:space="preserve">On the matched AfriSenti sample the model predicts negative</w:t>
      </w:r>
      <w:r>
        <w:t xml:space="preserve"> </w:t>
      </w:r>
      <w:r>
        <w:t xml:space="preserve">66.5% of the time, and 61.7% really are negative. On the finance set it still</w:t>
      </w:r>
      <w:r>
        <w:t xml:space="preserve"> </w:t>
      </w:r>
      <w:r>
        <w:t xml:space="preserve">predicts negative about 62% of the time whether the true rate is 16.5% under the</w:t>
      </w:r>
      <w:r>
        <w:t xml:space="preserve"> </w:t>
      </w:r>
      <w:r>
        <w:t xml:space="preserve">first labelling or 26.1% under the second.</w:t>
      </w:r>
    </w:p>
    <w:p>
      <w:pPr>
        <w:pStyle w:val="BodyText"/>
      </w:pPr>
      <w:r>
        <w:t xml:space="preserve">It has carried its training prior across unchanged. What it learned is closer to</w:t>
      </w:r>
      <w:r>
        <w:t xml:space="preserve"> </w:t>
      </w:r>
      <w:r>
        <w:t xml:space="preserve">“most Pidgin tweets are negative”</w:t>
      </w:r>
      <w:r>
        <w:t xml:space="preserve"> </w:t>
      </w:r>
      <w:r>
        <w:t xml:space="preserve">than to</w:t>
      </w:r>
      <w:r>
        <w:t xml:space="preserve"> </w:t>
      </w:r>
      <w:r>
        <w:t xml:space="preserve">“this is what negative Pidgin looks</w:t>
      </w:r>
      <w:r>
        <w:t xml:space="preserve"> </w:t>
      </w:r>
      <w:r>
        <w:t xml:space="preserve">like”</w:t>
      </w:r>
      <w:r>
        <w:t xml:space="preserve">. Nigerian crypto discussion is mostly people explaining how wallets and</w:t>
      </w:r>
      <w:r>
        <w:t xml:space="preserve"> </w:t>
      </w:r>
      <w:r>
        <w:t xml:space="preserve">exchanges work, so that prior is wrong, and the model applies it anyway.</w:t>
      </w:r>
    </w:p>
    <w:bookmarkEnd w:id="38"/>
    <w:bookmarkStart w:id="39" w:name="relation-to-the-literature"/>
    <w:p>
      <w:pPr>
        <w:pStyle w:val="Heading3"/>
      </w:pPr>
      <w:r>
        <w:t xml:space="preserve">7.6 Relation to the literature</w:t>
      </w:r>
    </w:p>
    <w:p>
      <w:pPr>
        <w:pStyle w:val="FirstParagraph"/>
      </w:pPr>
      <w:r>
        <w:t xml:space="preserve">Muhammad et al. (2023b) report sarcasm and code-mixing as sources of annotator</w:t>
      </w:r>
      <w:r>
        <w:t xml:space="preserve"> </w:t>
      </w:r>
      <w:r>
        <w:t xml:space="preserve">disagreement across several AfriSenti languages. I found the same thing while</w:t>
      </w:r>
      <w:r>
        <w:t xml:space="preserve"> </w:t>
      </w:r>
      <w:r>
        <w:t xml:space="preserve">labelling: sarcastic posts where the surface words are positive and the meaning</w:t>
      </w:r>
      <w:r>
        <w:t xml:space="preserve"> </w:t>
      </w:r>
      <w:r>
        <w:t xml:space="preserve">is not were the hardest category to label consistently, and the model fails on</w:t>
      </w:r>
      <w:r>
        <w:t xml:space="preserve"> </w:t>
      </w:r>
      <w:r>
        <w:t xml:space="preserve">them too. A constructed probe,</w:t>
      </w:r>
      <w:r>
        <w:t xml:space="preserve"> </w:t>
      </w:r>
      <w:r>
        <w:t xml:space="preserve">“na very good exchange, dem swallow my money since</w:t>
      </w:r>
      <w:r>
        <w:t xml:space="preserve"> </w:t>
      </w:r>
      <w:r>
        <w:t xml:space="preserve">january”</w:t>
      </w:r>
      <w:r>
        <w:t xml:space="preserve">, is classified positive with 0.91 confidence.</w:t>
      </w:r>
    </w:p>
    <w:p>
      <w:pPr>
        <w:pStyle w:val="BodyText"/>
      </w:pPr>
      <w:r>
        <w:t xml:space="preserve">The confidence figures deserve a note of their own. The model is between 0.69 and</w:t>
      </w:r>
      <w:r>
        <w:t xml:space="preserve"> </w:t>
      </w:r>
      <w:r>
        <w:t xml:space="preserve">0.92 confident on the examples it gets wrong, and 0.68 confident on one it gets</w:t>
      </w:r>
      <w:r>
        <w:t xml:space="preserve"> </w:t>
      </w:r>
      <w:r>
        <w:t xml:space="preserve">right. Softmax confidence does not separate its correct answers from its</w:t>
      </w:r>
      <w:r>
        <w:t xml:space="preserve"> </w:t>
      </w:r>
      <w:r>
        <w:t xml:space="preserve">incorrect ones, so there is no threshold at which a deployed system could</w:t>
      </w:r>
      <w:r>
        <w:t xml:space="preserve"> </w:t>
      </w:r>
      <w:r>
        <w:t xml:space="preserve">sensibly abstain.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deployment"/>
    <w:p>
      <w:pPr>
        <w:pStyle w:val="Heading2"/>
      </w:pPr>
      <w:r>
        <w:t xml:space="preserve">8. Deployment</w:t>
      </w:r>
    </w:p>
    <w:p>
      <w:pPr>
        <w:pStyle w:val="FirstParagraph"/>
      </w:pPr>
      <w:r>
        <w:t xml:space="preserve">The model is published on the Hugging Face Hub at</w:t>
      </w:r>
      <w:r>
        <w:t xml:space="preserve"> </w:t>
      </w:r>
      <w:r>
        <w:rPr>
          <w:rStyle w:val="VerbatimChar"/>
        </w:rPr>
        <w:t xml:space="preserve">HonourGod001/pidgin-sentiment-afroxlmr</w:t>
      </w:r>
      <w:r>
        <w:t xml:space="preserve"> </w:t>
      </w:r>
      <w:r>
        <w:t xml:space="preserve">and the interface is a Streamlit</w:t>
      </w:r>
      <w:r>
        <w:t xml:space="preserve"> </w:t>
      </w:r>
      <w:r>
        <w:t xml:space="preserve">application that loads it from there, so the same file runs locally and in the</w:t>
      </w:r>
      <w:r>
        <w:t xml:space="preserve"> </w:t>
      </w:r>
      <w:r>
        <w:t xml:space="preserve">cloud without modification and no checkpoint is committed to the repository.</w:t>
      </w:r>
    </w:p>
    <w:p>
      <w:pPr>
        <w:pStyle w:val="BodyText"/>
      </w:pPr>
      <w:r>
        <w:t xml:space="preserve">The interface is a chat: the user writes Pidgin, the model replies with the</w:t>
      </w:r>
      <w:r>
        <w:t xml:space="preserve"> </w:t>
      </w:r>
      <w:r>
        <w:t xml:space="preserve">predicted label, its confidence, and a bar for each of the three classes. The</w:t>
      </w:r>
      <w:r>
        <w:t xml:space="preserve"> </w:t>
      </w:r>
      <w:r>
        <w:t xml:space="preserve">connection to the model is direct — the app tokenises the input, runs a forward</w:t>
      </w:r>
      <w:r>
        <w:t xml:space="preserve"> </w:t>
      </w:r>
      <w:r>
        <w:t xml:space="preserve">pass, applies a softmax over the three logits, and reads the label order from the</w:t>
      </w:r>
      <w:r>
        <w:t xml:space="preserve"> </w:t>
      </w:r>
      <w:r>
        <w:t xml:space="preserve">model configuration rather than assuming it.</w:t>
      </w:r>
    </w:p>
    <w:p>
      <w:pPr>
        <w:pStyle w:val="BodyText"/>
      </w:pPr>
      <w:r>
        <w:t xml:space="preserve">Hugging Face Spaces was the first choice but now requires a paid plan for Gradio</w:t>
      </w:r>
      <w:r>
        <w:t xml:space="preserve"> </w:t>
      </w:r>
      <w:r>
        <w:t xml:space="preserve">applications, so the app is hosted on Streamlit Community Cloud instead.</w:t>
      </w:r>
    </w:p>
    <w:p>
      <w:pPr>
        <w:pStyle w:val="BodyText"/>
      </w:pPr>
      <w:r>
        <w:t xml:space="preserve">The interface states its own limits rather than hiding them. A sidebar panel</w:t>
      </w:r>
      <w:r>
        <w:t xml:space="preserve"> </w:t>
      </w:r>
      <w:r>
        <w:t xml:space="preserve">explains that the model has exactly three outputs and no way to abstain, and that</w:t>
      </w:r>
      <w:r>
        <w:t xml:space="preserve"> </w:t>
      </w:r>
      <w:r>
        <w:t xml:space="preserve">neutral is effectively never predicted. Under each reply, the app warns when the</w:t>
      </w:r>
      <w:r>
        <w:t xml:space="preserve"> </w:t>
      </w:r>
      <w:r>
        <w:t xml:space="preserve">input shows no sign of being Pidgin and when confidence is low. Four example</w:t>
      </w:r>
      <w:r>
        <w:t xml:space="preserve"> </w:t>
      </w:r>
      <w:r>
        <w:t xml:space="preserve">inputs are offered, of which two are cases the model gets wrong.</w:t>
      </w:r>
    </w:p>
    <w:p>
      <w:r>
        <w:pict>
          <v:rect style="width:0;height:1.5pt" o:hralign="center" o:hrstd="t" o:hr="t"/>
        </w:pict>
      </w:r>
    </w:p>
    <w:bookmarkEnd w:id="41"/>
    <w:bookmarkStart w:id="42" w:name="limitations-and-future-work"/>
    <w:p>
      <w:pPr>
        <w:pStyle w:val="Heading2"/>
      </w:pPr>
      <w:r>
        <w:t xml:space="preserve">9. Limitations and Future Work</w:t>
      </w:r>
    </w:p>
    <w:p>
      <w:pPr>
        <w:pStyle w:val="FirstParagraph"/>
      </w:pPr>
      <w:r>
        <w:rPr>
          <w:b/>
          <w:bCs/>
        </w:rPr>
        <w:t xml:space="preserve">The neutral class.</w:t>
      </w:r>
      <w:r>
        <w:t xml:space="preserve"> </w:t>
      </w:r>
      <w:r>
        <w:t xml:space="preserve">The headline limitation. 51 training examples against</w:t>
      </w:r>
      <w:r>
        <w:t xml:space="preserve"> </w:t>
      </w:r>
      <w:r>
        <w:t xml:space="preserve">roughly 3,400. Adding every other labelled neutral Pidgin corpus I could find</w:t>
      </w:r>
      <w:r>
        <w:t xml:space="preserve"> </w:t>
      </w:r>
      <w:r>
        <w:t xml:space="preserve">took it to 118 and lifted F1 from 0.000 to 0.035, so the shortfall runs to</w:t>
      </w:r>
      <w:r>
        <w:t xml:space="preserve"> </w:t>
      </w:r>
      <w:r>
        <w:t xml:space="preserve">thousands of examples. Collecting and annotating neutral Pidgin at scale is the</w:t>
      </w:r>
      <w:r>
        <w:t xml:space="preserve"> </w:t>
      </w:r>
      <w:r>
        <w:t xml:space="preserve">single most useful thing anyone could do for this task.</w:t>
      </w:r>
    </w:p>
    <w:p>
      <w:pPr>
        <w:pStyle w:val="BodyText"/>
      </w:pPr>
      <w:r>
        <w:rPr>
          <w:b/>
          <w:bCs/>
        </w:rPr>
        <w:t xml:space="preserve">The finance test set is small and its labels were initially unreliable.</w:t>
      </w:r>
      <w:r>
        <w:t xml:space="preserve"> </w:t>
      </w:r>
      <w:r>
        <w:t xml:space="preserve">93</w:t>
      </w:r>
      <w:r>
        <w:t xml:space="preserve"> </w:t>
      </w:r>
      <w:r>
        <w:t xml:space="preserve">posts after adjudication, 16 of them negative. Two native speakers labelled</w:t>
      </w:r>
      <w:r>
        <w:t xml:space="preserve"> </w:t>
      </w:r>
      <w:r>
        <w:t xml:space="preserve">independently and three-way agreement was Cohen’s kappa 0.088, far below the</w:t>
      </w:r>
      <w:r>
        <w:t xml:space="preserve"> </w:t>
      </w:r>
      <w:r>
        <w:t xml:space="preserve">0.60 reported for Pidgin in AfriSenti, with the disagreement concentrated on the</w:t>
      </w:r>
      <w:r>
        <w:t xml:space="preserve"> </w:t>
      </w:r>
      <w:r>
        <w:t xml:space="preserve">neutral class. The 73 disagreements were then adjudicated jointly, and the</w:t>
      </w:r>
      <w:r>
        <w:t xml:space="preserve"> </w:t>
      </w:r>
      <w:r>
        <w:t xml:space="preserve">reported result uses that adjudicated set. It matches the pre-adjudication</w:t>
      </w:r>
      <w:r>
        <w:t xml:space="preserve"> </w:t>
      </w:r>
      <w:r>
        <w:t xml:space="preserve">result closely, so the finding does not rest on the contested posts, but a test</w:t>
      </w:r>
      <w:r>
        <w:t xml:space="preserve"> </w:t>
      </w:r>
      <w:r>
        <w:t xml:space="preserve">set this small whose first pass agreed this poorly cannot support precise</w:t>
      </w:r>
      <w:r>
        <w:t xml:space="preserve"> </w:t>
      </w:r>
      <w:r>
        <w:t xml:space="preserve">per-class claims.</w:t>
      </w:r>
    </w:p>
    <w:p>
      <w:pPr>
        <w:pStyle w:val="BodyText"/>
      </w:pPr>
      <w:r>
        <w:t xml:space="preserve">The fix is not more annotators but a tighter definition. The guidelines did not</w:t>
      </w:r>
      <w:r>
        <w:t xml:space="preserve"> </w:t>
      </w:r>
      <w:r>
        <w:t xml:space="preserve">say where informational Pidgin stops and approving Pidgin begins, and that is</w:t>
      </w:r>
      <w:r>
        <w:t xml:space="preserve"> </w:t>
      </w:r>
      <w:r>
        <w:t xml:space="preserve">precisely the boundary the two annotators drew differently. A future version</w:t>
      </w:r>
      <w:r>
        <w:t xml:space="preserve"> </w:t>
      </w:r>
      <w:r>
        <w:t xml:space="preserve">should define the neutral category with worked examples of that boundary, label</w:t>
      </w:r>
      <w:r>
        <w:t xml:space="preserve"> </w:t>
      </w:r>
      <w:r>
        <w:t xml:space="preserve">in two passes, and adjudicate disagreements rather than reporting a single</w:t>
      </w:r>
      <w:r>
        <w:t xml:space="preserve"> </w:t>
      </w:r>
      <w:r>
        <w:t xml:space="preserve">pass.</w:t>
      </w:r>
    </w:p>
    <w:p>
      <w:pPr>
        <w:pStyle w:val="BodyText"/>
      </w:pPr>
      <w:r>
        <w:rPr>
          <w:b/>
          <w:bCs/>
        </w:rPr>
        <w:t xml:space="preserve">Platform is not controlled.</w:t>
      </w:r>
      <w:r>
        <w:t xml:space="preserve"> </w:t>
      </w:r>
      <w:r>
        <w:t xml:space="preserve">Post length is matched between the finance set</w:t>
      </w:r>
      <w:r>
        <w:t xml:space="preserve"> </w:t>
      </w:r>
      <w:r>
        <w:t xml:space="preserve">and its AfriSenti control, but the finance posts are forum replies and the</w:t>
      </w:r>
      <w:r>
        <w:t xml:space="preserve"> </w:t>
      </w:r>
      <w:r>
        <w:t xml:space="preserve">AfriSenti posts are tweets. Some unknown part of the 15.5-point domain effect is</w:t>
      </w:r>
      <w:r>
        <w:t xml:space="preserve"> </w:t>
      </w:r>
      <w:r>
        <w:t xml:space="preserve">register rather than subject matter. Separating the two would need Pidgin</w:t>
      </w:r>
      <w:r>
        <w:t xml:space="preserve"> </w:t>
      </w:r>
      <w:r>
        <w:t xml:space="preserve">financial text from Twitter, which does not exist in labelled form.</w:t>
      </w:r>
    </w:p>
    <w:p>
      <w:pPr>
        <w:pStyle w:val="BodyText"/>
      </w:pPr>
      <w:r>
        <w:rPr>
          <w:b/>
          <w:bCs/>
        </w:rPr>
        <w:t xml:space="preserve">Three seeds, not five.</w:t>
      </w:r>
      <w:r>
        <w:t xml:space="preserve"> </w:t>
      </w:r>
      <w:r>
        <w:t xml:space="preserve">The published baselines average over five runs. Three</w:t>
      </w:r>
      <w:r>
        <w:t xml:space="preserve"> </w:t>
      </w:r>
      <w:r>
        <w:t xml:space="preserve">was what the time budget allowed.</w:t>
      </w:r>
    </w:p>
    <w:p>
      <w:pPr>
        <w:pStyle w:val="BodyText"/>
      </w:pPr>
      <w:r>
        <w:rPr>
          <w:b/>
          <w:bCs/>
        </w:rPr>
        <w:t xml:space="preserve">Hardware.</w:t>
      </w:r>
      <w:r>
        <w:t xml:space="preserve"> </w:t>
      </w:r>
      <w:r>
        <w:t xml:space="preserve">A 6 GB laptop GPU restricted the work to base-size models.</w:t>
      </w:r>
      <w:r>
        <w:t xml:space="preserve"> </w:t>
      </w:r>
      <w:r>
        <w:t xml:space="preserve">AfroXLMR-large scores 68.7 on this split in the published table, so a larger</w:t>
      </w:r>
      <w:r>
        <w:t xml:space="preserve"> </w:t>
      </w:r>
      <w:r>
        <w:t xml:space="preserve">model is likely to do better.</w:t>
      </w:r>
    </w:p>
    <w:p>
      <w:pPr>
        <w:pStyle w:val="BodyText"/>
      </w:pPr>
      <w:r>
        <w:rPr>
          <w:b/>
          <w:bCs/>
        </w:rPr>
        <w:t xml:space="preserve">No calibration work.</w:t>
      </w:r>
      <w:r>
        <w:t xml:space="preserve"> </w:t>
      </w:r>
      <w:r>
        <w:t xml:space="preserve">The confidence scores are raw softmax outputs and are</w:t>
      </w:r>
      <w:r>
        <w:t xml:space="preserve"> </w:t>
      </w:r>
      <w:r>
        <w:t xml:space="preserve">demonstrably unreliable, which matters more for deployment than the headline</w:t>
      </w:r>
      <w:r>
        <w:t xml:space="preserve"> </w:t>
      </w:r>
      <w:r>
        <w:t xml:space="preserve">accuracy does.</w:t>
      </w:r>
    </w:p>
    <w:p>
      <w:pPr>
        <w:pStyle w:val="BodyText"/>
      </w:pPr>
      <w:r>
        <w:t xml:space="preserve">Future work follows from the limitations. The most valuable next step is a</w:t>
      </w:r>
      <w:r>
        <w:t xml:space="preserve"> </w:t>
      </w:r>
      <w:r>
        <w:t xml:space="preserve">labelled Pidgin corpus with a realistic neutral share, which the finance set</w:t>
      </w:r>
      <w:r>
        <w:t xml:space="preserve"> </w:t>
      </w:r>
      <w:r>
        <w:t xml:space="preserve">begins in a small way: its 51 neutral posts are a meaningful addition relative to</w:t>
      </w:r>
      <w:r>
        <w:t xml:space="preserve"> </w:t>
      </w:r>
      <w:r>
        <w:t xml:space="preserve">the 51 in the existing training split. After that, a Pidgin-specific adaptation</w:t>
      </w:r>
      <w:r>
        <w:t xml:space="preserve"> </w:t>
      </w:r>
      <w:r>
        <w:t xml:space="preserve">of AfroXLM-R on unlabelled Pidgin text, which does exist in quantity, would be</w:t>
      </w:r>
      <w:r>
        <w:t xml:space="preserve"> </w:t>
      </w:r>
      <w:r>
        <w:t xml:space="preserve">worth testing.</w:t>
      </w:r>
    </w:p>
    <w:p>
      <w:r>
        <w:pict>
          <v:rect style="width:0;height:1.5pt" o:hralign="center" o:hrstd="t" o:hr="t"/>
        </w:pict>
      </w:r>
    </w:p>
    <w:bookmarkEnd w:id="42"/>
    <w:bookmarkStart w:id="43" w:name="conclusion"/>
    <w:p>
      <w:pPr>
        <w:pStyle w:val="Heading2"/>
      </w:pPr>
      <w:r>
        <w:t xml:space="preserve">10. Conclusion</w:t>
      </w:r>
    </w:p>
    <w:p>
      <w:pPr>
        <w:pStyle w:val="FirstParagraph"/>
      </w:pPr>
      <w:r>
        <w:t xml:space="preserve">A fine-tuned AfroXLM-R reaches 0.697 accuracy on the AfriSenti Pidgin test split,</w:t>
      </w:r>
      <w:r>
        <w:t xml:space="preserve"> </w:t>
      </w:r>
      <w:r>
        <w:t xml:space="preserve">slightly ahead of the published figure for the same model, while training on a</w:t>
      </w:r>
      <w:r>
        <w:t xml:space="preserve"> </w:t>
      </w:r>
      <w:r>
        <w:t xml:space="preserve">deduplicated split that is a third smaller. On the benchmark it looks like a</w:t>
      </w:r>
      <w:r>
        <w:t xml:space="preserve"> </w:t>
      </w:r>
      <w:r>
        <w:t xml:space="preserve">competitive model.</w:t>
      </w:r>
    </w:p>
    <w:p>
      <w:pPr>
        <w:pStyle w:val="BodyText"/>
      </w:pPr>
      <w:r>
        <w:t xml:space="preserve">It is not a usable one. It never predicts neutral, on any seed, across 431</w:t>
      </w:r>
      <w:r>
        <w:t xml:space="preserve"> </w:t>
      </w:r>
      <w:r>
        <w:t xml:space="preserve">opportunities. On Pidgin financial text, which is 44% neutral, it scores 0.355</w:t>
      </w:r>
      <w:r>
        <w:t xml:space="preserve"> </w:t>
      </w:r>
      <w:r>
        <w:t xml:space="preserve">against a length-matched control’s 0.759 — barely above chance on three classes.</w:t>
      </w:r>
      <w:r>
        <w:t xml:space="preserve"> </w:t>
      </w:r>
      <w:r>
        <w:t xml:space="preserve">It does this while carrying its training prior unchanged into a domain where that</w:t>
      </w:r>
      <w:r>
        <w:t xml:space="preserve"> </w:t>
      </w:r>
      <w:r>
        <w:t xml:space="preserve">prior is wrong.</w:t>
      </w:r>
    </w:p>
    <w:p>
      <w:pPr>
        <w:pStyle w:val="BodyText"/>
      </w:pPr>
      <w:r>
        <w:t xml:space="preserve">The three things I would take from the project are these. First, audit the</w:t>
      </w:r>
      <w:r>
        <w:t xml:space="preserve"> </w:t>
      </w:r>
      <w:r>
        <w:t xml:space="preserve">benchmark before trusting it: this one leaks 22% of its test set into training</w:t>
      </w:r>
      <w:r>
        <w:t xml:space="preserve"> </w:t>
      </w:r>
      <w:r>
        <w:t xml:space="preserve">and contradicts itself on 124 tweets, and the leakage alone is worth 4 macro F1</w:t>
      </w:r>
      <w:r>
        <w:t xml:space="preserve"> </w:t>
      </w:r>
      <w:r>
        <w:t xml:space="preserve">points. Second, a benchmark score and a usable system are different claims, and</w:t>
      </w:r>
      <w:r>
        <w:t xml:space="preserve"> </w:t>
      </w:r>
      <w:r>
        <w:t xml:space="preserve">the gap between them can be the width of a domain. Third, when a class fails,</w:t>
      </w:r>
      <w:r>
        <w:t xml:space="preserve"> </w:t>
      </w:r>
      <w:r>
        <w:t xml:space="preserve">check whether the cause is method or data before trying to fix it: here, a 22×</w:t>
      </w:r>
      <w:r>
        <w:t xml:space="preserve"> </w:t>
      </w:r>
      <w:r>
        <w:t xml:space="preserve">loss weight changed nothing and 67 extra examples changed something, which</w:t>
      </w:r>
      <w:r>
        <w:t xml:space="preserve"> </w:t>
      </w:r>
      <w:r>
        <w:t xml:space="preserve">settles the question.</w:t>
      </w:r>
    </w:p>
    <w:p>
      <w:r>
        <w:pict>
          <v:rect style="width:0;height:1.5pt" o:hralign="center" o:hrstd="t" o:hr="t"/>
        </w:pict>
      </w:r>
    </w:p>
    <w:bookmarkEnd w:id="43"/>
    <w:bookmarkStart w:id="44" w:name="references"/>
    <w:p>
      <w:pPr>
        <w:pStyle w:val="Heading2"/>
      </w:pPr>
      <w:r>
        <w:t xml:space="preserve">11. References</w:t>
      </w:r>
    </w:p>
    <w:p>
      <w:pPr>
        <w:pStyle w:val="FirstParagraph"/>
      </w:pPr>
      <w:r>
        <w:t xml:space="preserve">Alabi, J. O., Adelani, D. I., Mosbach, M., &amp; Klakow, D. (2022). Adapting</w:t>
      </w:r>
      <w:r>
        <w:t xml:space="preserve"> </w:t>
      </w:r>
      <w:r>
        <w:t xml:space="preserve">pre-trained language models to African languages via multilingual adaptive</w:t>
      </w:r>
      <w:r>
        <w:t xml:space="preserve"> </w:t>
      </w:r>
      <w:r>
        <w:t xml:space="preserve">fine-tuning. In</w:t>
      </w:r>
      <w:r>
        <w:t xml:space="preserve"> </w:t>
      </w:r>
      <w:r>
        <w:rPr>
          <w:i/>
          <w:iCs/>
        </w:rPr>
        <w:t xml:space="preserve">Proceedings of the 29th International Conference on</w:t>
      </w:r>
      <w:r>
        <w:rPr>
          <w:i/>
          <w:iCs/>
        </w:rPr>
        <w:t xml:space="preserve"> </w:t>
      </w:r>
      <w:r>
        <w:rPr>
          <w:i/>
          <w:iCs/>
        </w:rPr>
        <w:t xml:space="preserve">Computational Linguistics</w:t>
      </w:r>
      <w:r>
        <w:t xml:space="preserve"> </w:t>
      </w:r>
      <w:r>
        <w:t xml:space="preserve">(pp. 4336–4349). International Committee on</w:t>
      </w:r>
      <w:r>
        <w:t xml:space="preserve"> </w:t>
      </w:r>
      <w:r>
        <w:t xml:space="preserve">Computational Linguistics.</w:t>
      </w:r>
    </w:p>
    <w:p>
      <w:pPr>
        <w:pStyle w:val="BodyText"/>
      </w:pPr>
      <w:r>
        <w:t xml:space="preserve">Conneau, A., Khandelwal, K., Goyal, N., Chaudhary, V., Wenzek, G., Guzmán, F.,</w:t>
      </w:r>
      <w:r>
        <w:t xml:space="preserve"> </w:t>
      </w:r>
      <w:r>
        <w:t xml:space="preserve">Grave, E., Ott, M., Zettlemoyer, L., &amp; Stoyanov, V. (2020). Unsupervised</w:t>
      </w:r>
      <w:r>
        <w:t xml:space="preserve"> </w:t>
      </w:r>
      <w:r>
        <w:t xml:space="preserve">cross-lingual representation learning at scale. In</w:t>
      </w:r>
      <w:r>
        <w:t xml:space="preserve"> </w:t>
      </w:r>
      <w:r>
        <w:rPr>
          <w:i/>
          <w:iCs/>
        </w:rPr>
        <w:t xml:space="preserve">Proceedings of the 58th</w:t>
      </w:r>
      <w:r>
        <w:rPr>
          <w:i/>
          <w:iCs/>
        </w:rPr>
        <w:t xml:space="preserve"> </w:t>
      </w:r>
      <w:r>
        <w:rPr>
          <w:i/>
          <w:iCs/>
        </w:rPr>
        <w:t xml:space="preserve">Annual Meeting of the Association for Computational Linguistics</w:t>
      </w:r>
      <w:r>
        <w:t xml:space="preserve"> </w:t>
      </w:r>
      <w:r>
        <w:t xml:space="preserve">(pp.</w:t>
      </w:r>
      <w:r>
        <w:t xml:space="preserve"> </w:t>
      </w:r>
      <w:r>
        <w:t xml:space="preserve">8440–8451). Association for Computational Linguistics.</w:t>
      </w:r>
    </w:p>
    <w:p>
      <w:pPr>
        <w:pStyle w:val="BodyText"/>
      </w:pPr>
      <w:r>
        <w:t xml:space="preserve">Muhammad, S. H., Adelani, D. I., Ruder, S., Ahmad, I. S., Abdulmumin, I., Bello,</w:t>
      </w:r>
      <w:r>
        <w:t xml:space="preserve"> </w:t>
      </w:r>
      <w:r>
        <w:t xml:space="preserve">B. S., Choudhury, M., Emezue, C. C., Abdullahi, S. S., Aremu, A., Jorge, A., &amp;</w:t>
      </w:r>
      <w:r>
        <w:t xml:space="preserve"> </w:t>
      </w:r>
      <w:r>
        <w:t xml:space="preserve">Brazdil, P. (2022). NaijaSenti: A Nigerian Twitter sentiment corpus for</w:t>
      </w:r>
      <w:r>
        <w:t xml:space="preserve"> </w:t>
      </w:r>
      <w:r>
        <w:t xml:space="preserve">multilingual sentiment analysis. In</w:t>
      </w:r>
      <w:r>
        <w:t xml:space="preserve"> </w:t>
      </w:r>
      <w:r>
        <w:rPr>
          <w:i/>
          <w:iCs/>
        </w:rPr>
        <w:t xml:space="preserve">Proceedings of the Thirteenth Language</w:t>
      </w:r>
      <w:r>
        <w:rPr>
          <w:i/>
          <w:iCs/>
        </w:rPr>
        <w:t xml:space="preserve"> </w:t>
      </w:r>
      <w:r>
        <w:rPr>
          <w:i/>
          <w:iCs/>
        </w:rPr>
        <w:t xml:space="preserve">Resources and Evaluation Conference</w:t>
      </w:r>
      <w:r>
        <w:t xml:space="preserve"> </w:t>
      </w:r>
      <w:r>
        <w:t xml:space="preserve">(pp. 590–602). European Language Resources</w:t>
      </w:r>
      <w:r>
        <w:t xml:space="preserve"> </w:t>
      </w:r>
      <w:r>
        <w:t xml:space="preserve">Association.</w:t>
      </w:r>
    </w:p>
    <w:p>
      <w:pPr>
        <w:pStyle w:val="BodyText"/>
      </w:pPr>
      <w:r>
        <w:t xml:space="preserve">Muhammad, S. H., Abdulmumin, I., Yimam, S. M., Adelani, D. I., Ahmad, I. S.,</w:t>
      </w:r>
      <w:r>
        <w:t xml:space="preserve"> </w:t>
      </w:r>
      <w:r>
        <w:t xml:space="preserve">Ousidhoum, N., Ayele, A. A., Mohammad, S., Beloucif, M., &amp; Ruder, S. (2023a).</w:t>
      </w:r>
      <w:r>
        <w:t xml:space="preserve"> </w:t>
      </w:r>
      <w:r>
        <w:t xml:space="preserve">SemEval-2023 Task 12: Sentiment analysis for African languages</w:t>
      </w:r>
      <w:r>
        <w:t xml:space="preserve"> </w:t>
      </w:r>
      <w:r>
        <w:t xml:space="preserve">(AfriSenti-SemEval). In</w:t>
      </w:r>
      <w:r>
        <w:t xml:space="preserve"> </w:t>
      </w:r>
      <w:r>
        <w:rPr>
          <w:i/>
          <w:iCs/>
        </w:rPr>
        <w:t xml:space="preserve">Proceedings of the 17th International Workshop on</w:t>
      </w:r>
      <w:r>
        <w:rPr>
          <w:i/>
          <w:iCs/>
        </w:rPr>
        <w:t xml:space="preserve"> </w:t>
      </w:r>
      <w:r>
        <w:rPr>
          <w:i/>
          <w:iCs/>
        </w:rPr>
        <w:t xml:space="preserve">Semantic Evaluation</w:t>
      </w:r>
      <w:r>
        <w:t xml:space="preserve"> </w:t>
      </w:r>
      <w:r>
        <w:t xml:space="preserve">(pp. 2319–2337). Association for Computational Linguistics.</w:t>
      </w:r>
    </w:p>
    <w:p>
      <w:pPr>
        <w:pStyle w:val="BodyText"/>
      </w:pPr>
      <w:r>
        <w:t xml:space="preserve">Muhammad, S. H., Abdulmumin, I., Ayele, A. A., Ousidhoum, N., Adelani, D. I.,</w:t>
      </w:r>
      <w:r>
        <w:t xml:space="preserve"> </w:t>
      </w:r>
      <w:r>
        <w:t xml:space="preserve">Yimam, S. M., Ahmad, I. S., Beloucif, M., Mohammad, S. M., Ruder, S., Hourrane,</w:t>
      </w:r>
      <w:r>
        <w:t xml:space="preserve"> </w:t>
      </w:r>
      <w:r>
        <w:t xml:space="preserve">O., Brazdil, P., Jorge, A., Ali, F. D. M. A., David, D., Osei, S., Bello, B. S.,</w:t>
      </w:r>
      <w:r>
        <w:t xml:space="preserve"> </w:t>
      </w:r>
      <w:r>
        <w:t xml:space="preserve">Ibrahim, F., Gwadabe, T., … Arthur, S. (2023b). AfriSenti: A Twitter sentiment</w:t>
      </w:r>
      <w:r>
        <w:t xml:space="preserve"> </w:t>
      </w:r>
      <w:r>
        <w:t xml:space="preserve">analysis benchmark for African languages. In</w:t>
      </w:r>
      <w:r>
        <w:t xml:space="preserve"> </w:t>
      </w:r>
      <w:r>
        <w:rPr>
          <w:i/>
          <w:iCs/>
        </w:rPr>
        <w:t xml:space="preserve">Proceedings of the 2023 Conference</w:t>
      </w:r>
      <w:r>
        <w:rPr>
          <w:i/>
          <w:iCs/>
        </w:rPr>
        <w:t xml:space="preserve"> </w:t>
      </w:r>
      <w:r>
        <w:rPr>
          <w:i/>
          <w:iCs/>
        </w:rPr>
        <w:t xml:space="preserve">on Empirical Methods in Natural Language Processing</w:t>
      </w:r>
      <w:r>
        <w:t xml:space="preserve"> </w:t>
      </w:r>
      <w:r>
        <w:t xml:space="preserve">(pp. 13968–13981).</w:t>
      </w:r>
      <w:r>
        <w:t xml:space="preserve"> </w:t>
      </w:r>
      <w:r>
        <w:t xml:space="preserve">Association for Computational Linguistics.</w:t>
      </w:r>
    </w:p>
    <w:p>
      <w:pPr>
        <w:pStyle w:val="BodyText"/>
      </w:pPr>
      <w:r>
        <w:t xml:space="preserve">Ogueji, K., Zhu, Y., &amp; Lin, J. (2021). Small data? No problem! Exploring the</w:t>
      </w:r>
      <w:r>
        <w:t xml:space="preserve"> </w:t>
      </w:r>
      <w:r>
        <w:t xml:space="preserve">viability of pretrained multilingual language models for low-resourced languages.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1st Workshop on Multilingual Representation Learning</w:t>
      </w:r>
      <w:r>
        <w:t xml:space="preserve"> </w:t>
      </w:r>
      <w:r>
        <w:t xml:space="preserve">(pp.</w:t>
      </w:r>
      <w:r>
        <w:t xml:space="preserve"> </w:t>
      </w:r>
      <w:r>
        <w:t xml:space="preserve">116–126). Association for Computational Linguistics.</w:t>
      </w:r>
    </w:p>
    <w:p>
      <w:pPr>
        <w:pStyle w:val="BodyText"/>
      </w:pPr>
      <w:r>
        <w:rPr>
          <w:b/>
          <w:bCs/>
        </w:rPr>
        <w:t xml:space="preserve">Datasets and models</w:t>
      </w:r>
    </w:p>
    <w:p>
      <w:pPr>
        <w:pStyle w:val="BodyText"/>
      </w:pPr>
      <w:r>
        <w:t xml:space="preserve">AfriSenti (Nigerian Pidgin split), CC BY-NC-SA 4.0.</w:t>
      </w:r>
      <w:r>
        <w:t xml:space="preserve"> </w:t>
      </w:r>
      <w:r>
        <w:t xml:space="preserve">https://github.com/afrisenti-semeval/afrisent-semeval-2023</w:t>
      </w:r>
    </w:p>
    <w:p>
      <w:pPr>
        <w:pStyle w:val="BodyText"/>
      </w:pPr>
      <w:r>
        <w:rPr>
          <w:rStyle w:val="VerbatimChar"/>
        </w:rPr>
        <w:t xml:space="preserve">Davlan/afro-xlmr-base</w:t>
      </w:r>
      <w:r>
        <w:t xml:space="preserve">, MIT. https://huggingface.co/Davlan/afro-xlmr-base</w:t>
      </w:r>
    </w:p>
    <w:p>
      <w:pPr>
        <w:pStyle w:val="BodyText"/>
      </w:pPr>
      <w:r>
        <w:rPr>
          <w:rStyle w:val="VerbatimChar"/>
        </w:rPr>
        <w:t xml:space="preserve">castorini/afriberta_base</w:t>
      </w:r>
      <w:r>
        <w:t xml:space="preserve">. https://huggingface.co/castorini/afriberta_base</w:t>
      </w:r>
    </w:p>
    <w:p>
      <w:pPr>
        <w:pStyle w:val="BodyText"/>
      </w:pPr>
      <w:r>
        <w:t xml:space="preserve">WAZOBIALABS Nigerian Pidgin datasets, CC BY 4.0.</w:t>
      </w:r>
      <w:r>
        <w:t xml:space="preserve"> </w:t>
      </w:r>
      <w:r>
        <w:t xml:space="preserve">https://huggingface.co/datasets/WAZOBIALABS/nigerian-pidgin-voice-text</w:t>
      </w:r>
    </w:p>
    <w:p>
      <w:pPr>
        <w:pStyle w:val="BodyText"/>
      </w:pPr>
      <w:r>
        <w:rPr>
          <w:b/>
          <w:bCs/>
        </w:rPr>
        <w:t xml:space="preserve">Libraries</w:t>
      </w:r>
    </w:p>
    <w:p>
      <w:pPr>
        <w:pStyle w:val="BodyText"/>
      </w:pPr>
      <w:r>
        <w:t xml:space="preserve">PyTorch, Hugging Face Transformers, scikit-learn, Gensim, pandas, Matplotlib,</w:t>
      </w:r>
      <w:r>
        <w:t xml:space="preserve"> </w:t>
      </w:r>
      <w:r>
        <w:t xml:space="preserve">Streamlit.</w:t>
      </w:r>
    </w:p>
    <w:p>
      <w:r>
        <w:pict>
          <v:rect style="width:0;height:1.5pt" o:hralign="center" o:hrstd="t" o:hr="t"/>
        </w:pict>
      </w:r>
    </w:p>
    <w:bookmarkEnd w:id="44"/>
    <w:bookmarkStart w:id="45" w:name="acknowledgement-of-ai-assistance"/>
    <w:p>
      <w:pPr>
        <w:pStyle w:val="Heading2"/>
      </w:pPr>
      <w:r>
        <w:t xml:space="preserve">Acknowledgement of AI assistance</w:t>
      </w:r>
    </w:p>
    <w:p>
      <w:pPr>
        <w:pStyle w:val="FirstParagraph"/>
      </w:pPr>
      <w:r>
        <w:t xml:space="preserve">I used an AI coding assistant while building this project, for writing and</w:t>
      </w:r>
      <w:r>
        <w:t xml:space="preserve"> </w:t>
      </w:r>
      <w:r>
        <w:t xml:space="preserve">debugging code, drafting documentation and discussing analysis. I verified the</w:t>
      </w:r>
      <w:r>
        <w:t xml:space="preserve"> </w:t>
      </w:r>
      <w:r>
        <w:t xml:space="preserve">results myself: every number in this report traces to an output file in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produced by a script in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 and the commands that produced them</w:t>
      </w:r>
      <w:r>
        <w:t xml:space="preserve"> </w:t>
      </w:r>
      <w:r>
        <w:t xml:space="preserve">are listed in</w:t>
      </w:r>
      <w:r>
        <w:t xml:space="preserve"> </w:t>
      </w:r>
      <w:r>
        <w:rPr>
          <w:rStyle w:val="VerbatimChar"/>
        </w:rPr>
        <w:t xml:space="preserve">reproduce.sh</w:t>
      </w:r>
      <w:r>
        <w:t xml:space="preserve">. I am responsible for the design decisions,</w:t>
      </w:r>
      <w:r>
        <w:t xml:space="preserve"> </w:t>
      </w:r>
      <w:r>
        <w:t xml:space="preserve">the annotation, and the interpretation presented here.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Sentiment Classification for Nigerian Pidgin</dc:title>
  <dc:creator>Levison</dc:creator>
  <cp:keywords/>
  <dcterms:created xsi:type="dcterms:W3CDTF">2026-10-17T20:12:33Z</dcterms:created>
  <dcterms:modified xsi:type="dcterms:W3CDTF">2026-10-17T20:12:33Z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