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0B60" w14:textId="2B4AB532" w:rsidR="003B6124" w:rsidRDefault="00000000">
      <w:pPr>
        <w:spacing w:after="144" w:line="560" w:lineRule="auto"/>
        <w:jc w:val="center"/>
      </w:pPr>
      <w:r>
        <w:rPr>
          <w:sz w:val="48"/>
          <w:szCs w:val="48"/>
        </w:rPr>
        <w:t>Layer</w:t>
      </w:r>
      <w:r w:rsidR="00B06EBD">
        <w:rPr>
          <w:sz w:val="48"/>
          <w:szCs w:val="48"/>
        </w:rPr>
        <w:t xml:space="preserve"> </w:t>
      </w:r>
      <w:r>
        <w:rPr>
          <w:sz w:val="48"/>
          <w:szCs w:val="48"/>
        </w:rPr>
        <w:t>Glide: Design and Implementation of a Complete Optimistic Rollup Layer 2 Scaling System</w:t>
      </w:r>
    </w:p>
    <w:p w14:paraId="0ABE37E5" w14:textId="77777777" w:rsidR="003B6124" w:rsidRDefault="00000000">
      <w:pPr>
        <w:spacing w:before="72"/>
        <w:jc w:val="center"/>
        <w:rPr>
          <w:sz w:val="22"/>
          <w:szCs w:val="22"/>
        </w:rPr>
      </w:pPr>
      <w:r>
        <w:rPr>
          <w:sz w:val="22"/>
          <w:szCs w:val="22"/>
        </w:rPr>
        <w:t>Hitesh</w:t>
      </w:r>
    </w:p>
    <w:p w14:paraId="7B3AF7F2" w14:textId="24528781" w:rsidR="005702F6" w:rsidRDefault="005702F6">
      <w:pPr>
        <w:spacing w:before="72"/>
        <w:jc w:val="center"/>
        <w:rPr>
          <w:sz w:val="22"/>
          <w:szCs w:val="22"/>
        </w:rPr>
      </w:pPr>
      <w:r>
        <w:rPr>
          <w:sz w:val="22"/>
          <w:szCs w:val="22"/>
        </w:rPr>
        <w:t>Dr. Rajendra Hegadi</w:t>
      </w:r>
    </w:p>
    <w:p w14:paraId="5DDB7D79" w14:textId="77777777" w:rsidR="005702F6" w:rsidRDefault="005702F6">
      <w:pPr>
        <w:spacing w:before="72"/>
        <w:jc w:val="center"/>
      </w:pPr>
    </w:p>
    <w:p w14:paraId="5FC97222" w14:textId="7E3E7021" w:rsidR="003B6124" w:rsidRDefault="00000000">
      <w:pPr>
        <w:spacing w:line="180" w:lineRule="auto"/>
        <w:jc w:val="both"/>
      </w:pPr>
      <w:r>
        <w:rPr>
          <w:b/>
          <w:bCs/>
          <w:i/>
          <w:iCs/>
        </w:rPr>
        <w:t>Abstract</w:t>
      </w:r>
      <w:r w:rsidR="005702F6">
        <w:rPr>
          <w:b/>
          <w:bCs/>
          <w:i/>
          <w:iCs/>
        </w:rPr>
        <w:t xml:space="preserve">:  </w:t>
      </w:r>
      <w:r>
        <w:rPr>
          <w:sz w:val="18"/>
          <w:szCs w:val="18"/>
        </w:rPr>
        <w:t>Ethereum's Layer 1 throughput limit of 15–30 transactions per second and associated gas costs create a fundamental barrier to consumer-grade blockchain applications. This paper presents Layer</w:t>
      </w:r>
      <w:r w:rsidR="005702F6">
        <w:rPr>
          <w:sz w:val="18"/>
          <w:szCs w:val="18"/>
        </w:rPr>
        <w:t xml:space="preserve"> </w:t>
      </w:r>
      <w:r>
        <w:rPr>
          <w:sz w:val="18"/>
          <w:szCs w:val="18"/>
        </w:rPr>
        <w:t>Glide, a complete optimistic rollup implementation that addresses this problem through a full-stack architecture spanning a Solidity L1 contract, an Express.js sequencer backend, a Prisma/SQLite state database, and a React frontend. Layer</w:t>
      </w:r>
      <w:r w:rsidR="005702F6">
        <w:rPr>
          <w:sz w:val="18"/>
          <w:szCs w:val="18"/>
        </w:rPr>
        <w:t xml:space="preserve"> </w:t>
      </w:r>
      <w:r>
        <w:rPr>
          <w:sz w:val="18"/>
          <w:szCs w:val="18"/>
        </w:rPr>
        <w:t>Glide implements the entire optimistic rollup lifecycle: EIP-712 signed off-chain transactions, Merkle-based batch commitment, a five-minute (development) to seven-day (production) challenge period, on-chain fraud proof adjudication, cascade revert of downstream batches on fraud acceptance, ghost spend recovery, and a force inclusion queue for censorship resistance. We document a previously unreported consistency hazard the optimistic debit ordering problem where optimistic database writes preceding batch execution cause double-counted state roots if the sequencer re-executes transfers already applied to the canonical database. We present the fix and verify correctness through end-to-end testing on a local Hardhat network. The system achieves sub-second soft finality for L2 transfers while inheriting Ethereum L1 security guarantees.</w:t>
      </w:r>
    </w:p>
    <w:p w14:paraId="4E2C63D5" w14:textId="4F17692E" w:rsidR="003B6124" w:rsidRDefault="00000000">
      <w:pPr>
        <w:spacing w:before="58" w:line="180" w:lineRule="auto"/>
        <w:jc w:val="both"/>
        <w:rPr>
          <w:sz w:val="18"/>
          <w:szCs w:val="18"/>
        </w:rPr>
      </w:pPr>
      <w:r>
        <w:rPr>
          <w:i/>
          <w:iCs/>
          <w:sz w:val="18"/>
          <w:szCs w:val="18"/>
        </w:rPr>
        <w:t>Keywords</w:t>
      </w:r>
      <w:r w:rsidR="005702F6">
        <w:rPr>
          <w:i/>
          <w:iCs/>
          <w:sz w:val="18"/>
          <w:szCs w:val="18"/>
        </w:rPr>
        <w:t xml:space="preserve">: </w:t>
      </w:r>
      <w:r>
        <w:rPr>
          <w:sz w:val="18"/>
          <w:szCs w:val="18"/>
        </w:rPr>
        <w:t>optimistic rollup, Layer 2 scaling, Ethereum, fraud proofs, EIP-712, state root, Merkle tree, sequencer, censorship resistance</w:t>
      </w:r>
    </w:p>
    <w:p w14:paraId="72939DB8" w14:textId="77777777" w:rsidR="00530521" w:rsidRDefault="00530521">
      <w:pPr>
        <w:spacing w:before="58" w:line="180" w:lineRule="auto"/>
        <w:jc w:val="both"/>
      </w:pPr>
    </w:p>
    <w:p w14:paraId="24564D32" w14:textId="77777777" w:rsidR="003B6124" w:rsidRDefault="003B6124">
      <w:pPr>
        <w:sectPr w:rsidR="003B6124">
          <w:type w:val="continuous"/>
          <w:pgSz w:w="12240" w:h="15840"/>
          <w:pgMar w:top="1080" w:right="900" w:bottom="1440" w:left="900" w:header="708" w:footer="708" w:gutter="0"/>
          <w:cols w:space="360"/>
          <w:docGrid w:linePitch="360"/>
        </w:sectPr>
      </w:pPr>
    </w:p>
    <w:p w14:paraId="26591957" w14:textId="72537EA4" w:rsidR="003B6124" w:rsidRDefault="00000000" w:rsidP="00530521">
      <w:pPr>
        <w:spacing w:before="144" w:after="58" w:line="280" w:lineRule="auto"/>
        <w:jc w:val="center"/>
      </w:pPr>
      <w:r>
        <w:rPr>
          <w:smallCaps/>
        </w:rPr>
        <w:t>I. INTRODUCTION</w:t>
      </w:r>
    </w:p>
    <w:p w14:paraId="432DF2D3" w14:textId="77777777" w:rsidR="003B6124" w:rsidRDefault="00000000">
      <w:pPr>
        <w:jc w:val="both"/>
      </w:pPr>
      <w:r>
        <w:t>Ethereum's consensus mechanism provides unparalleled security guarantees but imposes a hard throughput ceiling. At peak demand, gas fees routinely exceed the economic value of the transactions they carry. Layer 2 scaling solutions address this by executing transactions off-chain and committing only cryptographic commitments to Ethereum, inheriting L1 security at a fraction of the cost.</w:t>
      </w:r>
    </w:p>
    <w:p w14:paraId="54C968C9" w14:textId="77777777" w:rsidR="003B6124" w:rsidRDefault="003B6124">
      <w:pPr>
        <w:spacing w:after="80"/>
      </w:pPr>
    </w:p>
    <w:p w14:paraId="4DC5C295" w14:textId="77777777" w:rsidR="003B6124" w:rsidRDefault="00000000">
      <w:pPr>
        <w:jc w:val="both"/>
      </w:pPr>
      <w:r>
        <w:t>Optimistic rollups in particular achieve this by assuming all submitted state transitions are valid and providing a time-bounded window during which any party can submit a fraud proof to challenge an incorrect state root. This approach requires no specialized hardware or cryptographic proving systems, making it accessible for implementation and study.</w:t>
      </w:r>
    </w:p>
    <w:p w14:paraId="36C6A69F" w14:textId="77777777" w:rsidR="003B6124" w:rsidRDefault="003B6124">
      <w:pPr>
        <w:spacing w:after="80"/>
      </w:pPr>
    </w:p>
    <w:p w14:paraId="7DF2E917" w14:textId="43C4C777" w:rsidR="003B6124" w:rsidRDefault="00000000">
      <w:pPr>
        <w:jc w:val="both"/>
      </w:pPr>
      <w:r>
        <w:t>Existing production systems such as Optimism [1] and Arbitrum [2] implement this model at scale but across codebases spanning hundreds of thousands of lines distributed across dozens of repositories. Educational implementations typically omit critical components most notably the cascade revert of downstream batches on fraud detection and the handling of ghost spends. This gap between theory and complete implementation motivated Layer</w:t>
      </w:r>
      <w:r w:rsidR="005702F6">
        <w:t xml:space="preserve"> </w:t>
      </w:r>
      <w:r>
        <w:t>Glide.</w:t>
      </w:r>
    </w:p>
    <w:p w14:paraId="6AE5148F" w14:textId="77777777" w:rsidR="003B6124" w:rsidRDefault="003B6124">
      <w:pPr>
        <w:spacing w:after="80"/>
      </w:pPr>
    </w:p>
    <w:p w14:paraId="71529FDE" w14:textId="77777777" w:rsidR="003B6124" w:rsidRDefault="00000000">
      <w:pPr>
        <w:jc w:val="both"/>
      </w:pPr>
      <w:r>
        <w:t>This paper makes the following contributions:</w:t>
      </w:r>
    </w:p>
    <w:p w14:paraId="09CBF379" w14:textId="77777777" w:rsidR="003B6124" w:rsidRDefault="003B6124">
      <w:pPr>
        <w:spacing w:after="40"/>
      </w:pPr>
    </w:p>
    <w:p w14:paraId="70482B1E" w14:textId="77777777" w:rsidR="003B6124" w:rsidRDefault="00000000">
      <w:pPr>
        <w:ind w:left="360" w:hanging="180"/>
        <w:jc w:val="both"/>
      </w:pPr>
      <w:r>
        <w:t>•  A complete, single-repository optimistic rollup implementation covering the full transaction lifecycle from EIP-712 signing to L1-finalized state.</w:t>
      </w:r>
    </w:p>
    <w:p w14:paraId="1BAB06A7" w14:textId="77777777" w:rsidR="003B6124" w:rsidRDefault="00000000">
      <w:pPr>
        <w:ind w:left="360" w:hanging="180"/>
        <w:jc w:val="both"/>
      </w:pPr>
      <w:r>
        <w:t>•  Documentation and resolution of the optimistic debit ordering problem, a correctness hazard arising when optimistic state writes precede sequencer batch execution.</w:t>
      </w:r>
    </w:p>
    <w:p w14:paraId="0B2AE5C0" w14:textId="77777777" w:rsidR="003B6124" w:rsidRDefault="00000000">
      <w:pPr>
        <w:ind w:left="360" w:hanging="180"/>
        <w:jc w:val="both"/>
      </w:pPr>
      <w:r>
        <w:t>•  A working cascade revert mechanism that correctly handles ghost spend scenarios by unwinding all non-finalized downstream batches on fraud acceptance.</w:t>
      </w:r>
    </w:p>
    <w:p w14:paraId="07BCA941" w14:textId="77777777" w:rsidR="003B6124" w:rsidRDefault="00000000">
      <w:pPr>
        <w:ind w:left="360" w:hanging="180"/>
        <w:jc w:val="both"/>
      </w:pPr>
      <w:r>
        <w:t>•  A force inclusion queue implemented both in the L1 Solidity contract and in the backend ForceWatcher service, providing a cryptographic censorship-resistance guarantee without requiring sequencer decentralization.</w:t>
      </w:r>
    </w:p>
    <w:p w14:paraId="6BB5E66C" w14:textId="77777777" w:rsidR="003B6124" w:rsidRDefault="003B6124">
      <w:pPr>
        <w:spacing w:after="160"/>
      </w:pPr>
    </w:p>
    <w:p w14:paraId="3CC7CC19" w14:textId="24167E9A" w:rsidR="003B6124" w:rsidRDefault="00000000" w:rsidP="00530521">
      <w:pPr>
        <w:spacing w:before="144" w:after="58" w:line="280" w:lineRule="auto"/>
        <w:jc w:val="center"/>
      </w:pPr>
      <w:r>
        <w:rPr>
          <w:smallCaps/>
        </w:rPr>
        <w:t>II. BACKGROUND AND RELATED WORK</w:t>
      </w:r>
    </w:p>
    <w:p w14:paraId="333C1837" w14:textId="0E23D51E" w:rsidR="008A2D6D" w:rsidRPr="008A2D6D" w:rsidRDefault="00000000">
      <w:pPr>
        <w:spacing w:before="115"/>
        <w:rPr>
          <w:i/>
          <w:iCs/>
        </w:rPr>
      </w:pPr>
      <w:r>
        <w:rPr>
          <w:i/>
          <w:iCs/>
        </w:rPr>
        <w:t>A. The Ethereum Scaling Problem</w:t>
      </w:r>
    </w:p>
    <w:p w14:paraId="5442BEEA" w14:textId="61D28A20" w:rsidR="003B6124" w:rsidRDefault="00000000">
      <w:pPr>
        <w:jc w:val="both"/>
      </w:pPr>
      <w:r>
        <w:t xml:space="preserve">Ethereum processes approximately 15–30 transactions per second on Layer 1. The EIP-1559 fee mechanism [3] introduces a base fee that rises exponentially under congestion. During periods of peak demand, users submitting simple ETH transfers have paid gas fees exceeding $50 per transaction </w:t>
      </w:r>
      <w:r w:rsidR="005702F6">
        <w:t xml:space="preserve">, </w:t>
      </w:r>
      <w:r>
        <w:t xml:space="preserve"> an amount that exceeds the economic value of micro-transactions entirely.</w:t>
      </w:r>
    </w:p>
    <w:p w14:paraId="1FA305E7" w14:textId="77777777" w:rsidR="003B6124" w:rsidRDefault="003B6124">
      <w:pPr>
        <w:spacing w:after="80"/>
      </w:pPr>
    </w:p>
    <w:p w14:paraId="4C26422A" w14:textId="77777777" w:rsidR="003B6124" w:rsidRDefault="00000000">
      <w:pPr>
        <w:jc w:val="both"/>
      </w:pPr>
      <w:r>
        <w:t>The fundamental constraint is that every Ethereum validator must process and store every transaction. This replication provides security through decentralization but creates a throughput ceiling proportional to what a single node can process.</w:t>
      </w:r>
    </w:p>
    <w:p w14:paraId="72C51787" w14:textId="77777777" w:rsidR="003B6124" w:rsidRDefault="003B6124">
      <w:pPr>
        <w:spacing w:after="80"/>
      </w:pPr>
    </w:p>
    <w:p w14:paraId="3C6633AF" w14:textId="0FB39447" w:rsidR="008A2D6D" w:rsidRPr="008A2D6D" w:rsidRDefault="00000000">
      <w:pPr>
        <w:spacing w:before="115"/>
        <w:rPr>
          <w:i/>
          <w:iCs/>
        </w:rPr>
      </w:pPr>
      <w:r>
        <w:rPr>
          <w:i/>
          <w:iCs/>
        </w:rPr>
        <w:t>B. Optimistic Rollup Model</w:t>
      </w:r>
    </w:p>
    <w:p w14:paraId="296EA59F" w14:textId="77777777" w:rsidR="003B6124" w:rsidRDefault="00000000">
      <w:pPr>
        <w:jc w:val="both"/>
      </w:pPr>
      <w:r>
        <w:t>Optimistic rollups were formalized by Plasma [4] precursor work and refined in the Optimism and Arbitrum whitepapers. The core insight is that transaction execution can be moved off-chain provided that: (1) the data necessary to reconstruct L2 state is posted to L1 as calldata or blobs, (2) the operator commits a state root representing post-execution balances, and (3) a challenge window allows any party to prove the state root is incorrect.</w:t>
      </w:r>
    </w:p>
    <w:p w14:paraId="14D49A7C" w14:textId="77777777" w:rsidR="003B6124" w:rsidRDefault="003B6124">
      <w:pPr>
        <w:spacing w:after="80"/>
      </w:pPr>
    </w:p>
    <w:p w14:paraId="3B3732BB" w14:textId="77777777" w:rsidR="003B6124" w:rsidRDefault="00000000">
      <w:pPr>
        <w:jc w:val="both"/>
      </w:pPr>
      <w:r>
        <w:t>The term 'optimistic' refers to the default assumption: state roots are accepted without on-chain verification unless challenged. This eliminates the per-transaction verification cost while preserving the ability to detect and correct dishonest submissions.</w:t>
      </w:r>
    </w:p>
    <w:p w14:paraId="4FA205CD" w14:textId="77777777" w:rsidR="003B6124" w:rsidRDefault="003B6124">
      <w:pPr>
        <w:spacing w:after="80"/>
      </w:pPr>
    </w:p>
    <w:p w14:paraId="28EB004F" w14:textId="774C19FE" w:rsidR="008A2D6D" w:rsidRPr="008A2D6D" w:rsidRDefault="00000000">
      <w:pPr>
        <w:spacing w:before="115"/>
        <w:rPr>
          <w:i/>
          <w:iCs/>
        </w:rPr>
      </w:pPr>
      <w:r>
        <w:rPr>
          <w:i/>
          <w:iCs/>
        </w:rPr>
        <w:t>C. Fraud Proofs</w:t>
      </w:r>
    </w:p>
    <w:p w14:paraId="516B7B21" w14:textId="77777777" w:rsidR="003B6124" w:rsidRDefault="00000000">
      <w:pPr>
        <w:jc w:val="both"/>
      </w:pPr>
      <w:r>
        <w:t>A fraud proof demonstrates that a submitted state root does not correspond to the honest execution of the committed transactions. The challenger re-executes the batch independently, computes the correct state root, and submits both a Merkle proof of transaction inclusion and the correct root to the L1 contract. If verified, the batch is marked fraudulent, the operator's bond is slashed, and the challenger receives a reward.</w:t>
      </w:r>
    </w:p>
    <w:p w14:paraId="235F81B9" w14:textId="77777777" w:rsidR="003B6124" w:rsidRDefault="003B6124">
      <w:pPr>
        <w:spacing w:after="80"/>
      </w:pPr>
    </w:p>
    <w:p w14:paraId="51B3F87F" w14:textId="2489663E" w:rsidR="00B076A2" w:rsidRPr="005B69DC" w:rsidRDefault="00000000" w:rsidP="005B69DC">
      <w:pPr>
        <w:jc w:val="both"/>
      </w:pPr>
      <w:r>
        <w:t>Production systems implement bisection games [5] to reduce the on-chain verification cost to a single instruction. LayerGlide uses full batch re-execution for clarity, which is appropriate for its scale and educational purpose.</w:t>
      </w:r>
    </w:p>
    <w:p w14:paraId="77AD639D" w14:textId="77777777" w:rsidR="005B69DC" w:rsidRDefault="005B69DC" w:rsidP="00B076A2">
      <w:pPr>
        <w:spacing w:before="180" w:after="60"/>
        <w:jc w:val="center"/>
        <w:rPr>
          <w:caps/>
        </w:rPr>
      </w:pPr>
    </w:p>
    <w:p w14:paraId="50FF8E87" w14:textId="39447875" w:rsidR="00530521" w:rsidRPr="00530521" w:rsidRDefault="00B076A2" w:rsidP="00D45093">
      <w:pPr>
        <w:spacing w:before="180" w:after="60"/>
        <w:jc w:val="center"/>
        <w:rPr>
          <w:caps/>
        </w:rPr>
      </w:pPr>
      <w:r>
        <w:rPr>
          <w:caps/>
        </w:rPr>
        <w:t>I</w:t>
      </w:r>
      <w:r w:rsidR="00530521">
        <w:rPr>
          <w:caps/>
        </w:rPr>
        <w:t>II</w:t>
      </w:r>
      <w:r>
        <w:rPr>
          <w:caps/>
        </w:rPr>
        <w:t>. WHY LAYER 2 EXISTS</w:t>
      </w:r>
    </w:p>
    <w:p w14:paraId="32A3540A" w14:textId="77777777" w:rsidR="00B076A2" w:rsidRDefault="00B076A2" w:rsidP="00B076A2">
      <w:pPr>
        <w:jc w:val="both"/>
      </w:pPr>
      <w:r>
        <w:t>Ethereum's main network (Layer 1) is the most secure and decentralized smart contract platform in existence. Every transaction is verified by thousands of independent nodes simultaneously, which makes it cryptographically tamper-proof. But that security comes at a severe cost: speed and price.</w:t>
      </w:r>
    </w:p>
    <w:p w14:paraId="3EDBC618" w14:textId="77777777" w:rsidR="00B076A2" w:rsidRDefault="00B076A2" w:rsidP="00B076A2">
      <w:pPr>
        <w:spacing w:after="40"/>
      </w:pPr>
    </w:p>
    <w:p w14:paraId="104B64FB" w14:textId="77777777" w:rsidR="00B076A2" w:rsidRDefault="00B076A2" w:rsidP="00B076A2">
      <w:pPr>
        <w:jc w:val="both"/>
      </w:pPr>
      <w:r>
        <w:t>Ethereum processes roughly 15 to 30 transactions per second. At peak demand every user competes for the same block space, driving gas fees from pennies to tens of dollars. A simple ETH transfer can cost more than the transfer itself.</w:t>
      </w:r>
    </w:p>
    <w:p w14:paraId="376DB7FE" w14:textId="77777777" w:rsidR="00B076A2" w:rsidRDefault="00B076A2" w:rsidP="00B076A2">
      <w:pPr>
        <w:spacing w:after="40"/>
      </w:pPr>
    </w:p>
    <w:p w14:paraId="073857B4" w14:textId="62EDC9DC" w:rsidR="00B076A2" w:rsidRDefault="00B076A2" w:rsidP="00B076A2">
      <w:pPr>
        <w:spacing w:before="80" w:after="80"/>
        <w:ind w:left="360" w:right="360"/>
        <w:jc w:val="both"/>
        <w:rPr>
          <w:i/>
          <w:iCs/>
        </w:rPr>
      </w:pPr>
      <w:r>
        <w:rPr>
          <w:b/>
          <w:bCs/>
          <w:i/>
          <w:iCs/>
        </w:rPr>
        <w:t xml:space="preserve">The Core Problem: </w:t>
      </w:r>
      <w:r>
        <w:rPr>
          <w:i/>
          <w:iCs/>
        </w:rPr>
        <w:t>You cannot build a consumer application on Ethereum L1 if sending a $2 payment costs $8 in gas fees. The user experience is broken before the app even launches.</w:t>
      </w:r>
    </w:p>
    <w:p w14:paraId="3578A12A" w14:textId="77777777" w:rsidR="00D048FE" w:rsidRDefault="00D048FE" w:rsidP="00B076A2">
      <w:pPr>
        <w:spacing w:before="80" w:after="80"/>
        <w:ind w:left="360" w:right="360"/>
        <w:jc w:val="both"/>
      </w:pPr>
    </w:p>
    <w:p w14:paraId="1789525C" w14:textId="0D0C21E8" w:rsidR="00B076A2" w:rsidRDefault="00B076A2" w:rsidP="00B076A2">
      <w:pPr>
        <w:jc w:val="both"/>
      </w:pPr>
      <w:r>
        <w:t xml:space="preserve">Layer 2 does not replace Ethereum. It borrows Ethereum's security and uses it as a permanent record, while doing all the computation </w:t>
      </w:r>
      <w:r w:rsidR="005702F6">
        <w:t xml:space="preserve">, </w:t>
      </w:r>
      <w:r>
        <w:t xml:space="preserve"> arithmetic, balance updates, transaction ordering </w:t>
      </w:r>
      <w:r w:rsidR="005702F6">
        <w:t xml:space="preserve">, </w:t>
      </w:r>
      <w:r>
        <w:t xml:space="preserve"> on a faster, cheaper side system.</w:t>
      </w:r>
    </w:p>
    <w:p w14:paraId="6F534A91" w14:textId="77777777" w:rsidR="00D048FE" w:rsidRDefault="00D048FE" w:rsidP="00B076A2">
      <w:pPr>
        <w:jc w:val="both"/>
      </w:pPr>
    </w:p>
    <w:p w14:paraId="0A294F38" w14:textId="77777777" w:rsidR="00B076A2" w:rsidRDefault="00B076A2" w:rsidP="00B076A2">
      <w:pPr>
        <w:spacing w:after="40"/>
      </w:pPr>
    </w:p>
    <w:p w14:paraId="6DD0C8DE" w14:textId="77777777" w:rsidR="00B076A2" w:rsidRDefault="00B076A2" w:rsidP="00B076A2">
      <w:pPr>
        <w:spacing w:before="80" w:after="80"/>
        <w:ind w:left="360" w:right="360"/>
        <w:jc w:val="both"/>
      </w:pPr>
      <w:r>
        <w:rPr>
          <w:b/>
          <w:bCs/>
          <w:i/>
          <w:iCs/>
        </w:rPr>
        <w:t xml:space="preserve">The Courtroom Analogy: </w:t>
      </w:r>
      <w:r>
        <w:rPr>
          <w:i/>
          <w:iCs/>
        </w:rPr>
        <w:t>Think of Ethereum as the Supreme Court. Every ruling is permanent, authoritative, and trusted by everyone, but it is extremely expensive and slow. Layer 2 is a local notary office. Transactions happen there instantly and cheaply. At the end of the day the notary sends one compressed summary to the Supreme Court. If anyone believes the notary lied, they present evidence and the Supreme Court overturns the ruling. The critical insight: the Supreme Court only needs to act when there is a dispute. On most days it just receives summaries and does nothing. This is where the cost saving comes from.</w:t>
      </w:r>
    </w:p>
    <w:p w14:paraId="7DB6EF52" w14:textId="77777777" w:rsidR="00B076A2" w:rsidRDefault="00B076A2" w:rsidP="00B076A2">
      <w:pPr>
        <w:spacing w:after="60"/>
      </w:pPr>
    </w:p>
    <w:p w14:paraId="3710DC49" w14:textId="6D68A779" w:rsidR="00D048FE" w:rsidRPr="00D02C67" w:rsidRDefault="00B076A2" w:rsidP="00D02C67">
      <w:pPr>
        <w:spacing w:before="120" w:after="40" w:line="180" w:lineRule="auto"/>
        <w:jc w:val="center"/>
        <w:rPr>
          <w:caps/>
          <w:sz w:val="16"/>
          <w:szCs w:val="16"/>
        </w:rPr>
      </w:pPr>
      <w:r w:rsidRPr="00D02C67">
        <w:rPr>
          <w:b/>
          <w:bCs/>
          <w:caps/>
          <w:sz w:val="16"/>
          <w:szCs w:val="16"/>
        </w:rPr>
        <w:t>TABLE I</w:t>
      </w:r>
      <w:r>
        <w:rPr>
          <w:caps/>
          <w:sz w:val="16"/>
          <w:szCs w:val="16"/>
        </w:rPr>
        <w:t>: Layer Glide vs. Ethereum L1 Performance</w:t>
      </w:r>
    </w:p>
    <w:tbl>
      <w:tblPr>
        <w:tblW w:w="50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1801"/>
        <w:gridCol w:w="1801"/>
      </w:tblGrid>
      <w:tr w:rsidR="00B076A2" w14:paraId="3292ACD5" w14:textId="77777777" w:rsidTr="003679E8">
        <w:tblPrEx>
          <w:tblCellMar>
            <w:top w:w="0" w:type="dxa"/>
            <w:bottom w:w="0" w:type="dxa"/>
          </w:tblCellMar>
        </w:tblPrEx>
        <w:trPr>
          <w:trHeight w:val="357"/>
        </w:trPr>
        <w:tc>
          <w:tcPr>
            <w:tcW w:w="1453"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70B1C81" w14:textId="77777777" w:rsidR="00B076A2" w:rsidRDefault="00B076A2" w:rsidP="001924E5">
            <w:pPr>
              <w:spacing w:line="180" w:lineRule="auto"/>
            </w:pPr>
            <w:r>
              <w:rPr>
                <w:b/>
                <w:bCs/>
                <w:sz w:val="16"/>
                <w:szCs w:val="16"/>
              </w:rPr>
              <w:t>Metric</w:t>
            </w:r>
          </w:p>
        </w:tc>
        <w:tc>
          <w:tcPr>
            <w:tcW w:w="1801"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10516280" w14:textId="77777777" w:rsidR="00B076A2" w:rsidRDefault="00B076A2" w:rsidP="001924E5">
            <w:pPr>
              <w:spacing w:line="180" w:lineRule="auto"/>
            </w:pPr>
            <w:r>
              <w:rPr>
                <w:b/>
                <w:bCs/>
                <w:sz w:val="16"/>
                <w:szCs w:val="16"/>
              </w:rPr>
              <w:t>Ethereum L1</w:t>
            </w:r>
          </w:p>
        </w:tc>
        <w:tc>
          <w:tcPr>
            <w:tcW w:w="1801"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1D3C6F9D" w14:textId="77777777" w:rsidR="00B076A2" w:rsidRDefault="00B076A2" w:rsidP="001924E5">
            <w:pPr>
              <w:spacing w:line="180" w:lineRule="auto"/>
            </w:pPr>
            <w:r>
              <w:rPr>
                <w:b/>
                <w:bCs/>
                <w:sz w:val="16"/>
                <w:szCs w:val="16"/>
              </w:rPr>
              <w:t>Layer Glide L2</w:t>
            </w:r>
          </w:p>
        </w:tc>
      </w:tr>
      <w:tr w:rsidR="00B076A2" w14:paraId="6D693409" w14:textId="77777777" w:rsidTr="003679E8">
        <w:tblPrEx>
          <w:tblCellMar>
            <w:top w:w="0" w:type="dxa"/>
            <w:bottom w:w="0" w:type="dxa"/>
          </w:tblCellMar>
        </w:tblPrEx>
        <w:trPr>
          <w:trHeight w:val="396"/>
        </w:trPr>
        <w:tc>
          <w:tcPr>
            <w:tcW w:w="145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FFD3634" w14:textId="77777777" w:rsidR="00B076A2" w:rsidRDefault="00B076A2" w:rsidP="001924E5">
            <w:pPr>
              <w:spacing w:line="180" w:lineRule="auto"/>
            </w:pPr>
            <w:r>
              <w:rPr>
                <w:sz w:val="16"/>
                <w:szCs w:val="16"/>
              </w:rPr>
              <w:t>Throughput</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0154606" w14:textId="77777777" w:rsidR="00B076A2" w:rsidRDefault="00B076A2" w:rsidP="001924E5">
            <w:pPr>
              <w:spacing w:line="180" w:lineRule="auto"/>
            </w:pPr>
            <w:r>
              <w:rPr>
                <w:sz w:val="16"/>
                <w:szCs w:val="16"/>
              </w:rPr>
              <w:t>~15–30 txn/sec</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B2C4BE9" w14:textId="77777777" w:rsidR="00B076A2" w:rsidRDefault="00B076A2" w:rsidP="001924E5">
            <w:pPr>
              <w:spacing w:line="180" w:lineRule="auto"/>
            </w:pPr>
            <w:r>
              <w:rPr>
                <w:sz w:val="16"/>
                <w:szCs w:val="16"/>
              </w:rPr>
              <w:t>2,000+ txn/sec</w:t>
            </w:r>
          </w:p>
        </w:tc>
      </w:tr>
      <w:tr w:rsidR="00B076A2" w14:paraId="39ADCC15" w14:textId="77777777" w:rsidTr="003679E8">
        <w:tblPrEx>
          <w:tblCellMar>
            <w:top w:w="0" w:type="dxa"/>
            <w:bottom w:w="0" w:type="dxa"/>
          </w:tblCellMar>
        </w:tblPrEx>
        <w:trPr>
          <w:trHeight w:val="378"/>
        </w:trPr>
        <w:tc>
          <w:tcPr>
            <w:tcW w:w="145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7FE29FD" w14:textId="77777777" w:rsidR="00B076A2" w:rsidRDefault="00B076A2" w:rsidP="001924E5">
            <w:pPr>
              <w:spacing w:line="180" w:lineRule="auto"/>
            </w:pPr>
            <w:r>
              <w:rPr>
                <w:sz w:val="16"/>
                <w:szCs w:val="16"/>
              </w:rPr>
              <w:t>Gas fee (transfer)</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C9DBE53" w14:textId="77777777" w:rsidR="00B076A2" w:rsidRDefault="00B076A2" w:rsidP="001924E5">
            <w:pPr>
              <w:spacing w:line="180" w:lineRule="auto"/>
            </w:pPr>
            <w:r>
              <w:rPr>
                <w:sz w:val="16"/>
                <w:szCs w:val="16"/>
              </w:rPr>
              <w:t>~$5–$50</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A9B7A3F" w14:textId="77777777" w:rsidR="00B076A2" w:rsidRDefault="00B076A2" w:rsidP="001924E5">
            <w:pPr>
              <w:spacing w:line="180" w:lineRule="auto"/>
            </w:pPr>
            <w:r>
              <w:rPr>
                <w:sz w:val="16"/>
                <w:szCs w:val="16"/>
              </w:rPr>
              <w:t>$0.01–$0.10</w:t>
            </w:r>
          </w:p>
        </w:tc>
      </w:tr>
      <w:tr w:rsidR="00B076A2" w14:paraId="55C019F5" w14:textId="77777777" w:rsidTr="003679E8">
        <w:tblPrEx>
          <w:tblCellMar>
            <w:top w:w="0" w:type="dxa"/>
            <w:bottom w:w="0" w:type="dxa"/>
          </w:tblCellMar>
        </w:tblPrEx>
        <w:trPr>
          <w:trHeight w:val="378"/>
        </w:trPr>
        <w:tc>
          <w:tcPr>
            <w:tcW w:w="145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B7B0B95" w14:textId="77777777" w:rsidR="00B076A2" w:rsidRDefault="00B076A2" w:rsidP="001924E5">
            <w:pPr>
              <w:spacing w:line="180" w:lineRule="auto"/>
            </w:pPr>
            <w:r>
              <w:rPr>
                <w:sz w:val="16"/>
                <w:szCs w:val="16"/>
              </w:rPr>
              <w:t>Confirmation time</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A7837AF" w14:textId="77777777" w:rsidR="00B076A2" w:rsidRDefault="00B076A2" w:rsidP="001924E5">
            <w:pPr>
              <w:spacing w:line="180" w:lineRule="auto"/>
            </w:pPr>
            <w:r>
              <w:rPr>
                <w:sz w:val="16"/>
                <w:szCs w:val="16"/>
              </w:rPr>
              <w:t>12–15 seconds</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0FD0546" w14:textId="77777777" w:rsidR="00B076A2" w:rsidRDefault="00B076A2" w:rsidP="001924E5">
            <w:pPr>
              <w:spacing w:line="180" w:lineRule="auto"/>
            </w:pPr>
            <w:r>
              <w:rPr>
                <w:sz w:val="16"/>
                <w:szCs w:val="16"/>
              </w:rPr>
              <w:t>&lt; 1 second (soft)</w:t>
            </w:r>
          </w:p>
        </w:tc>
      </w:tr>
      <w:tr w:rsidR="00B076A2" w14:paraId="2388428E" w14:textId="77777777" w:rsidTr="003679E8">
        <w:tblPrEx>
          <w:tblCellMar>
            <w:top w:w="0" w:type="dxa"/>
            <w:bottom w:w="0" w:type="dxa"/>
          </w:tblCellMar>
        </w:tblPrEx>
        <w:trPr>
          <w:trHeight w:val="378"/>
        </w:trPr>
        <w:tc>
          <w:tcPr>
            <w:tcW w:w="145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5B0A971" w14:textId="77777777" w:rsidR="00B076A2" w:rsidRDefault="00B076A2" w:rsidP="001924E5">
            <w:pPr>
              <w:spacing w:line="180" w:lineRule="auto"/>
            </w:pPr>
            <w:r>
              <w:rPr>
                <w:sz w:val="16"/>
                <w:szCs w:val="16"/>
              </w:rPr>
              <w:t>Security model</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5611AEF" w14:textId="77777777" w:rsidR="00B076A2" w:rsidRDefault="00B076A2" w:rsidP="001924E5">
            <w:pPr>
              <w:spacing w:line="180" w:lineRule="auto"/>
            </w:pPr>
            <w:r>
              <w:rPr>
                <w:sz w:val="16"/>
                <w:szCs w:val="16"/>
              </w:rPr>
              <w:t>~500,000 validators</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9531639" w14:textId="77777777" w:rsidR="00B076A2" w:rsidRDefault="00B076A2" w:rsidP="001924E5">
            <w:pPr>
              <w:spacing w:line="180" w:lineRule="auto"/>
            </w:pPr>
            <w:r>
              <w:rPr>
                <w:sz w:val="16"/>
                <w:szCs w:val="16"/>
              </w:rPr>
              <w:t>Inherits from L1</w:t>
            </w:r>
          </w:p>
        </w:tc>
      </w:tr>
      <w:tr w:rsidR="00B076A2" w14:paraId="2B8BDC6F" w14:textId="77777777" w:rsidTr="003679E8">
        <w:tblPrEx>
          <w:tblCellMar>
            <w:top w:w="0" w:type="dxa"/>
            <w:bottom w:w="0" w:type="dxa"/>
          </w:tblCellMar>
        </w:tblPrEx>
        <w:trPr>
          <w:trHeight w:val="378"/>
        </w:trPr>
        <w:tc>
          <w:tcPr>
            <w:tcW w:w="145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D6DFDC1" w14:textId="77777777" w:rsidR="00B076A2" w:rsidRDefault="00B076A2" w:rsidP="001924E5">
            <w:pPr>
              <w:spacing w:line="180" w:lineRule="auto"/>
            </w:pPr>
            <w:r>
              <w:rPr>
                <w:sz w:val="16"/>
                <w:szCs w:val="16"/>
              </w:rPr>
              <w:t>Finality</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FACA97C" w14:textId="77777777" w:rsidR="00B076A2" w:rsidRDefault="00B076A2" w:rsidP="001924E5">
            <w:pPr>
              <w:spacing w:line="180" w:lineRule="auto"/>
            </w:pPr>
            <w:r>
              <w:rPr>
                <w:sz w:val="16"/>
                <w:szCs w:val="16"/>
              </w:rPr>
              <w:t>64 blocks (~12 min)</w:t>
            </w:r>
          </w:p>
        </w:tc>
        <w:tc>
          <w:tcPr>
            <w:tcW w:w="1801"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DEEC1C0" w14:textId="77777777" w:rsidR="00B076A2" w:rsidRDefault="00B076A2" w:rsidP="001924E5">
            <w:pPr>
              <w:spacing w:line="180" w:lineRule="auto"/>
            </w:pPr>
            <w:r>
              <w:rPr>
                <w:sz w:val="16"/>
                <w:szCs w:val="16"/>
              </w:rPr>
              <w:t>After challenge period</w:t>
            </w:r>
          </w:p>
        </w:tc>
      </w:tr>
    </w:tbl>
    <w:p w14:paraId="2F946791" w14:textId="77777777" w:rsidR="00B076A2" w:rsidRDefault="00B076A2" w:rsidP="00B076A2">
      <w:pPr>
        <w:spacing w:after="60"/>
      </w:pPr>
    </w:p>
    <w:p w14:paraId="4FBADCBE" w14:textId="77777777" w:rsidR="00D048FE" w:rsidRDefault="00D048FE" w:rsidP="00B076A2">
      <w:pPr>
        <w:jc w:val="both"/>
      </w:pPr>
    </w:p>
    <w:p w14:paraId="6B55E5F6" w14:textId="6AC2D6E4" w:rsidR="00B076A2" w:rsidRDefault="00B076A2" w:rsidP="00B076A2">
      <w:pPr>
        <w:jc w:val="both"/>
      </w:pPr>
      <w:r>
        <w:t>The table above illustrates the fundamental trade-off. When thousands of users try to transact simultaneously on L1, they bid against each other for block space. Gas fees spike to levels that make small transactions economically irrational.</w:t>
      </w:r>
    </w:p>
    <w:p w14:paraId="596408B9" w14:textId="77777777" w:rsidR="00B076A2" w:rsidRDefault="00B076A2" w:rsidP="00B076A2">
      <w:pPr>
        <w:spacing w:after="40"/>
      </w:pPr>
    </w:p>
    <w:p w14:paraId="49EB810E" w14:textId="7220BFBD" w:rsidR="00D048FE" w:rsidRPr="00D02C67" w:rsidRDefault="00B076A2" w:rsidP="00D02C67">
      <w:pPr>
        <w:spacing w:before="120" w:after="40" w:line="180" w:lineRule="auto"/>
        <w:jc w:val="center"/>
        <w:rPr>
          <w:caps/>
          <w:sz w:val="16"/>
          <w:szCs w:val="16"/>
        </w:rPr>
      </w:pPr>
      <w:r w:rsidRPr="00D02C67">
        <w:rPr>
          <w:b/>
          <w:bCs/>
          <w:caps/>
          <w:sz w:val="16"/>
          <w:szCs w:val="16"/>
        </w:rPr>
        <w:t>TABLE II</w:t>
      </w:r>
      <w:r>
        <w:rPr>
          <w:caps/>
          <w:sz w:val="16"/>
          <w:szCs w:val="16"/>
        </w:rPr>
        <w:t>: Cost Savings Per Operation Type</w:t>
      </w:r>
    </w:p>
    <w:tbl>
      <w:tblPr>
        <w:tblW w:w="511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4"/>
        <w:gridCol w:w="1234"/>
        <w:gridCol w:w="1410"/>
        <w:gridCol w:w="1234"/>
      </w:tblGrid>
      <w:tr w:rsidR="00B076A2" w14:paraId="645CCB5C" w14:textId="77777777" w:rsidTr="003679E8">
        <w:tblPrEx>
          <w:tblCellMar>
            <w:top w:w="0" w:type="dxa"/>
            <w:bottom w:w="0" w:type="dxa"/>
          </w:tblCellMar>
        </w:tblPrEx>
        <w:trPr>
          <w:trHeight w:val="396"/>
        </w:trPr>
        <w:tc>
          <w:tcPr>
            <w:tcW w:w="1234"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3A263E9" w14:textId="77777777" w:rsidR="00B076A2" w:rsidRDefault="00B076A2" w:rsidP="001924E5">
            <w:pPr>
              <w:spacing w:line="180" w:lineRule="auto"/>
            </w:pPr>
            <w:r>
              <w:rPr>
                <w:b/>
                <w:bCs/>
                <w:sz w:val="16"/>
                <w:szCs w:val="16"/>
              </w:rPr>
              <w:t>Operation</w:t>
            </w:r>
          </w:p>
        </w:tc>
        <w:tc>
          <w:tcPr>
            <w:tcW w:w="1234"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7DF8E88" w14:textId="77777777" w:rsidR="00B076A2" w:rsidRDefault="00B076A2" w:rsidP="001924E5">
            <w:pPr>
              <w:spacing w:line="180" w:lineRule="auto"/>
            </w:pPr>
            <w:r>
              <w:rPr>
                <w:b/>
                <w:bCs/>
                <w:sz w:val="16"/>
                <w:szCs w:val="16"/>
              </w:rPr>
              <w:t>Ethereum L1</w:t>
            </w:r>
          </w:p>
        </w:tc>
        <w:tc>
          <w:tcPr>
            <w:tcW w:w="1410"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266BA351" w14:textId="77777777" w:rsidR="00B076A2" w:rsidRDefault="00B076A2" w:rsidP="001924E5">
            <w:pPr>
              <w:spacing w:line="180" w:lineRule="auto"/>
            </w:pPr>
            <w:r>
              <w:rPr>
                <w:b/>
                <w:bCs/>
                <w:sz w:val="16"/>
                <w:szCs w:val="16"/>
              </w:rPr>
              <w:t>Layer Glide L2</w:t>
            </w:r>
          </w:p>
        </w:tc>
        <w:tc>
          <w:tcPr>
            <w:tcW w:w="1234"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A651ED7" w14:textId="77777777" w:rsidR="00B076A2" w:rsidRDefault="00B076A2" w:rsidP="001924E5">
            <w:pPr>
              <w:spacing w:line="180" w:lineRule="auto"/>
            </w:pPr>
            <w:r>
              <w:rPr>
                <w:b/>
                <w:bCs/>
                <w:sz w:val="16"/>
                <w:szCs w:val="16"/>
              </w:rPr>
              <w:t>Saving</w:t>
            </w:r>
          </w:p>
        </w:tc>
      </w:tr>
      <w:tr w:rsidR="00B076A2" w14:paraId="4051B6B6" w14:textId="77777777" w:rsidTr="003679E8">
        <w:tblPrEx>
          <w:tblCellMar>
            <w:top w:w="0" w:type="dxa"/>
            <w:bottom w:w="0" w:type="dxa"/>
          </w:tblCellMar>
        </w:tblPrEx>
        <w:trPr>
          <w:trHeight w:val="440"/>
        </w:trPr>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6F27D89" w14:textId="77777777" w:rsidR="00B076A2" w:rsidRDefault="00B076A2" w:rsidP="001924E5">
            <w:pPr>
              <w:spacing w:line="180" w:lineRule="auto"/>
            </w:pPr>
            <w:r>
              <w:rPr>
                <w:sz w:val="16"/>
                <w:szCs w:val="16"/>
              </w:rPr>
              <w:t>Single transfer</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FC6C6F0" w14:textId="77777777" w:rsidR="00B076A2" w:rsidRDefault="00B076A2" w:rsidP="001924E5">
            <w:pPr>
              <w:spacing w:line="180" w:lineRule="auto"/>
            </w:pPr>
            <w:r>
              <w:rPr>
                <w:sz w:val="16"/>
                <w:szCs w:val="16"/>
              </w:rPr>
              <w:t>~21,000 gas ($3–50)</w:t>
            </w:r>
          </w:p>
        </w:tc>
        <w:tc>
          <w:tcPr>
            <w:tcW w:w="14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7CABAAD" w14:textId="77777777" w:rsidR="00B076A2" w:rsidRDefault="00B076A2" w:rsidP="001924E5">
            <w:pPr>
              <w:spacing w:line="180" w:lineRule="auto"/>
            </w:pPr>
            <w:r>
              <w:rPr>
                <w:sz w:val="16"/>
                <w:szCs w:val="16"/>
              </w:rPr>
              <w:t>~200 gas equiv.</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76888B7" w14:textId="77777777" w:rsidR="00B076A2" w:rsidRDefault="00B076A2" w:rsidP="001924E5">
            <w:pPr>
              <w:spacing w:line="180" w:lineRule="auto"/>
            </w:pPr>
            <w:r>
              <w:rPr>
                <w:sz w:val="16"/>
                <w:szCs w:val="16"/>
              </w:rPr>
              <w:t>~95–99%</w:t>
            </w:r>
          </w:p>
        </w:tc>
      </w:tr>
      <w:tr w:rsidR="00B076A2" w14:paraId="5F77D470" w14:textId="77777777" w:rsidTr="003679E8">
        <w:tblPrEx>
          <w:tblCellMar>
            <w:top w:w="0" w:type="dxa"/>
            <w:bottom w:w="0" w:type="dxa"/>
          </w:tblCellMar>
        </w:tblPrEx>
        <w:trPr>
          <w:trHeight w:val="419"/>
        </w:trPr>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9DB42FB" w14:textId="77777777" w:rsidR="00B076A2" w:rsidRDefault="00B076A2" w:rsidP="001924E5">
            <w:pPr>
              <w:spacing w:line="180" w:lineRule="auto"/>
            </w:pPr>
            <w:r>
              <w:rPr>
                <w:sz w:val="16"/>
                <w:szCs w:val="16"/>
              </w:rPr>
              <w:t>Batch of 100 txns</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BA54904" w14:textId="77777777" w:rsidR="00B076A2" w:rsidRDefault="00B076A2" w:rsidP="001924E5">
            <w:pPr>
              <w:spacing w:line="180" w:lineRule="auto"/>
            </w:pPr>
            <w:r>
              <w:rPr>
                <w:sz w:val="16"/>
                <w:szCs w:val="16"/>
              </w:rPr>
              <w:t>2,100,000 gas total</w:t>
            </w:r>
          </w:p>
        </w:tc>
        <w:tc>
          <w:tcPr>
            <w:tcW w:w="14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EEEC9E9" w14:textId="77777777" w:rsidR="00B076A2" w:rsidRDefault="00B076A2" w:rsidP="001924E5">
            <w:pPr>
              <w:spacing w:line="180" w:lineRule="auto"/>
            </w:pPr>
            <w:r>
              <w:rPr>
                <w:sz w:val="16"/>
                <w:szCs w:val="16"/>
              </w:rPr>
              <w:t>~500,000 gas batch</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9C4D6F9" w14:textId="77777777" w:rsidR="00B076A2" w:rsidRDefault="00B076A2" w:rsidP="001924E5">
            <w:pPr>
              <w:spacing w:line="180" w:lineRule="auto"/>
            </w:pPr>
            <w:r>
              <w:rPr>
                <w:sz w:val="16"/>
                <w:szCs w:val="16"/>
              </w:rPr>
              <w:t>~75%</w:t>
            </w:r>
          </w:p>
        </w:tc>
      </w:tr>
      <w:tr w:rsidR="00B076A2" w14:paraId="0BC5711B" w14:textId="77777777" w:rsidTr="003679E8">
        <w:tblPrEx>
          <w:tblCellMar>
            <w:top w:w="0" w:type="dxa"/>
            <w:bottom w:w="0" w:type="dxa"/>
          </w:tblCellMar>
        </w:tblPrEx>
        <w:trPr>
          <w:trHeight w:val="419"/>
        </w:trPr>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31DBF8E" w14:textId="77777777" w:rsidR="00B076A2" w:rsidRDefault="00B076A2" w:rsidP="001924E5">
            <w:pPr>
              <w:spacing w:line="180" w:lineRule="auto"/>
            </w:pPr>
            <w:r>
              <w:rPr>
                <w:sz w:val="16"/>
                <w:szCs w:val="16"/>
              </w:rPr>
              <w:t>Confirmation time</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74A6F84" w14:textId="77777777" w:rsidR="00B076A2" w:rsidRDefault="00B076A2" w:rsidP="001924E5">
            <w:pPr>
              <w:spacing w:line="180" w:lineRule="auto"/>
            </w:pPr>
            <w:r>
              <w:rPr>
                <w:sz w:val="16"/>
                <w:szCs w:val="16"/>
              </w:rPr>
              <w:t>12–15 seconds</w:t>
            </w:r>
          </w:p>
        </w:tc>
        <w:tc>
          <w:tcPr>
            <w:tcW w:w="14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DA51F59" w14:textId="77777777" w:rsidR="00B076A2" w:rsidRDefault="00B076A2" w:rsidP="001924E5">
            <w:pPr>
              <w:spacing w:line="180" w:lineRule="auto"/>
            </w:pPr>
            <w:r>
              <w:rPr>
                <w:sz w:val="16"/>
                <w:szCs w:val="16"/>
              </w:rPr>
              <w:t>Under 1 second</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2B09809" w14:textId="77777777" w:rsidR="00B076A2" w:rsidRDefault="00B076A2" w:rsidP="001924E5">
            <w:pPr>
              <w:spacing w:line="180" w:lineRule="auto"/>
            </w:pPr>
            <w:r>
              <w:rPr>
                <w:sz w:val="16"/>
                <w:szCs w:val="16"/>
              </w:rPr>
              <w:t>~95%</w:t>
            </w:r>
          </w:p>
        </w:tc>
      </w:tr>
      <w:tr w:rsidR="00B076A2" w14:paraId="46C59684" w14:textId="77777777" w:rsidTr="003679E8">
        <w:tblPrEx>
          <w:tblCellMar>
            <w:top w:w="0" w:type="dxa"/>
            <w:bottom w:w="0" w:type="dxa"/>
          </w:tblCellMar>
        </w:tblPrEx>
        <w:trPr>
          <w:trHeight w:val="419"/>
        </w:trPr>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090D880" w14:textId="77777777" w:rsidR="00B076A2" w:rsidRDefault="00B076A2" w:rsidP="001924E5">
            <w:pPr>
              <w:spacing w:line="180" w:lineRule="auto"/>
            </w:pPr>
            <w:r>
              <w:rPr>
                <w:sz w:val="16"/>
                <w:szCs w:val="16"/>
              </w:rPr>
              <w:t>Finality</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FCE691D" w14:textId="77777777" w:rsidR="00B076A2" w:rsidRDefault="00B076A2" w:rsidP="001924E5">
            <w:pPr>
              <w:spacing w:line="180" w:lineRule="auto"/>
            </w:pPr>
            <w:r>
              <w:rPr>
                <w:sz w:val="16"/>
                <w:szCs w:val="16"/>
              </w:rPr>
              <w:t>2–3 block confs.</w:t>
            </w:r>
          </w:p>
        </w:tc>
        <w:tc>
          <w:tcPr>
            <w:tcW w:w="14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CA3435E" w14:textId="77777777" w:rsidR="00B076A2" w:rsidRDefault="00B076A2" w:rsidP="001924E5">
            <w:pPr>
              <w:spacing w:line="180" w:lineRule="auto"/>
            </w:pPr>
            <w:r>
              <w:rPr>
                <w:sz w:val="16"/>
                <w:szCs w:val="16"/>
              </w:rPr>
              <w:t>After challenge</w:t>
            </w:r>
          </w:p>
        </w:tc>
        <w:tc>
          <w:tcPr>
            <w:tcW w:w="123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E5C5214" w14:textId="77777777" w:rsidR="00B076A2" w:rsidRDefault="00B076A2" w:rsidP="001924E5">
            <w:pPr>
              <w:spacing w:line="180" w:lineRule="auto"/>
            </w:pPr>
            <w:r>
              <w:rPr>
                <w:sz w:val="16"/>
                <w:szCs w:val="16"/>
              </w:rPr>
              <w:t>Varies</w:t>
            </w:r>
          </w:p>
        </w:tc>
      </w:tr>
    </w:tbl>
    <w:p w14:paraId="66156253" w14:textId="77777777" w:rsidR="005B69DC" w:rsidRDefault="005B69DC" w:rsidP="00530521">
      <w:pPr>
        <w:spacing w:before="180" w:after="60"/>
        <w:rPr>
          <w:caps/>
        </w:rPr>
      </w:pPr>
    </w:p>
    <w:p w14:paraId="4295D65C" w14:textId="1D3C9C4A" w:rsidR="005B69DC" w:rsidRPr="00D45093" w:rsidRDefault="00B076A2" w:rsidP="00D45093">
      <w:pPr>
        <w:spacing w:before="180" w:after="60"/>
        <w:jc w:val="center"/>
        <w:rPr>
          <w:caps/>
        </w:rPr>
      </w:pPr>
      <w:r>
        <w:rPr>
          <w:caps/>
        </w:rPr>
        <w:t>I</w:t>
      </w:r>
      <w:r w:rsidR="00530521">
        <w:rPr>
          <w:caps/>
        </w:rPr>
        <w:t>V</w:t>
      </w:r>
      <w:r>
        <w:rPr>
          <w:caps/>
        </w:rPr>
        <w:t>. OPTIMISTIC ROLLUP FUNDAMENTALS</w:t>
      </w:r>
    </w:p>
    <w:p w14:paraId="28A2E111" w14:textId="77777777" w:rsidR="00B076A2" w:rsidRDefault="00B076A2" w:rsidP="00B076A2">
      <w:pPr>
        <w:jc w:val="both"/>
      </w:pPr>
      <w:r>
        <w:t>An Optimistic Rollup is a Layer 2 scaling technique that assumes all transactions are valid by default and only runs the computation on-chain if someone challenges it.</w:t>
      </w:r>
    </w:p>
    <w:p w14:paraId="0BA0FEC1" w14:textId="77777777" w:rsidR="00B076A2" w:rsidRDefault="00B076A2" w:rsidP="00B076A2">
      <w:pPr>
        <w:spacing w:after="40"/>
      </w:pPr>
    </w:p>
    <w:p w14:paraId="1DE1AA09" w14:textId="3D8E19F0" w:rsidR="008A2D6D" w:rsidRPr="008A2D6D" w:rsidRDefault="00B076A2" w:rsidP="00B076A2">
      <w:pPr>
        <w:spacing w:before="120" w:after="40"/>
        <w:rPr>
          <w:i/>
          <w:iCs/>
        </w:rPr>
      </w:pPr>
      <w:r>
        <w:rPr>
          <w:i/>
          <w:iCs/>
        </w:rPr>
        <w:t>A. The Core Principle</w:t>
      </w:r>
    </w:p>
    <w:p w14:paraId="250ECBEF" w14:textId="77777777" w:rsidR="00B076A2" w:rsidRDefault="00B076A2" w:rsidP="00B076A2">
      <w:pPr>
        <w:jc w:val="both"/>
      </w:pPr>
      <w:r>
        <w:t>The word "optimistic" is the entire philosophy. The system assumes every transaction is valid and does not verify it on-chain. An Optimistic Rollup accepts transactions immediately and only looks closely when someone raises an objection. If no fraud is proven within the challenge window, the state is considered final. This is the opposite of ZK Rollups, which prove every transaction correct before accepting it.</w:t>
      </w:r>
    </w:p>
    <w:p w14:paraId="43B2688A" w14:textId="77777777" w:rsidR="00B076A2" w:rsidRDefault="00B076A2" w:rsidP="00B076A2">
      <w:pPr>
        <w:spacing w:after="40"/>
      </w:pPr>
    </w:p>
    <w:p w14:paraId="4D7C9616" w14:textId="0F85DEFD" w:rsidR="00D048FE" w:rsidRDefault="00B076A2" w:rsidP="008A2D6D">
      <w:pPr>
        <w:spacing w:before="120" w:after="40"/>
        <w:rPr>
          <w:i/>
          <w:iCs/>
        </w:rPr>
      </w:pPr>
      <w:r>
        <w:rPr>
          <w:i/>
          <w:iCs/>
        </w:rPr>
        <w:t>B. On-Chain vs. Off-Chain Responsibilities</w:t>
      </w:r>
    </w:p>
    <w:p w14:paraId="25AF075A" w14:textId="77777777" w:rsidR="00530521" w:rsidRPr="008A2D6D" w:rsidRDefault="00530521" w:rsidP="008A2D6D">
      <w:pPr>
        <w:spacing w:before="120" w:after="40"/>
      </w:pPr>
    </w:p>
    <w:p w14:paraId="11A4CDB8" w14:textId="7659D182" w:rsidR="00D048FE" w:rsidRPr="00D02C67" w:rsidRDefault="00B076A2" w:rsidP="00D02C67">
      <w:pPr>
        <w:spacing w:before="120" w:after="40" w:line="180" w:lineRule="auto"/>
        <w:jc w:val="center"/>
        <w:rPr>
          <w:caps/>
          <w:sz w:val="16"/>
          <w:szCs w:val="16"/>
        </w:rPr>
      </w:pPr>
      <w:r w:rsidRPr="00D02C67">
        <w:rPr>
          <w:b/>
          <w:bCs/>
          <w:caps/>
          <w:sz w:val="16"/>
          <w:szCs w:val="16"/>
        </w:rPr>
        <w:t>TABLE III</w:t>
      </w:r>
      <w:r>
        <w:rPr>
          <w:caps/>
          <w:sz w:val="16"/>
          <w:szCs w:val="16"/>
        </w:rPr>
        <w:t>: Task Distribution Between L1 and L2</w:t>
      </w:r>
    </w:p>
    <w:tbl>
      <w:tblPr>
        <w:tblW w:w="516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1604"/>
        <w:gridCol w:w="2139"/>
      </w:tblGrid>
      <w:tr w:rsidR="00B076A2" w14:paraId="65343787" w14:textId="77777777" w:rsidTr="003679E8">
        <w:tblPrEx>
          <w:tblCellMar>
            <w:top w:w="0" w:type="dxa"/>
            <w:bottom w:w="0" w:type="dxa"/>
          </w:tblCellMar>
        </w:tblPrEx>
        <w:trPr>
          <w:trHeight w:val="292"/>
        </w:trPr>
        <w:tc>
          <w:tcPr>
            <w:tcW w:w="1426"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68DB68E0" w14:textId="77777777" w:rsidR="00B076A2" w:rsidRDefault="00B076A2" w:rsidP="001924E5">
            <w:pPr>
              <w:spacing w:line="180" w:lineRule="auto"/>
            </w:pPr>
            <w:r>
              <w:rPr>
                <w:b/>
                <w:bCs/>
                <w:sz w:val="16"/>
                <w:szCs w:val="16"/>
              </w:rPr>
              <w:t>Task</w:t>
            </w:r>
          </w:p>
        </w:tc>
        <w:tc>
          <w:tcPr>
            <w:tcW w:w="1604"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45359F4" w14:textId="77777777" w:rsidR="00B076A2" w:rsidRDefault="00B076A2" w:rsidP="001924E5">
            <w:pPr>
              <w:spacing w:line="180" w:lineRule="auto"/>
            </w:pPr>
            <w:r>
              <w:rPr>
                <w:b/>
                <w:bCs/>
                <w:sz w:val="16"/>
                <w:szCs w:val="16"/>
              </w:rPr>
              <w:t>Location</w:t>
            </w:r>
          </w:p>
        </w:tc>
        <w:tc>
          <w:tcPr>
            <w:tcW w:w="2139"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CAEB3CA" w14:textId="77777777" w:rsidR="00B076A2" w:rsidRDefault="00B076A2" w:rsidP="001924E5">
            <w:pPr>
              <w:spacing w:line="180" w:lineRule="auto"/>
            </w:pPr>
            <w:r>
              <w:rPr>
                <w:b/>
                <w:bCs/>
                <w:sz w:val="16"/>
                <w:szCs w:val="16"/>
              </w:rPr>
              <w:t>Why</w:t>
            </w:r>
          </w:p>
        </w:tc>
      </w:tr>
      <w:tr w:rsidR="00B076A2" w14:paraId="720AC88B" w14:textId="77777777" w:rsidTr="003679E8">
        <w:tblPrEx>
          <w:tblCellMar>
            <w:top w:w="0" w:type="dxa"/>
            <w:bottom w:w="0" w:type="dxa"/>
          </w:tblCellMar>
        </w:tblPrEx>
        <w:trPr>
          <w:trHeight w:val="325"/>
        </w:trPr>
        <w:tc>
          <w:tcPr>
            <w:tcW w:w="142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F432C82" w14:textId="77777777" w:rsidR="00B076A2" w:rsidRDefault="00B076A2" w:rsidP="001924E5">
            <w:pPr>
              <w:spacing w:line="180" w:lineRule="auto"/>
            </w:pPr>
            <w:r>
              <w:rPr>
                <w:sz w:val="16"/>
                <w:szCs w:val="16"/>
              </w:rPr>
              <w:t>Executing transactions</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F0F315E" w14:textId="77777777" w:rsidR="00B076A2" w:rsidRDefault="00B076A2" w:rsidP="001924E5">
            <w:pPr>
              <w:spacing w:line="180" w:lineRule="auto"/>
            </w:pPr>
            <w:r>
              <w:rPr>
                <w:sz w:val="16"/>
                <w:szCs w:val="16"/>
              </w:rPr>
              <w:t>Off-chain (Sequencer)</w:t>
            </w:r>
          </w:p>
        </w:tc>
        <w:tc>
          <w:tcPr>
            <w:tcW w:w="213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4E5E18E" w14:textId="77777777" w:rsidR="00B076A2" w:rsidRDefault="00B076A2" w:rsidP="001924E5">
            <w:pPr>
              <w:spacing w:line="180" w:lineRule="auto"/>
            </w:pPr>
            <w:r>
              <w:rPr>
                <w:sz w:val="16"/>
                <w:szCs w:val="16"/>
              </w:rPr>
              <w:t>Fast, cheap, no gas per txn</w:t>
            </w:r>
          </w:p>
        </w:tc>
      </w:tr>
      <w:tr w:rsidR="00B076A2" w14:paraId="23E8ECB9" w14:textId="77777777" w:rsidTr="003679E8">
        <w:tblPrEx>
          <w:tblCellMar>
            <w:top w:w="0" w:type="dxa"/>
            <w:bottom w:w="0" w:type="dxa"/>
          </w:tblCellMar>
        </w:tblPrEx>
        <w:trPr>
          <w:trHeight w:val="309"/>
        </w:trPr>
        <w:tc>
          <w:tcPr>
            <w:tcW w:w="142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2BC7309" w14:textId="77777777" w:rsidR="00B076A2" w:rsidRDefault="00B076A2" w:rsidP="001924E5">
            <w:pPr>
              <w:spacing w:line="180" w:lineRule="auto"/>
            </w:pPr>
            <w:r>
              <w:rPr>
                <w:sz w:val="16"/>
                <w:szCs w:val="16"/>
              </w:rPr>
              <w:t>Updating balances</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295E189" w14:textId="77777777" w:rsidR="00B076A2" w:rsidRDefault="00B076A2" w:rsidP="001924E5">
            <w:pPr>
              <w:spacing w:line="180" w:lineRule="auto"/>
            </w:pPr>
            <w:r>
              <w:rPr>
                <w:sz w:val="16"/>
                <w:szCs w:val="16"/>
              </w:rPr>
              <w:t>Off-chain (State Manager)</w:t>
            </w:r>
          </w:p>
        </w:tc>
        <w:tc>
          <w:tcPr>
            <w:tcW w:w="213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AFA0043" w14:textId="77777777" w:rsidR="00B076A2" w:rsidRDefault="00B076A2" w:rsidP="001924E5">
            <w:pPr>
              <w:spacing w:line="180" w:lineRule="auto"/>
            </w:pPr>
            <w:r>
              <w:rPr>
                <w:sz w:val="16"/>
                <w:szCs w:val="16"/>
              </w:rPr>
              <w:t>Instant soft finality for users</w:t>
            </w:r>
          </w:p>
        </w:tc>
      </w:tr>
      <w:tr w:rsidR="00B076A2" w14:paraId="05A50252" w14:textId="77777777" w:rsidTr="003679E8">
        <w:tblPrEx>
          <w:tblCellMar>
            <w:top w:w="0" w:type="dxa"/>
            <w:bottom w:w="0" w:type="dxa"/>
          </w:tblCellMar>
        </w:tblPrEx>
        <w:trPr>
          <w:trHeight w:val="309"/>
        </w:trPr>
        <w:tc>
          <w:tcPr>
            <w:tcW w:w="142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9CE3BA4" w14:textId="77777777" w:rsidR="00B076A2" w:rsidRDefault="00B076A2" w:rsidP="001924E5">
            <w:pPr>
              <w:spacing w:line="180" w:lineRule="auto"/>
            </w:pPr>
            <w:r>
              <w:rPr>
                <w:sz w:val="16"/>
                <w:szCs w:val="16"/>
              </w:rPr>
              <w:t>Storing tx history</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7D2D287" w14:textId="77777777" w:rsidR="00B076A2" w:rsidRDefault="00B076A2" w:rsidP="001924E5">
            <w:pPr>
              <w:spacing w:line="180" w:lineRule="auto"/>
            </w:pPr>
            <w:r>
              <w:rPr>
                <w:sz w:val="16"/>
                <w:szCs w:val="16"/>
              </w:rPr>
              <w:t>On-chain (L1 calldata)</w:t>
            </w:r>
          </w:p>
        </w:tc>
        <w:tc>
          <w:tcPr>
            <w:tcW w:w="213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DE3579E" w14:textId="77777777" w:rsidR="00B076A2" w:rsidRDefault="00B076A2" w:rsidP="001924E5">
            <w:pPr>
              <w:spacing w:line="180" w:lineRule="auto"/>
            </w:pPr>
            <w:r>
              <w:rPr>
                <w:sz w:val="16"/>
                <w:szCs w:val="16"/>
              </w:rPr>
              <w:t>Permanent, censorship-resistant</w:t>
            </w:r>
          </w:p>
        </w:tc>
      </w:tr>
      <w:tr w:rsidR="00B076A2" w14:paraId="43656A4E" w14:textId="77777777" w:rsidTr="003679E8">
        <w:tblPrEx>
          <w:tblCellMar>
            <w:top w:w="0" w:type="dxa"/>
            <w:bottom w:w="0" w:type="dxa"/>
          </w:tblCellMar>
        </w:tblPrEx>
        <w:trPr>
          <w:trHeight w:val="309"/>
        </w:trPr>
        <w:tc>
          <w:tcPr>
            <w:tcW w:w="142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656C6ED" w14:textId="77777777" w:rsidR="00B076A2" w:rsidRDefault="00B076A2" w:rsidP="001924E5">
            <w:pPr>
              <w:spacing w:line="180" w:lineRule="auto"/>
            </w:pPr>
            <w:r>
              <w:rPr>
                <w:sz w:val="16"/>
                <w:szCs w:val="16"/>
              </w:rPr>
              <w:t>State root commitments</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A1A4258" w14:textId="77777777" w:rsidR="00B076A2" w:rsidRDefault="00B076A2" w:rsidP="001924E5">
            <w:pPr>
              <w:spacing w:line="180" w:lineRule="auto"/>
            </w:pPr>
            <w:r>
              <w:rPr>
                <w:sz w:val="16"/>
                <w:szCs w:val="16"/>
              </w:rPr>
              <w:t>On-chain (L1 contract)</w:t>
            </w:r>
          </w:p>
        </w:tc>
        <w:tc>
          <w:tcPr>
            <w:tcW w:w="213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C70186B" w14:textId="77777777" w:rsidR="00B076A2" w:rsidRDefault="00B076A2" w:rsidP="001924E5">
            <w:pPr>
              <w:spacing w:line="180" w:lineRule="auto"/>
            </w:pPr>
            <w:r>
              <w:rPr>
                <w:sz w:val="16"/>
                <w:szCs w:val="16"/>
              </w:rPr>
              <w:t>Cryptographic anchor for proofs</w:t>
            </w:r>
          </w:p>
        </w:tc>
      </w:tr>
      <w:tr w:rsidR="00B076A2" w14:paraId="0F675F11" w14:textId="77777777" w:rsidTr="003679E8">
        <w:tblPrEx>
          <w:tblCellMar>
            <w:top w:w="0" w:type="dxa"/>
            <w:bottom w:w="0" w:type="dxa"/>
          </w:tblCellMar>
        </w:tblPrEx>
        <w:trPr>
          <w:trHeight w:val="309"/>
        </w:trPr>
        <w:tc>
          <w:tcPr>
            <w:tcW w:w="142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4AC1D56" w14:textId="77777777" w:rsidR="00B076A2" w:rsidRDefault="00B076A2" w:rsidP="001924E5">
            <w:pPr>
              <w:spacing w:line="180" w:lineRule="auto"/>
            </w:pPr>
            <w:r>
              <w:rPr>
                <w:sz w:val="16"/>
                <w:szCs w:val="16"/>
              </w:rPr>
              <w:t>Locking deposited funds</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9EE2E67" w14:textId="77777777" w:rsidR="00B076A2" w:rsidRDefault="00B076A2" w:rsidP="001924E5">
            <w:pPr>
              <w:spacing w:line="180" w:lineRule="auto"/>
            </w:pPr>
            <w:r>
              <w:rPr>
                <w:sz w:val="16"/>
                <w:szCs w:val="16"/>
              </w:rPr>
              <w:t>On-chain (L1 contract)</w:t>
            </w:r>
          </w:p>
        </w:tc>
        <w:tc>
          <w:tcPr>
            <w:tcW w:w="213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1770E2B" w14:textId="77777777" w:rsidR="00B076A2" w:rsidRDefault="00B076A2" w:rsidP="001924E5">
            <w:pPr>
              <w:spacing w:line="180" w:lineRule="auto"/>
            </w:pPr>
            <w:r>
              <w:rPr>
                <w:sz w:val="16"/>
                <w:szCs w:val="16"/>
              </w:rPr>
              <w:t>Real ETH never leaves Ethereum</w:t>
            </w:r>
          </w:p>
        </w:tc>
      </w:tr>
      <w:tr w:rsidR="00B076A2" w14:paraId="71966E39" w14:textId="77777777" w:rsidTr="003679E8">
        <w:tblPrEx>
          <w:tblCellMar>
            <w:top w:w="0" w:type="dxa"/>
            <w:bottom w:w="0" w:type="dxa"/>
          </w:tblCellMar>
        </w:tblPrEx>
        <w:trPr>
          <w:trHeight w:val="325"/>
        </w:trPr>
        <w:tc>
          <w:tcPr>
            <w:tcW w:w="142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BB6C1AE" w14:textId="77777777" w:rsidR="00B076A2" w:rsidRDefault="00B076A2" w:rsidP="001924E5">
            <w:pPr>
              <w:spacing w:line="180" w:lineRule="auto"/>
            </w:pPr>
            <w:r>
              <w:rPr>
                <w:sz w:val="16"/>
                <w:szCs w:val="16"/>
              </w:rPr>
              <w:t>Fraud adjudication</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D30F405" w14:textId="77777777" w:rsidR="00B076A2" w:rsidRDefault="00B076A2" w:rsidP="001924E5">
            <w:pPr>
              <w:spacing w:line="180" w:lineRule="auto"/>
            </w:pPr>
            <w:r>
              <w:rPr>
                <w:sz w:val="16"/>
                <w:szCs w:val="16"/>
              </w:rPr>
              <w:t>On-chain (L1 contract)</w:t>
            </w:r>
          </w:p>
        </w:tc>
        <w:tc>
          <w:tcPr>
            <w:tcW w:w="213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A0E4C6A" w14:textId="77777777" w:rsidR="00B076A2" w:rsidRDefault="00B076A2" w:rsidP="001924E5">
            <w:pPr>
              <w:spacing w:line="180" w:lineRule="auto"/>
            </w:pPr>
            <w:r>
              <w:rPr>
                <w:sz w:val="16"/>
                <w:szCs w:val="16"/>
              </w:rPr>
              <w:t>Only L1 can slash and revert</w:t>
            </w:r>
          </w:p>
        </w:tc>
      </w:tr>
    </w:tbl>
    <w:p w14:paraId="330F7A3E" w14:textId="77777777" w:rsidR="00B076A2" w:rsidRDefault="00B076A2" w:rsidP="00B076A2">
      <w:pPr>
        <w:spacing w:after="60"/>
      </w:pPr>
    </w:p>
    <w:p w14:paraId="2545ABFD" w14:textId="7CE3D4E2" w:rsidR="008A2D6D" w:rsidRPr="008A2D6D" w:rsidRDefault="00B076A2" w:rsidP="00B076A2">
      <w:pPr>
        <w:spacing w:before="120" w:after="40"/>
        <w:rPr>
          <w:i/>
          <w:iCs/>
        </w:rPr>
      </w:pPr>
      <w:r>
        <w:rPr>
          <w:i/>
          <w:iCs/>
        </w:rPr>
        <w:t>C. The Two-Layer Balance Model</w:t>
      </w:r>
    </w:p>
    <w:p w14:paraId="438EB84A" w14:textId="77777777" w:rsidR="00B076A2" w:rsidRDefault="00B076A2" w:rsidP="00B076A2">
      <w:pPr>
        <w:jc w:val="both"/>
      </w:pPr>
      <w:r>
        <w:t>Layer Glide maintains two distinct balance states for every user:</w:t>
      </w:r>
    </w:p>
    <w:p w14:paraId="5540BA09" w14:textId="77777777" w:rsidR="00B076A2" w:rsidRDefault="00B076A2" w:rsidP="00B076A2">
      <w:pPr>
        <w:spacing w:after="40"/>
      </w:pPr>
    </w:p>
    <w:p w14:paraId="6A4730B2" w14:textId="6EC762A8" w:rsidR="00D048FE" w:rsidRPr="00D02C67" w:rsidRDefault="00B076A2" w:rsidP="00D02C67">
      <w:pPr>
        <w:spacing w:before="120" w:after="40" w:line="180" w:lineRule="auto"/>
        <w:jc w:val="center"/>
        <w:rPr>
          <w:caps/>
          <w:sz w:val="16"/>
          <w:szCs w:val="16"/>
        </w:rPr>
      </w:pPr>
      <w:r w:rsidRPr="00D02C67">
        <w:rPr>
          <w:b/>
          <w:bCs/>
          <w:caps/>
          <w:sz w:val="16"/>
          <w:szCs w:val="16"/>
        </w:rPr>
        <w:t>TABLE IV</w:t>
      </w:r>
      <w:r>
        <w:rPr>
          <w:caps/>
          <w:sz w:val="16"/>
          <w:szCs w:val="16"/>
        </w:rPr>
        <w:t>: Two-Layer Balance State</w:t>
      </w:r>
    </w:p>
    <w:tbl>
      <w:tblPr>
        <w:tblW w:w="507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458"/>
        <w:gridCol w:w="1460"/>
        <w:gridCol w:w="1171"/>
      </w:tblGrid>
      <w:tr w:rsidR="00B076A2" w14:paraId="1A76D40A" w14:textId="77777777" w:rsidTr="003679E8">
        <w:tblPrEx>
          <w:tblCellMar>
            <w:top w:w="0" w:type="dxa"/>
            <w:bottom w:w="0" w:type="dxa"/>
          </w:tblCellMar>
        </w:tblPrEx>
        <w:trPr>
          <w:trHeight w:val="669"/>
        </w:trPr>
        <w:tc>
          <w:tcPr>
            <w:tcW w:w="1050"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B00A890" w14:textId="77777777" w:rsidR="00B076A2" w:rsidRDefault="00B076A2" w:rsidP="001924E5">
            <w:pPr>
              <w:spacing w:line="180" w:lineRule="auto"/>
            </w:pPr>
            <w:r>
              <w:rPr>
                <w:b/>
                <w:bCs/>
                <w:sz w:val="16"/>
                <w:szCs w:val="16"/>
              </w:rPr>
              <w:t>State</w:t>
            </w:r>
          </w:p>
        </w:tc>
        <w:tc>
          <w:tcPr>
            <w:tcW w:w="1225"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334F4779" w14:textId="77777777" w:rsidR="00B076A2" w:rsidRDefault="00B076A2" w:rsidP="001924E5">
            <w:pPr>
              <w:spacing w:line="180" w:lineRule="auto"/>
            </w:pPr>
            <w:r>
              <w:rPr>
                <w:b/>
                <w:bCs/>
                <w:sz w:val="16"/>
                <w:szCs w:val="16"/>
              </w:rPr>
              <w:t>DB Field</w:t>
            </w:r>
          </w:p>
        </w:tc>
        <w:tc>
          <w:tcPr>
            <w:tcW w:w="1576"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375B86A" w14:textId="77777777" w:rsidR="00B076A2" w:rsidRDefault="00B076A2" w:rsidP="001924E5">
            <w:pPr>
              <w:spacing w:line="180" w:lineRule="auto"/>
            </w:pPr>
            <w:r>
              <w:rPr>
                <w:b/>
                <w:bCs/>
                <w:sz w:val="16"/>
                <w:szCs w:val="16"/>
              </w:rPr>
              <w:t>Meaning</w:t>
            </w:r>
          </w:p>
        </w:tc>
        <w:tc>
          <w:tcPr>
            <w:tcW w:w="1225"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56306A9C" w14:textId="77777777" w:rsidR="00B076A2" w:rsidRDefault="00B076A2" w:rsidP="001924E5">
            <w:pPr>
              <w:spacing w:line="180" w:lineRule="auto"/>
            </w:pPr>
            <w:r>
              <w:rPr>
                <w:b/>
                <w:bCs/>
                <w:sz w:val="16"/>
                <w:szCs w:val="16"/>
              </w:rPr>
              <w:t>When it Updates</w:t>
            </w:r>
          </w:p>
        </w:tc>
      </w:tr>
      <w:tr w:rsidR="00B076A2" w14:paraId="4130BEE8" w14:textId="77777777" w:rsidTr="003679E8">
        <w:tblPrEx>
          <w:tblCellMar>
            <w:top w:w="0" w:type="dxa"/>
            <w:bottom w:w="0" w:type="dxa"/>
          </w:tblCellMar>
        </w:tblPrEx>
        <w:trPr>
          <w:trHeight w:val="743"/>
        </w:trPr>
        <w:tc>
          <w:tcPr>
            <w:tcW w:w="105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BB156A7" w14:textId="77777777" w:rsidR="00B076A2" w:rsidRDefault="00B076A2" w:rsidP="001924E5">
            <w:pPr>
              <w:spacing w:line="180" w:lineRule="auto"/>
            </w:pPr>
            <w:r>
              <w:rPr>
                <w:sz w:val="16"/>
                <w:szCs w:val="16"/>
              </w:rPr>
              <w:t>Pending balance</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D562866" w14:textId="77777777" w:rsidR="00B076A2" w:rsidRDefault="00B076A2" w:rsidP="001924E5">
            <w:pPr>
              <w:spacing w:line="180" w:lineRule="auto"/>
            </w:pPr>
            <w:r>
              <w:rPr>
                <w:sz w:val="16"/>
                <w:szCs w:val="16"/>
              </w:rPr>
              <w:t>balanceWei</w:t>
            </w:r>
          </w:p>
        </w:tc>
        <w:tc>
          <w:tcPr>
            <w:tcW w:w="157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D58A1D4" w14:textId="77777777" w:rsidR="00B076A2" w:rsidRDefault="00B076A2" w:rsidP="001924E5">
            <w:pPr>
              <w:spacing w:line="180" w:lineRule="auto"/>
            </w:pPr>
            <w:r>
              <w:rPr>
                <w:sz w:val="16"/>
                <w:szCs w:val="16"/>
              </w:rPr>
              <w:t>Available to spend on L2 now</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C451483" w14:textId="77777777" w:rsidR="00B076A2" w:rsidRDefault="00B076A2" w:rsidP="001924E5">
            <w:pPr>
              <w:spacing w:line="180" w:lineRule="auto"/>
            </w:pPr>
            <w:r>
              <w:rPr>
                <w:sz w:val="16"/>
                <w:szCs w:val="16"/>
              </w:rPr>
              <w:t>Immediately on every accepted txn</w:t>
            </w:r>
          </w:p>
        </w:tc>
      </w:tr>
      <w:tr w:rsidR="00B076A2" w14:paraId="140D015F" w14:textId="77777777" w:rsidTr="003679E8">
        <w:tblPrEx>
          <w:tblCellMar>
            <w:top w:w="0" w:type="dxa"/>
            <w:bottom w:w="0" w:type="dxa"/>
          </w:tblCellMar>
        </w:tblPrEx>
        <w:trPr>
          <w:trHeight w:val="709"/>
        </w:trPr>
        <w:tc>
          <w:tcPr>
            <w:tcW w:w="105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618918B" w14:textId="77777777" w:rsidR="00B076A2" w:rsidRDefault="00B076A2" w:rsidP="001924E5">
            <w:pPr>
              <w:spacing w:line="180" w:lineRule="auto"/>
            </w:pPr>
            <w:r>
              <w:rPr>
                <w:sz w:val="16"/>
                <w:szCs w:val="16"/>
              </w:rPr>
              <w:t>Finalized balance</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7942B01" w14:textId="77777777" w:rsidR="00B076A2" w:rsidRDefault="00B076A2" w:rsidP="001924E5">
            <w:pPr>
              <w:spacing w:line="180" w:lineRule="auto"/>
            </w:pPr>
            <w:r>
              <w:rPr>
                <w:sz w:val="16"/>
                <w:szCs w:val="16"/>
              </w:rPr>
              <w:t>pendingBalanceWei</w:t>
            </w:r>
          </w:p>
        </w:tc>
        <w:tc>
          <w:tcPr>
            <w:tcW w:w="157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A42B755" w14:textId="77777777" w:rsidR="00B076A2" w:rsidRDefault="00B076A2" w:rsidP="001924E5">
            <w:pPr>
              <w:spacing w:line="180" w:lineRule="auto"/>
            </w:pPr>
            <w:r>
              <w:rPr>
                <w:sz w:val="16"/>
                <w:szCs w:val="16"/>
              </w:rPr>
              <w:t>Confirmed, withdrawable to L1</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C7FF5FF" w14:textId="77777777" w:rsidR="00B076A2" w:rsidRDefault="00B076A2" w:rsidP="001924E5">
            <w:pPr>
              <w:spacing w:line="180" w:lineRule="auto"/>
            </w:pPr>
            <w:r>
              <w:rPr>
                <w:sz w:val="16"/>
                <w:szCs w:val="16"/>
              </w:rPr>
              <w:t>After batch passes challenge period</w:t>
            </w:r>
          </w:p>
        </w:tc>
      </w:tr>
    </w:tbl>
    <w:p w14:paraId="51FA42CC" w14:textId="77777777" w:rsidR="00B076A2" w:rsidRDefault="00B076A2" w:rsidP="00B076A2">
      <w:pPr>
        <w:spacing w:after="40"/>
      </w:pPr>
    </w:p>
    <w:p w14:paraId="277DBB7C" w14:textId="77777777" w:rsidR="00D048FE" w:rsidRDefault="00D048FE" w:rsidP="00B076A2">
      <w:pPr>
        <w:spacing w:before="40" w:after="40" w:line="220" w:lineRule="auto"/>
        <w:ind w:left="180" w:right="180"/>
        <w:jc w:val="both"/>
        <w:rPr>
          <w:i/>
          <w:iCs/>
        </w:rPr>
      </w:pPr>
    </w:p>
    <w:p w14:paraId="7364B73C" w14:textId="770BB7EB" w:rsidR="005B69DC" w:rsidRPr="00530521" w:rsidRDefault="00B076A2" w:rsidP="00530521">
      <w:pPr>
        <w:spacing w:before="40" w:after="40" w:line="220" w:lineRule="auto"/>
        <w:ind w:left="180" w:right="180"/>
        <w:jc w:val="both"/>
      </w:pPr>
      <w:r>
        <w:rPr>
          <w:i/>
          <w:iCs/>
        </w:rPr>
        <w:t>Note: The naming in the database is inverted from what one might expect. 'balanceWei' stores the pending (spendable) balance, while 'pendingBalanceWei' stores the finalized balance. This is a legacy naming quirk preserved for database compatibility.</w:t>
      </w:r>
    </w:p>
    <w:p w14:paraId="61C49A06" w14:textId="4E55D310" w:rsidR="00530521" w:rsidRPr="00530521" w:rsidRDefault="00530521" w:rsidP="00530521">
      <w:pPr>
        <w:spacing w:before="180" w:after="60"/>
        <w:jc w:val="center"/>
        <w:rPr>
          <w:caps/>
        </w:rPr>
      </w:pPr>
      <w:r>
        <w:rPr>
          <w:caps/>
        </w:rPr>
        <w:t>V</w:t>
      </w:r>
      <w:r w:rsidR="00B076A2">
        <w:rPr>
          <w:caps/>
        </w:rPr>
        <w:t>. SYSTEM ARCHITECTURE</w:t>
      </w:r>
    </w:p>
    <w:p w14:paraId="0C32C8F8" w14:textId="767958D7" w:rsidR="00B076A2" w:rsidRPr="00D048FE" w:rsidRDefault="00B076A2" w:rsidP="00D048FE">
      <w:pPr>
        <w:pStyle w:val="ListParagraph"/>
        <w:numPr>
          <w:ilvl w:val="0"/>
          <w:numId w:val="2"/>
        </w:numPr>
        <w:spacing w:before="120" w:after="40"/>
        <w:rPr>
          <w:i/>
          <w:iCs/>
        </w:rPr>
      </w:pPr>
      <w:r w:rsidRPr="00D048FE">
        <w:rPr>
          <w:i/>
          <w:iCs/>
        </w:rPr>
        <w:t>Component Overview</w:t>
      </w:r>
    </w:p>
    <w:p w14:paraId="76A6C24F" w14:textId="77777777" w:rsidR="00D048FE" w:rsidRDefault="00D048FE" w:rsidP="00D048FE">
      <w:pPr>
        <w:spacing w:before="120" w:after="40"/>
      </w:pPr>
    </w:p>
    <w:p w14:paraId="22E6FF32" w14:textId="77777777" w:rsidR="00D048FE" w:rsidRDefault="00D048FE" w:rsidP="00D048FE">
      <w:pPr>
        <w:spacing w:before="120" w:after="40"/>
      </w:pPr>
    </w:p>
    <w:p w14:paraId="13548A11" w14:textId="77777777" w:rsidR="00B076A2" w:rsidRDefault="00B076A2" w:rsidP="00B076A2">
      <w:pPr>
        <w:spacing w:before="80" w:after="40"/>
        <w:jc w:val="center"/>
      </w:pPr>
      <w:r>
        <w:rPr>
          <w:noProof/>
        </w:rPr>
        <w:drawing>
          <wp:inline distT="0" distB="0" distL="0" distR="0" wp14:anchorId="135E53C7" wp14:editId="08F7C7BC">
            <wp:extent cx="3697605" cy="425920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74409" cy="4347677"/>
                    </a:xfrm>
                    <a:prstGeom prst="rect">
                      <a:avLst/>
                    </a:prstGeom>
                  </pic:spPr>
                </pic:pic>
              </a:graphicData>
            </a:graphic>
          </wp:inline>
        </w:drawing>
      </w:r>
    </w:p>
    <w:p w14:paraId="2D417BF4" w14:textId="77777777" w:rsidR="00B076A2" w:rsidRDefault="00B076A2" w:rsidP="00B076A2">
      <w:pPr>
        <w:spacing w:before="40" w:after="60" w:line="180" w:lineRule="auto"/>
        <w:jc w:val="center"/>
      </w:pPr>
      <w:r>
        <w:rPr>
          <w:sz w:val="16"/>
          <w:szCs w:val="16"/>
        </w:rPr>
        <w:t>Figure 1. Layer Glide system component overview</w:t>
      </w:r>
    </w:p>
    <w:p w14:paraId="3E809900" w14:textId="7B6A0842" w:rsidR="00B06EBD" w:rsidRDefault="00B06EBD" w:rsidP="00B06EBD">
      <w:pPr>
        <w:spacing w:before="115"/>
      </w:pPr>
    </w:p>
    <w:p w14:paraId="235409E6" w14:textId="77777777" w:rsidR="00D048FE" w:rsidRDefault="00D048FE" w:rsidP="00B06EBD">
      <w:pPr>
        <w:jc w:val="both"/>
      </w:pPr>
    </w:p>
    <w:p w14:paraId="7D37F1C9" w14:textId="77777777" w:rsidR="00D048FE" w:rsidRDefault="00D048FE" w:rsidP="00B06EBD">
      <w:pPr>
        <w:jc w:val="both"/>
      </w:pPr>
    </w:p>
    <w:p w14:paraId="667A6B04" w14:textId="5700128F" w:rsidR="00B06EBD" w:rsidRDefault="00B06EBD" w:rsidP="00B06EBD">
      <w:pPr>
        <w:jc w:val="both"/>
      </w:pPr>
      <w:r>
        <w:t xml:space="preserve">LayerGlide comprises four primary components: the L1 Solidity contract, the Express.js backend server, the StateManager module , and the frontend. Two auxiliary services </w:t>
      </w:r>
      <w:r w:rsidR="005702F6">
        <w:t xml:space="preserve">, </w:t>
      </w:r>
      <w:r>
        <w:t xml:space="preserve"> the Sequencer and the ForceWatcher </w:t>
      </w:r>
      <w:r w:rsidR="005702F6">
        <w:t xml:space="preserve">, </w:t>
      </w:r>
      <w:r>
        <w:t xml:space="preserve"> run as background processes within the backend.</w:t>
      </w:r>
    </w:p>
    <w:p w14:paraId="01686661" w14:textId="77777777" w:rsidR="00B06EBD" w:rsidRDefault="00B06EBD" w:rsidP="00B06EBD">
      <w:pPr>
        <w:spacing w:after="80"/>
      </w:pPr>
    </w:p>
    <w:p w14:paraId="1D2C3643" w14:textId="77777777" w:rsidR="00B06EBD" w:rsidRDefault="00B06EBD" w:rsidP="00B06EBD">
      <w:pPr>
        <w:jc w:val="both"/>
      </w:pPr>
      <w:r>
        <w:t>The backend exposes a REST API and a WebSocket server. The REST API handles transaction submission, balance queries, batch inspection, and fraud proof generation. The WebSocket server broadcasts real-time events to connected frontend clients.</w:t>
      </w:r>
    </w:p>
    <w:p w14:paraId="442A6376" w14:textId="77777777" w:rsidR="00B06EBD" w:rsidRDefault="00B06EBD" w:rsidP="00B06EBD">
      <w:pPr>
        <w:spacing w:after="80"/>
      </w:pPr>
    </w:p>
    <w:p w14:paraId="5BF8181D" w14:textId="1DC83860" w:rsidR="008A2D6D" w:rsidRPr="008A2D6D" w:rsidRDefault="00B06EBD" w:rsidP="00B06EBD">
      <w:pPr>
        <w:spacing w:before="115"/>
        <w:rPr>
          <w:i/>
          <w:iCs/>
        </w:rPr>
      </w:pPr>
      <w:r>
        <w:rPr>
          <w:i/>
          <w:iCs/>
        </w:rPr>
        <w:t>B. The Two-Layer Balance Model</w:t>
      </w:r>
    </w:p>
    <w:p w14:paraId="28965DEF" w14:textId="412D8EB4" w:rsidR="00B06EBD" w:rsidRDefault="00B06EBD" w:rsidP="00B06EBD">
      <w:pPr>
        <w:jc w:val="both"/>
      </w:pPr>
      <w:r>
        <w:t xml:space="preserve">Every user account maintains two balance fields in the Layer2Balance database table. The balanceWei field tracks the pending balance </w:t>
      </w:r>
      <w:r w:rsidR="005702F6">
        <w:t xml:space="preserve">, </w:t>
      </w:r>
      <w:r>
        <w:t xml:space="preserve"> the amount available to spend on L2 immediately. The pendingBalanceWei field tracks the finalized balance </w:t>
      </w:r>
      <w:r w:rsidR="005702F6">
        <w:t xml:space="preserve">, </w:t>
      </w:r>
      <w:r>
        <w:t xml:space="preserve"> the amount confirmed on L1 and eligible for withdrawal.</w:t>
      </w:r>
    </w:p>
    <w:p w14:paraId="2B9E51A6" w14:textId="77777777" w:rsidR="00B06EBD" w:rsidRDefault="00B06EBD" w:rsidP="00B06EBD">
      <w:pPr>
        <w:spacing w:after="80"/>
      </w:pPr>
    </w:p>
    <w:p w14:paraId="73AF0D24" w14:textId="553639B4" w:rsidR="00B06EBD" w:rsidRDefault="00B06EBD" w:rsidP="00B06EBD">
      <w:pPr>
        <w:jc w:val="both"/>
      </w:pPr>
      <w:r>
        <w:t xml:space="preserve">Each operation type updates these fields differently. Table </w:t>
      </w:r>
      <w:r w:rsidR="00530521">
        <w:t>V</w:t>
      </w:r>
      <w:r>
        <w:t xml:space="preserve"> summarizes the per-operation semantics.</w:t>
      </w:r>
    </w:p>
    <w:p w14:paraId="1D9814FE" w14:textId="77777777" w:rsidR="00B06EBD" w:rsidRDefault="00B06EBD" w:rsidP="00B06EBD">
      <w:pPr>
        <w:spacing w:after="80"/>
      </w:pPr>
    </w:p>
    <w:p w14:paraId="4DB9F273" w14:textId="5BBA4C3F" w:rsidR="00D048FE" w:rsidRPr="00A6382F" w:rsidRDefault="00B06EBD" w:rsidP="00A6382F">
      <w:pPr>
        <w:spacing w:before="115" w:after="58" w:line="180" w:lineRule="auto"/>
        <w:jc w:val="center"/>
        <w:rPr>
          <w:sz w:val="16"/>
          <w:szCs w:val="16"/>
        </w:rPr>
      </w:pPr>
      <w:r>
        <w:rPr>
          <w:b/>
          <w:bCs/>
          <w:smallCaps/>
          <w:sz w:val="16"/>
          <w:szCs w:val="16"/>
        </w:rPr>
        <w:t xml:space="preserve">TABLE </w:t>
      </w:r>
      <w:r w:rsidR="00530521">
        <w:rPr>
          <w:b/>
          <w:bCs/>
          <w:smallCaps/>
          <w:sz w:val="16"/>
          <w:szCs w:val="16"/>
        </w:rPr>
        <w:t>V</w:t>
      </w:r>
      <w:r>
        <w:rPr>
          <w:sz w:val="16"/>
          <w:szCs w:val="16"/>
        </w:rPr>
        <w:t>: Balance Update Semantics Per Operation Type</w:t>
      </w:r>
    </w:p>
    <w:tbl>
      <w:tblPr>
        <w:tblW w:w="488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784"/>
        <w:gridCol w:w="1784"/>
      </w:tblGrid>
      <w:tr w:rsidR="00B06EBD" w14:paraId="2805005C" w14:textId="77777777" w:rsidTr="00D45093">
        <w:tblPrEx>
          <w:tblCellMar>
            <w:top w:w="0" w:type="dxa"/>
            <w:bottom w:w="0" w:type="dxa"/>
          </w:tblCellMar>
        </w:tblPrEx>
        <w:trPr>
          <w:trHeight w:val="418"/>
        </w:trPr>
        <w:tc>
          <w:tcPr>
            <w:tcW w:w="1315" w:type="dxa"/>
            <w:tcBorders>
              <w:top w:val="single" w:sz="1" w:space="0" w:color="888888"/>
              <w:left w:val="single" w:sz="1" w:space="0" w:color="888888"/>
              <w:bottom w:val="single" w:sz="1" w:space="0" w:color="888888"/>
              <w:right w:val="single" w:sz="1" w:space="0" w:color="888888"/>
            </w:tcBorders>
            <w:shd w:val="clear" w:color="auto" w:fill="DDDDDD"/>
            <w:tcMar>
              <w:top w:w="40" w:type="dxa"/>
              <w:left w:w="80" w:type="dxa"/>
              <w:bottom w:w="40" w:type="dxa"/>
              <w:right w:w="80" w:type="dxa"/>
            </w:tcMar>
          </w:tcPr>
          <w:p w14:paraId="003570FF" w14:textId="77777777" w:rsidR="00D45093" w:rsidRDefault="00D45093" w:rsidP="001924E5">
            <w:pPr>
              <w:spacing w:line="180" w:lineRule="auto"/>
              <w:rPr>
                <w:b/>
                <w:bCs/>
                <w:sz w:val="16"/>
                <w:szCs w:val="16"/>
              </w:rPr>
            </w:pPr>
          </w:p>
          <w:p w14:paraId="763F10D5" w14:textId="4D383426" w:rsidR="00B06EBD" w:rsidRDefault="00B06EBD" w:rsidP="001924E5">
            <w:pPr>
              <w:spacing w:line="180" w:lineRule="auto"/>
            </w:pPr>
            <w:r>
              <w:rPr>
                <w:b/>
                <w:bCs/>
                <w:sz w:val="16"/>
                <w:szCs w:val="16"/>
              </w:rPr>
              <w:t>Operation</w:t>
            </w:r>
          </w:p>
        </w:tc>
        <w:tc>
          <w:tcPr>
            <w:tcW w:w="1784" w:type="dxa"/>
            <w:tcBorders>
              <w:top w:val="single" w:sz="1" w:space="0" w:color="888888"/>
              <w:left w:val="single" w:sz="1" w:space="0" w:color="888888"/>
              <w:bottom w:val="single" w:sz="1" w:space="0" w:color="888888"/>
              <w:right w:val="single" w:sz="1" w:space="0" w:color="888888"/>
            </w:tcBorders>
            <w:shd w:val="clear" w:color="auto" w:fill="DDDDDD"/>
            <w:tcMar>
              <w:top w:w="40" w:type="dxa"/>
              <w:left w:w="80" w:type="dxa"/>
              <w:bottom w:w="40" w:type="dxa"/>
              <w:right w:w="80" w:type="dxa"/>
            </w:tcMar>
          </w:tcPr>
          <w:p w14:paraId="5EB12729" w14:textId="77777777" w:rsidR="00D45093" w:rsidRDefault="00D45093" w:rsidP="001924E5">
            <w:pPr>
              <w:spacing w:line="180" w:lineRule="auto"/>
              <w:rPr>
                <w:b/>
                <w:bCs/>
                <w:sz w:val="16"/>
                <w:szCs w:val="16"/>
              </w:rPr>
            </w:pPr>
          </w:p>
          <w:p w14:paraId="6C75A3E7" w14:textId="2EB130FD" w:rsidR="00B06EBD" w:rsidRDefault="00B06EBD" w:rsidP="001924E5">
            <w:pPr>
              <w:spacing w:line="180" w:lineRule="auto"/>
            </w:pPr>
            <w:r>
              <w:rPr>
                <w:b/>
                <w:bCs/>
                <w:sz w:val="16"/>
                <w:szCs w:val="16"/>
              </w:rPr>
              <w:t>Pending (balanceWei)</w:t>
            </w:r>
          </w:p>
        </w:tc>
        <w:tc>
          <w:tcPr>
            <w:tcW w:w="1784" w:type="dxa"/>
            <w:tcBorders>
              <w:top w:val="single" w:sz="1" w:space="0" w:color="888888"/>
              <w:left w:val="single" w:sz="1" w:space="0" w:color="888888"/>
              <w:bottom w:val="single" w:sz="1" w:space="0" w:color="888888"/>
              <w:right w:val="single" w:sz="1" w:space="0" w:color="888888"/>
            </w:tcBorders>
            <w:shd w:val="clear" w:color="auto" w:fill="DDDDDD"/>
            <w:tcMar>
              <w:top w:w="40" w:type="dxa"/>
              <w:left w:w="80" w:type="dxa"/>
              <w:bottom w:w="40" w:type="dxa"/>
              <w:right w:w="80" w:type="dxa"/>
            </w:tcMar>
          </w:tcPr>
          <w:p w14:paraId="7B3EAE49" w14:textId="77777777" w:rsidR="00D45093" w:rsidRDefault="00D45093" w:rsidP="001924E5">
            <w:pPr>
              <w:spacing w:line="180" w:lineRule="auto"/>
              <w:rPr>
                <w:b/>
                <w:bCs/>
                <w:sz w:val="16"/>
                <w:szCs w:val="16"/>
              </w:rPr>
            </w:pPr>
          </w:p>
          <w:p w14:paraId="781DBDBD" w14:textId="60781EB3" w:rsidR="00B06EBD" w:rsidRDefault="00B06EBD" w:rsidP="001924E5">
            <w:pPr>
              <w:spacing w:line="180" w:lineRule="auto"/>
            </w:pPr>
            <w:r>
              <w:rPr>
                <w:b/>
                <w:bCs/>
                <w:sz w:val="16"/>
                <w:szCs w:val="16"/>
              </w:rPr>
              <w:t>Finalized (pendingBalanceWei)</w:t>
            </w:r>
          </w:p>
        </w:tc>
      </w:tr>
      <w:tr w:rsidR="00B06EBD" w14:paraId="00DAA379" w14:textId="77777777" w:rsidTr="00D45093">
        <w:tblPrEx>
          <w:tblCellMar>
            <w:top w:w="0" w:type="dxa"/>
            <w:bottom w:w="0" w:type="dxa"/>
          </w:tblCellMar>
        </w:tblPrEx>
        <w:trPr>
          <w:trHeight w:val="199"/>
        </w:trPr>
        <w:tc>
          <w:tcPr>
            <w:tcW w:w="1315"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62EB9745" w14:textId="77777777" w:rsidR="00B06EBD" w:rsidRDefault="00B06EBD" w:rsidP="001924E5">
            <w:pPr>
              <w:spacing w:line="180" w:lineRule="auto"/>
            </w:pPr>
            <w:r>
              <w:rPr>
                <w:sz w:val="16"/>
                <w:szCs w:val="16"/>
              </w:rPr>
              <w:t>L1 Deposit</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031727B5" w14:textId="77777777" w:rsidR="00B06EBD" w:rsidRDefault="00B06EBD" w:rsidP="001924E5">
            <w:pPr>
              <w:spacing w:line="180" w:lineRule="auto"/>
            </w:pPr>
            <w:r>
              <w:rPr>
                <w:sz w:val="16"/>
                <w:szCs w:val="16"/>
              </w:rPr>
              <w:t>Increases immediately</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2A5B04FA" w14:textId="77777777" w:rsidR="00B06EBD" w:rsidRDefault="00B06EBD" w:rsidP="001924E5">
            <w:pPr>
              <w:spacing w:line="180" w:lineRule="auto"/>
            </w:pPr>
            <w:r>
              <w:rPr>
                <w:sz w:val="16"/>
                <w:szCs w:val="16"/>
              </w:rPr>
              <w:t>Increases immediately</w:t>
            </w:r>
          </w:p>
        </w:tc>
      </w:tr>
      <w:tr w:rsidR="00B06EBD" w14:paraId="179625AC" w14:textId="77777777" w:rsidTr="00D45093">
        <w:tblPrEx>
          <w:tblCellMar>
            <w:top w:w="0" w:type="dxa"/>
            <w:bottom w:w="0" w:type="dxa"/>
          </w:tblCellMar>
        </w:tblPrEx>
        <w:trPr>
          <w:trHeight w:val="209"/>
        </w:trPr>
        <w:tc>
          <w:tcPr>
            <w:tcW w:w="1315"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5EBE095C" w14:textId="77777777" w:rsidR="00B06EBD" w:rsidRDefault="00B06EBD" w:rsidP="001924E5">
            <w:pPr>
              <w:spacing w:line="180" w:lineRule="auto"/>
            </w:pPr>
            <w:r>
              <w:rPr>
                <w:sz w:val="16"/>
                <w:szCs w:val="16"/>
              </w:rPr>
              <w:t>L2 Transfer (send)</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3B79F54D" w14:textId="77777777" w:rsidR="00B06EBD" w:rsidRDefault="00B06EBD" w:rsidP="001924E5">
            <w:pPr>
              <w:spacing w:line="180" w:lineRule="auto"/>
            </w:pPr>
            <w:r>
              <w:rPr>
                <w:sz w:val="16"/>
                <w:szCs w:val="16"/>
              </w:rPr>
              <w:t>Decreases immediately</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50C458F9" w14:textId="77777777" w:rsidR="00B06EBD" w:rsidRDefault="00B06EBD" w:rsidP="001924E5">
            <w:pPr>
              <w:spacing w:line="180" w:lineRule="auto"/>
            </w:pPr>
            <w:r>
              <w:rPr>
                <w:sz w:val="16"/>
                <w:szCs w:val="16"/>
              </w:rPr>
              <w:t>No change</w:t>
            </w:r>
          </w:p>
        </w:tc>
      </w:tr>
      <w:tr w:rsidR="00B06EBD" w14:paraId="037E7E18" w14:textId="77777777" w:rsidTr="00D45093">
        <w:tblPrEx>
          <w:tblCellMar>
            <w:top w:w="0" w:type="dxa"/>
            <w:bottom w:w="0" w:type="dxa"/>
          </w:tblCellMar>
        </w:tblPrEx>
        <w:trPr>
          <w:trHeight w:val="418"/>
        </w:trPr>
        <w:tc>
          <w:tcPr>
            <w:tcW w:w="1315"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762FE975" w14:textId="77777777" w:rsidR="00B06EBD" w:rsidRDefault="00B06EBD" w:rsidP="001924E5">
            <w:pPr>
              <w:spacing w:line="180" w:lineRule="auto"/>
            </w:pPr>
            <w:r>
              <w:rPr>
                <w:sz w:val="16"/>
                <w:szCs w:val="16"/>
              </w:rPr>
              <w:t>L2 Transfer (receive)</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271C33A1" w14:textId="77777777" w:rsidR="00B06EBD" w:rsidRDefault="00B06EBD" w:rsidP="001924E5">
            <w:pPr>
              <w:spacing w:line="180" w:lineRule="auto"/>
            </w:pPr>
            <w:r>
              <w:rPr>
                <w:sz w:val="16"/>
                <w:szCs w:val="16"/>
              </w:rPr>
              <w:t>Increases immediately</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7FF5605B" w14:textId="77777777" w:rsidR="00B06EBD" w:rsidRDefault="00B06EBD" w:rsidP="001924E5">
            <w:pPr>
              <w:spacing w:line="180" w:lineRule="auto"/>
            </w:pPr>
            <w:r>
              <w:rPr>
                <w:sz w:val="16"/>
                <w:szCs w:val="16"/>
              </w:rPr>
              <w:t>No change</w:t>
            </w:r>
          </w:p>
        </w:tc>
      </w:tr>
      <w:tr w:rsidR="00B06EBD" w14:paraId="708C0157" w14:textId="77777777" w:rsidTr="00D45093">
        <w:tblPrEx>
          <w:tblCellMar>
            <w:top w:w="0" w:type="dxa"/>
            <w:bottom w:w="0" w:type="dxa"/>
          </w:tblCellMar>
        </w:tblPrEx>
        <w:trPr>
          <w:trHeight w:val="199"/>
        </w:trPr>
        <w:tc>
          <w:tcPr>
            <w:tcW w:w="1315"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26B81C16" w14:textId="77777777" w:rsidR="00B06EBD" w:rsidRDefault="00B06EBD" w:rsidP="001924E5">
            <w:pPr>
              <w:spacing w:line="180" w:lineRule="auto"/>
            </w:pPr>
            <w:r>
              <w:rPr>
                <w:sz w:val="16"/>
                <w:szCs w:val="16"/>
              </w:rPr>
              <w:t>Batch finalized</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001A48C5" w14:textId="77777777" w:rsidR="00B06EBD" w:rsidRDefault="00B06EBD" w:rsidP="001924E5">
            <w:pPr>
              <w:spacing w:line="180" w:lineRule="auto"/>
            </w:pPr>
            <w:r>
              <w:rPr>
                <w:sz w:val="16"/>
                <w:szCs w:val="16"/>
              </w:rPr>
              <w:t>No change</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0B6659B4" w14:textId="77777777" w:rsidR="00B06EBD" w:rsidRDefault="00B06EBD" w:rsidP="001924E5">
            <w:pPr>
              <w:spacing w:line="180" w:lineRule="auto"/>
            </w:pPr>
            <w:r>
              <w:rPr>
                <w:sz w:val="16"/>
                <w:szCs w:val="16"/>
              </w:rPr>
              <w:t>Updates to match pending</w:t>
            </w:r>
          </w:p>
        </w:tc>
      </w:tr>
      <w:tr w:rsidR="00B06EBD" w14:paraId="117AE273" w14:textId="77777777" w:rsidTr="00D45093">
        <w:tblPrEx>
          <w:tblCellMar>
            <w:top w:w="0" w:type="dxa"/>
            <w:bottom w:w="0" w:type="dxa"/>
          </w:tblCellMar>
        </w:tblPrEx>
        <w:trPr>
          <w:trHeight w:val="209"/>
        </w:trPr>
        <w:tc>
          <w:tcPr>
            <w:tcW w:w="1315"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461C629A" w14:textId="77777777" w:rsidR="00B06EBD" w:rsidRDefault="00B06EBD" w:rsidP="001924E5">
            <w:pPr>
              <w:spacing w:line="180" w:lineRule="auto"/>
            </w:pPr>
            <w:r>
              <w:rPr>
                <w:sz w:val="16"/>
                <w:szCs w:val="16"/>
              </w:rPr>
              <w:t>Batch rejected</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49FF902D" w14:textId="77777777" w:rsidR="00B06EBD" w:rsidRDefault="00B06EBD" w:rsidP="001924E5">
            <w:pPr>
              <w:spacing w:line="180" w:lineRule="auto"/>
            </w:pPr>
            <w:r>
              <w:rPr>
                <w:sz w:val="16"/>
                <w:szCs w:val="16"/>
              </w:rPr>
              <w:t>Reverted to pre-batch</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6C4AED34" w14:textId="77777777" w:rsidR="00B06EBD" w:rsidRDefault="00B06EBD" w:rsidP="001924E5">
            <w:pPr>
              <w:spacing w:line="180" w:lineRule="auto"/>
            </w:pPr>
            <w:r>
              <w:rPr>
                <w:sz w:val="16"/>
                <w:szCs w:val="16"/>
              </w:rPr>
              <w:t>No change</w:t>
            </w:r>
          </w:p>
        </w:tc>
      </w:tr>
      <w:tr w:rsidR="00B06EBD" w14:paraId="17E7FC74" w14:textId="77777777" w:rsidTr="00D45093">
        <w:tblPrEx>
          <w:tblCellMar>
            <w:top w:w="0" w:type="dxa"/>
            <w:bottom w:w="0" w:type="dxa"/>
          </w:tblCellMar>
        </w:tblPrEx>
        <w:trPr>
          <w:trHeight w:val="209"/>
        </w:trPr>
        <w:tc>
          <w:tcPr>
            <w:tcW w:w="1315"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324E0150" w14:textId="77777777" w:rsidR="00B06EBD" w:rsidRDefault="00B06EBD" w:rsidP="001924E5">
            <w:pPr>
              <w:spacing w:line="180" w:lineRule="auto"/>
            </w:pPr>
            <w:r>
              <w:rPr>
                <w:sz w:val="16"/>
                <w:szCs w:val="16"/>
              </w:rPr>
              <w:t>Withdrawal</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759521FE" w14:textId="77777777" w:rsidR="00B06EBD" w:rsidRDefault="00B06EBD" w:rsidP="001924E5">
            <w:pPr>
              <w:spacing w:line="180" w:lineRule="auto"/>
            </w:pPr>
            <w:r>
              <w:rPr>
                <w:sz w:val="16"/>
                <w:szCs w:val="16"/>
              </w:rPr>
              <w:t>Decreases</w:t>
            </w:r>
          </w:p>
        </w:tc>
        <w:tc>
          <w:tcPr>
            <w:tcW w:w="1784" w:type="dxa"/>
            <w:tcBorders>
              <w:top w:val="single" w:sz="1" w:space="0" w:color="888888"/>
              <w:left w:val="single" w:sz="1" w:space="0" w:color="888888"/>
              <w:bottom w:val="single" w:sz="1" w:space="0" w:color="888888"/>
              <w:right w:val="single" w:sz="1" w:space="0" w:color="888888"/>
            </w:tcBorders>
            <w:tcMar>
              <w:top w:w="40" w:type="dxa"/>
              <w:left w:w="80" w:type="dxa"/>
              <w:bottom w:w="40" w:type="dxa"/>
              <w:right w:w="80" w:type="dxa"/>
            </w:tcMar>
          </w:tcPr>
          <w:p w14:paraId="7545F57F" w14:textId="77777777" w:rsidR="00B06EBD" w:rsidRDefault="00B06EBD" w:rsidP="001924E5">
            <w:pPr>
              <w:spacing w:line="180" w:lineRule="auto"/>
            </w:pPr>
            <w:r>
              <w:rPr>
                <w:sz w:val="16"/>
                <w:szCs w:val="16"/>
              </w:rPr>
              <w:t>Decreases</w:t>
            </w:r>
          </w:p>
        </w:tc>
      </w:tr>
    </w:tbl>
    <w:p w14:paraId="39CCB699" w14:textId="77777777" w:rsidR="00B06EBD" w:rsidRDefault="00B06EBD" w:rsidP="00B06EBD">
      <w:pPr>
        <w:spacing w:after="80"/>
      </w:pPr>
    </w:p>
    <w:p w14:paraId="4A96AE06" w14:textId="77777777" w:rsidR="00D048FE" w:rsidRDefault="00D048FE" w:rsidP="00B06EBD">
      <w:pPr>
        <w:jc w:val="both"/>
      </w:pPr>
    </w:p>
    <w:p w14:paraId="7D85D7DB" w14:textId="21463BF2" w:rsidR="00B06EBD" w:rsidRDefault="00B06EBD" w:rsidP="00B06EBD">
      <w:pPr>
        <w:jc w:val="both"/>
      </w:pPr>
      <w:r>
        <w:t xml:space="preserve">Deposits credit both balances immediately because the ETH is physically locked in the L1 contract before the backend processes the event </w:t>
      </w:r>
      <w:r w:rsidR="005702F6">
        <w:t xml:space="preserve">, </w:t>
      </w:r>
      <w:r>
        <w:t xml:space="preserve"> there is no fraud risk to guard against. Transfers credit only pending because they have not yet passed the challenge period. This distinction is architecturally critical: conflating the two fields would allow users to withdraw funds from batches that could still be proven fraudulent.</w:t>
      </w:r>
    </w:p>
    <w:p w14:paraId="12B6E951" w14:textId="77777777" w:rsidR="00B06EBD" w:rsidRDefault="00B06EBD" w:rsidP="00B06EBD">
      <w:pPr>
        <w:spacing w:after="80"/>
      </w:pPr>
    </w:p>
    <w:p w14:paraId="0F58F882" w14:textId="252771A6" w:rsidR="008A2D6D" w:rsidRPr="008A2D6D" w:rsidRDefault="00B06EBD" w:rsidP="00B06EBD">
      <w:pPr>
        <w:spacing w:before="115"/>
        <w:rPr>
          <w:i/>
          <w:iCs/>
        </w:rPr>
      </w:pPr>
      <w:r>
        <w:rPr>
          <w:i/>
          <w:iCs/>
        </w:rPr>
        <w:t>C. The L1 Smart Contract</w:t>
      </w:r>
    </w:p>
    <w:p w14:paraId="381941E1" w14:textId="77777777" w:rsidR="00B06EBD" w:rsidRDefault="00B06EBD" w:rsidP="00B06EBD">
      <w:pPr>
        <w:jc w:val="both"/>
      </w:pPr>
      <w:r>
        <w:t>The Layer2Rollup contract implements the following primary functions: depositFunds() (payable, public), withdrawFunds() (public), submitBatch() (operator-only), finalizeBatch() (public, callable after challenge period), submitFraudProof() (public), and forceInclude() (payable, public). Key state includes mappings for L1 balances, L2 balances, operator bonds, and a per-user nonce table for EIP-712 replay prevention.</w:t>
      </w:r>
    </w:p>
    <w:p w14:paraId="3C0133F9" w14:textId="77777777" w:rsidR="00B06EBD" w:rsidRDefault="00B06EBD" w:rsidP="00B06EBD">
      <w:pPr>
        <w:spacing w:after="80"/>
      </w:pPr>
    </w:p>
    <w:p w14:paraId="289ED40F" w14:textId="6622AA4F" w:rsidR="00B06EBD" w:rsidRPr="00B06EBD" w:rsidRDefault="00B06EBD" w:rsidP="00B06EBD">
      <w:pPr>
        <w:jc w:val="both"/>
      </w:pPr>
      <w:r>
        <w:t>Operators must deposit a minimum bond of 0.1 ETH before submitting batches. On successful fraud proof adjudication, 0.05 ETH is slashed: 50% to the challenger, 5% to the protocol, and the remainder held by the contract.</w:t>
      </w:r>
    </w:p>
    <w:p w14:paraId="1F55ED62" w14:textId="77777777" w:rsidR="00B06EBD" w:rsidRDefault="00B06EBD" w:rsidP="00B076A2">
      <w:pPr>
        <w:spacing w:before="120" w:after="40"/>
        <w:rPr>
          <w:i/>
          <w:iCs/>
        </w:rPr>
      </w:pPr>
    </w:p>
    <w:p w14:paraId="59A8BB63" w14:textId="753FBEAD" w:rsidR="008A2D6D" w:rsidRPr="008A2D6D" w:rsidRDefault="00B06EBD" w:rsidP="00B076A2">
      <w:pPr>
        <w:spacing w:before="120" w:after="40"/>
        <w:rPr>
          <w:i/>
          <w:iCs/>
        </w:rPr>
      </w:pPr>
      <w:r>
        <w:rPr>
          <w:i/>
          <w:iCs/>
        </w:rPr>
        <w:t>D</w:t>
      </w:r>
      <w:r w:rsidR="00B076A2">
        <w:rPr>
          <w:i/>
          <w:iCs/>
        </w:rPr>
        <w:t>. Transaction Lifecycle</w:t>
      </w:r>
    </w:p>
    <w:p w14:paraId="7466B39D" w14:textId="77777777" w:rsidR="00B076A2" w:rsidRDefault="00B076A2" w:rsidP="00B076A2">
      <w:pPr>
        <w:jc w:val="both"/>
      </w:pPr>
      <w:r>
        <w:t>The lifecycle of every Layer 2 transaction passes through four distinct stages: user signing, backend validation, sequencer batching, and finalization.</w:t>
      </w:r>
    </w:p>
    <w:p w14:paraId="23059309" w14:textId="77777777" w:rsidR="00B076A2" w:rsidRDefault="00B076A2" w:rsidP="00B076A2">
      <w:pPr>
        <w:spacing w:after="40"/>
      </w:pPr>
    </w:p>
    <w:p w14:paraId="27E683A2" w14:textId="77777777" w:rsidR="00B076A2" w:rsidRDefault="00B076A2" w:rsidP="00B076A2">
      <w:pPr>
        <w:spacing w:before="60"/>
        <w:ind w:left="180"/>
        <w:jc w:val="both"/>
      </w:pPr>
      <w:r>
        <w:rPr>
          <w:i/>
          <w:iCs/>
        </w:rPr>
        <w:t xml:space="preserve">1) User Signs Off-Chain: </w:t>
      </w:r>
      <w:r>
        <w:t>No Ethereum transaction is sent. The user signs a structured EIP-712 message. This signature proves they authorized this specific transfer to this specific recipient for this specific amount at this specific nonce. It costs zero gas.</w:t>
      </w:r>
    </w:p>
    <w:p w14:paraId="1C4518FD" w14:textId="77777777" w:rsidR="00D048FE" w:rsidRDefault="00D048FE" w:rsidP="00B076A2">
      <w:pPr>
        <w:spacing w:before="60"/>
        <w:ind w:left="180"/>
        <w:jc w:val="both"/>
      </w:pPr>
    </w:p>
    <w:p w14:paraId="53ADE1F5" w14:textId="77777777" w:rsidR="00D048FE" w:rsidRDefault="00D048FE" w:rsidP="00B076A2">
      <w:pPr>
        <w:spacing w:before="60"/>
        <w:ind w:left="180"/>
        <w:jc w:val="both"/>
      </w:pPr>
    </w:p>
    <w:p w14:paraId="51549CA4" w14:textId="77777777" w:rsidR="00B076A2" w:rsidRDefault="00B076A2" w:rsidP="00B076A2">
      <w:pPr>
        <w:spacing w:after="40"/>
      </w:pPr>
    </w:p>
    <w:p w14:paraId="360A21A9" w14:textId="77777777" w:rsidR="00B076A2" w:rsidRDefault="00B076A2" w:rsidP="00B076A2">
      <w:pPr>
        <w:spacing w:before="80" w:after="40"/>
        <w:jc w:val="center"/>
      </w:pPr>
      <w:r>
        <w:rPr>
          <w:noProof/>
        </w:rPr>
        <w:drawing>
          <wp:inline distT="0" distB="0" distL="0" distR="0" wp14:anchorId="11FDED38" wp14:editId="01E1A902">
            <wp:extent cx="3435350" cy="4231405"/>
            <wp:effectExtent l="0" t="0" r="0" b="0"/>
            <wp:docPr id="1275430118" name="Picture 127543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97600" cy="4308080"/>
                    </a:xfrm>
                    <a:prstGeom prst="rect">
                      <a:avLst/>
                    </a:prstGeom>
                  </pic:spPr>
                </pic:pic>
              </a:graphicData>
            </a:graphic>
          </wp:inline>
        </w:drawing>
      </w:r>
    </w:p>
    <w:p w14:paraId="3DBA2151" w14:textId="23344C0F" w:rsidR="00B076A2" w:rsidRDefault="00B076A2" w:rsidP="00B076A2">
      <w:pPr>
        <w:spacing w:before="40" w:after="60" w:line="180" w:lineRule="auto"/>
        <w:jc w:val="center"/>
      </w:pPr>
      <w:r>
        <w:rPr>
          <w:sz w:val="16"/>
          <w:szCs w:val="16"/>
        </w:rPr>
        <w:t xml:space="preserve">Figure 2. </w:t>
      </w:r>
      <w:r w:rsidR="00F100B6">
        <w:rPr>
          <w:sz w:val="16"/>
          <w:szCs w:val="16"/>
        </w:rPr>
        <w:t>Transaction lifecycle</w:t>
      </w:r>
    </w:p>
    <w:p w14:paraId="4D391AB6" w14:textId="77777777" w:rsidR="00D048FE" w:rsidRDefault="00D048FE" w:rsidP="00B076A2">
      <w:pPr>
        <w:spacing w:before="60"/>
        <w:ind w:left="180"/>
        <w:jc w:val="both"/>
        <w:rPr>
          <w:i/>
          <w:iCs/>
        </w:rPr>
      </w:pPr>
    </w:p>
    <w:p w14:paraId="1FD5F99D" w14:textId="77777777" w:rsidR="00D048FE" w:rsidRDefault="00D048FE" w:rsidP="00B076A2">
      <w:pPr>
        <w:spacing w:before="60"/>
        <w:ind w:left="180"/>
        <w:jc w:val="both"/>
        <w:rPr>
          <w:i/>
          <w:iCs/>
        </w:rPr>
      </w:pPr>
    </w:p>
    <w:p w14:paraId="289D00DC" w14:textId="055F479F" w:rsidR="00B076A2" w:rsidRDefault="00B076A2" w:rsidP="00B076A2">
      <w:pPr>
        <w:spacing w:before="60"/>
        <w:ind w:left="180"/>
        <w:jc w:val="both"/>
      </w:pPr>
      <w:r>
        <w:rPr>
          <w:i/>
          <w:iCs/>
        </w:rPr>
        <w:t xml:space="preserve">2) Backend Validates and Applies: </w:t>
      </w:r>
      <w:r>
        <w:t xml:space="preserve">The backend performs four checks before accepting the transaction: (i) Signature check </w:t>
      </w:r>
      <w:r w:rsidR="005702F6">
        <w:t xml:space="preserve">, </w:t>
      </w:r>
      <w:r>
        <w:t xml:space="preserve"> recover signer address from the signature, must match the from address; (ii) Nonce check </w:t>
      </w:r>
      <w:r w:rsidR="005702F6">
        <w:t xml:space="preserve">, </w:t>
      </w:r>
      <w:r>
        <w:t xml:space="preserve"> submitted nonce must equal current DB nonce, preventing replays; (iii) Deadline check </w:t>
      </w:r>
      <w:r w:rsidR="005702F6">
        <w:t xml:space="preserve">, </w:t>
      </w:r>
      <w:r>
        <w:t xml:space="preserve"> transaction must not have expired; (iv) Balance check </w:t>
      </w:r>
      <w:r w:rsidR="005702F6">
        <w:t xml:space="preserve">, </w:t>
      </w:r>
      <w:r>
        <w:t xml:space="preserve"> pending balance must cover the transfer. If all four pass, the transfer is applied to the DB immediately and the nonce incremented.</w:t>
      </w:r>
    </w:p>
    <w:p w14:paraId="1AA07963" w14:textId="77777777" w:rsidR="00D048FE" w:rsidRDefault="00D048FE" w:rsidP="00B076A2">
      <w:pPr>
        <w:spacing w:before="60"/>
        <w:ind w:left="180"/>
        <w:jc w:val="both"/>
      </w:pPr>
    </w:p>
    <w:p w14:paraId="36E49764" w14:textId="77777777" w:rsidR="00D048FE" w:rsidRDefault="00D048FE" w:rsidP="00B076A2">
      <w:pPr>
        <w:spacing w:before="60"/>
        <w:ind w:left="180"/>
        <w:jc w:val="both"/>
      </w:pPr>
    </w:p>
    <w:p w14:paraId="2A36C8FF" w14:textId="77777777" w:rsidR="00B076A2" w:rsidRDefault="00B076A2" w:rsidP="00B076A2">
      <w:pPr>
        <w:spacing w:after="40"/>
      </w:pPr>
    </w:p>
    <w:p w14:paraId="12C9A6A5" w14:textId="77777777" w:rsidR="00B076A2" w:rsidRDefault="00B076A2" w:rsidP="00B076A2">
      <w:pPr>
        <w:spacing w:before="80" w:after="40"/>
        <w:jc w:val="center"/>
      </w:pPr>
      <w:r>
        <w:rPr>
          <w:noProof/>
        </w:rPr>
        <w:drawing>
          <wp:inline distT="0" distB="0" distL="0" distR="0" wp14:anchorId="00ED9F11" wp14:editId="37680CA7">
            <wp:extent cx="3105150" cy="2901635"/>
            <wp:effectExtent l="0" t="0" r="0" b="0"/>
            <wp:docPr id="689151980" name="Picture 68915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35802" cy="2930278"/>
                    </a:xfrm>
                    <a:prstGeom prst="rect">
                      <a:avLst/>
                    </a:prstGeom>
                  </pic:spPr>
                </pic:pic>
              </a:graphicData>
            </a:graphic>
          </wp:inline>
        </w:drawing>
      </w:r>
    </w:p>
    <w:p w14:paraId="5D0AD0C5" w14:textId="77777777" w:rsidR="00B076A2" w:rsidRDefault="00B076A2" w:rsidP="00B076A2">
      <w:pPr>
        <w:spacing w:before="40" w:after="60" w:line="180" w:lineRule="auto"/>
        <w:jc w:val="center"/>
      </w:pPr>
      <w:r>
        <w:rPr>
          <w:sz w:val="16"/>
          <w:szCs w:val="16"/>
        </w:rPr>
        <w:t>Figure 3. Backend validation flow</w:t>
      </w:r>
    </w:p>
    <w:p w14:paraId="1A06A606" w14:textId="77777777" w:rsidR="00D048FE" w:rsidRDefault="00D048FE" w:rsidP="00B076A2">
      <w:pPr>
        <w:spacing w:before="60"/>
        <w:ind w:left="180"/>
        <w:jc w:val="both"/>
        <w:rPr>
          <w:i/>
          <w:iCs/>
        </w:rPr>
      </w:pPr>
    </w:p>
    <w:p w14:paraId="25CC671E" w14:textId="77777777" w:rsidR="00D048FE" w:rsidRDefault="00D048FE" w:rsidP="00B076A2">
      <w:pPr>
        <w:spacing w:before="60"/>
        <w:ind w:left="180"/>
        <w:jc w:val="both"/>
        <w:rPr>
          <w:i/>
          <w:iCs/>
        </w:rPr>
      </w:pPr>
    </w:p>
    <w:p w14:paraId="02F804B0" w14:textId="0C1BE928" w:rsidR="00B076A2" w:rsidRDefault="00B076A2" w:rsidP="00B076A2">
      <w:pPr>
        <w:spacing w:before="60"/>
        <w:ind w:left="180"/>
        <w:jc w:val="both"/>
      </w:pPr>
      <w:r>
        <w:rPr>
          <w:i/>
          <w:iCs/>
        </w:rPr>
        <w:t xml:space="preserve">3) Sequencer Batches: </w:t>
      </w:r>
      <w:r>
        <w:t>The sequencer is a background process running on a 10-second interval. It collects all pending transactions, executes them against the current state, computes Merkle roots, and submits the batch to the L1 contract.</w:t>
      </w:r>
    </w:p>
    <w:p w14:paraId="7FD895B9" w14:textId="77777777" w:rsidR="00B076A2" w:rsidRDefault="00B076A2" w:rsidP="00B076A2">
      <w:pPr>
        <w:spacing w:after="40"/>
      </w:pPr>
    </w:p>
    <w:p w14:paraId="32F4C67B" w14:textId="77777777" w:rsidR="00B076A2" w:rsidRDefault="00B076A2" w:rsidP="00B076A2">
      <w:pPr>
        <w:spacing w:before="60"/>
        <w:ind w:left="180"/>
        <w:jc w:val="both"/>
      </w:pPr>
      <w:r>
        <w:rPr>
          <w:i/>
          <w:iCs/>
        </w:rPr>
        <w:t xml:space="preserve">4) Challenge Period and Finalization: </w:t>
      </w:r>
      <w:r>
        <w:t>Once the batch is on-chain, a timer starts. During this window anyone can inspect the batch and submit a fraud proof. If the timer expires with no valid challenge, pending balances become finalized and withdrawals become possible.</w:t>
      </w:r>
    </w:p>
    <w:p w14:paraId="736F3938" w14:textId="77777777" w:rsidR="00B076A2" w:rsidRDefault="00B076A2" w:rsidP="00B076A2">
      <w:pPr>
        <w:spacing w:after="40"/>
      </w:pPr>
    </w:p>
    <w:p w14:paraId="0CF2FFB3" w14:textId="691ADCCC" w:rsidR="00B076A2" w:rsidRDefault="00B076A2" w:rsidP="00B076A2">
      <w:pPr>
        <w:spacing w:before="80" w:after="80"/>
        <w:ind w:left="360" w:right="360"/>
        <w:jc w:val="both"/>
      </w:pPr>
      <w:r>
        <w:rPr>
          <w:b/>
          <w:bCs/>
          <w:i/>
          <w:iCs/>
        </w:rPr>
        <w:t xml:space="preserve">The Safe Deposit Box Analogy: </w:t>
      </w:r>
      <w:r>
        <w:rPr>
          <w:i/>
          <w:iCs/>
        </w:rPr>
        <w:t xml:space="preserve">When you make an L2 transfer, the money moves inside a safe deposit box immediately </w:t>
      </w:r>
      <w:r w:rsidR="005702F6">
        <w:rPr>
          <w:i/>
          <w:iCs/>
        </w:rPr>
        <w:t xml:space="preserve">, </w:t>
      </w:r>
      <w:r>
        <w:rPr>
          <w:i/>
          <w:iCs/>
        </w:rPr>
        <w:t xml:space="preserve"> both parties can see it moved. But the box only opens (allowing L1 withdrawal) after a waiting period where the bank can verify nothing suspicious happened. The money is real and accessible on L2 the whole time; it just cannot leave the system until the wait is over.</w:t>
      </w:r>
    </w:p>
    <w:p w14:paraId="2F791992" w14:textId="77777777" w:rsidR="005B69DC" w:rsidRDefault="005B69DC" w:rsidP="005B69DC">
      <w:pPr>
        <w:spacing w:before="144" w:after="58" w:line="280" w:lineRule="auto"/>
        <w:jc w:val="center"/>
        <w:rPr>
          <w:smallCaps/>
        </w:rPr>
      </w:pPr>
    </w:p>
    <w:p w14:paraId="34AFF971" w14:textId="1A61A80F" w:rsidR="005B69DC" w:rsidRDefault="005B69DC" w:rsidP="005B69DC">
      <w:pPr>
        <w:spacing w:before="144" w:after="58" w:line="280" w:lineRule="auto"/>
        <w:jc w:val="center"/>
      </w:pPr>
      <w:r>
        <w:rPr>
          <w:smallCaps/>
        </w:rPr>
        <w:t>VI. THE OPTIMISTIC DEBIT ORDERING PROBLEM</w:t>
      </w:r>
    </w:p>
    <w:p w14:paraId="5E0133D9" w14:textId="77777777" w:rsidR="005B69DC" w:rsidRDefault="005B69DC" w:rsidP="005B69DC">
      <w:pPr>
        <w:spacing w:after="80"/>
      </w:pPr>
    </w:p>
    <w:p w14:paraId="645A1C8D" w14:textId="2982D6BB" w:rsidR="008A2D6D" w:rsidRPr="008A2D6D" w:rsidRDefault="005B69DC" w:rsidP="005B69DC">
      <w:pPr>
        <w:spacing w:before="115"/>
        <w:rPr>
          <w:i/>
          <w:iCs/>
        </w:rPr>
      </w:pPr>
      <w:r>
        <w:rPr>
          <w:i/>
          <w:iCs/>
        </w:rPr>
        <w:t>A. Problem Statement</w:t>
      </w:r>
    </w:p>
    <w:p w14:paraId="77C00B8A" w14:textId="77777777" w:rsidR="005B69DC" w:rsidRDefault="005B69DC" w:rsidP="005B69DC">
      <w:pPr>
        <w:jc w:val="both"/>
      </w:pPr>
      <w:r>
        <w:t>LayerGlide applies the optimistic pattern: when a transaction is accepted, applyPendingTransfer() immediately updates the database before storing the transaction with status pending. This gives users instant soft finality. However, this creates a subtle correctness hazard in the sequencer's batch execution path.</w:t>
      </w:r>
    </w:p>
    <w:p w14:paraId="1D8795F6" w14:textId="77777777" w:rsidR="005B69DC" w:rsidRDefault="005B69DC" w:rsidP="005B69DC">
      <w:pPr>
        <w:spacing w:after="80"/>
      </w:pPr>
    </w:p>
    <w:p w14:paraId="7590B656" w14:textId="77777777" w:rsidR="005B69DC" w:rsidRDefault="005B69DC" w:rsidP="005B69DC">
      <w:pPr>
        <w:jc w:val="both"/>
      </w:pPr>
      <w:r>
        <w:t>When executeBatch() runs 10 seconds later, the database already holds post-transfer balances. An incorrect implementation that loads these balances and then re-applies the same transfers in memory double-counts every transfer. If Alice had 1 ETH and sent 0.1 ETH to Bob, the database already shows Alice at 0.9 ETH and Bob at 0.1 ETH. Re-applying the transfer in memory yields Alice at 0.8 ETH and Bob at 0.2 ETH. The submitted stateRoot reflects this double-counted state.</w:t>
      </w:r>
    </w:p>
    <w:p w14:paraId="4BAFF561" w14:textId="77777777" w:rsidR="005B69DC" w:rsidRDefault="005B69DC" w:rsidP="005B69DC">
      <w:pPr>
        <w:spacing w:after="80"/>
      </w:pPr>
    </w:p>
    <w:p w14:paraId="3865790F" w14:textId="77777777" w:rsidR="005B69DC" w:rsidRDefault="005B69DC" w:rsidP="005B69DC">
      <w:pPr>
        <w:jc w:val="both"/>
      </w:pPr>
      <w:r>
        <w:t>The fraud prover, which correctly replays from the pre-transfer state, computes Alice at 0.9 ETH and Bob at 0.1 ETH. The two roots differ. Every valid batch appears fraudulent.</w:t>
      </w:r>
    </w:p>
    <w:p w14:paraId="27E200BA" w14:textId="77777777" w:rsidR="005B69DC" w:rsidRDefault="005B69DC" w:rsidP="005B69DC">
      <w:pPr>
        <w:spacing w:after="80"/>
      </w:pPr>
    </w:p>
    <w:p w14:paraId="0A7F8335" w14:textId="1B747C5B" w:rsidR="008A2D6D" w:rsidRPr="008A2D6D" w:rsidRDefault="005B69DC" w:rsidP="005B69DC">
      <w:pPr>
        <w:spacing w:before="115"/>
        <w:rPr>
          <w:i/>
          <w:iCs/>
        </w:rPr>
      </w:pPr>
      <w:r>
        <w:rPr>
          <w:i/>
          <w:iCs/>
        </w:rPr>
        <w:t>B. Resolution</w:t>
      </w:r>
    </w:p>
    <w:p w14:paraId="2E4B88C4" w14:textId="77777777" w:rsidR="005B69DC" w:rsidRDefault="005B69DC" w:rsidP="005B69DC">
      <w:pPr>
        <w:jc w:val="both"/>
      </w:pPr>
      <w:r>
        <w:t>The correct approach is for executeBatch() to compute the postStateRoot by reading the current database directly via computeStateRoot(). Since applyPendingTransfer() has already applied the transfers, the current database state is exactly the correct post-batch state. No in-memory re-execution is needed for the state root.</w:t>
      </w:r>
    </w:p>
    <w:p w14:paraId="22CA9E59" w14:textId="77777777" w:rsidR="005B69DC" w:rsidRDefault="005B69DC" w:rsidP="005B69DC">
      <w:pPr>
        <w:spacing w:after="80"/>
      </w:pPr>
    </w:p>
    <w:p w14:paraId="52297953" w14:textId="33775883" w:rsidR="005B69DC" w:rsidRDefault="005B69DC" w:rsidP="005B69DC">
      <w:pPr>
        <w:jc w:val="both"/>
      </w:pPr>
      <w:r>
        <w:t xml:space="preserve">The txRoot computation still requires determining which transactions succeeded (to exclude insufficient-balance transactions from the Merkle tree). This is handled separately by reconstructing pre-transfer balances for touched accounts </w:t>
      </w:r>
      <w:r w:rsidR="005702F6">
        <w:t xml:space="preserve">, </w:t>
      </w:r>
      <w:r>
        <w:t xml:space="preserve"> undoing the already-applied transfers in memory </w:t>
      </w:r>
      <w:r w:rsidR="005702F6">
        <w:t xml:space="preserve">, </w:t>
      </w:r>
      <w:r>
        <w:t xml:space="preserve"> and simulating execution against those reconstructed balances. This simulation is used only to populate txLeaves; the stateRoot is always read from the database.</w:t>
      </w:r>
    </w:p>
    <w:p w14:paraId="1C203973" w14:textId="77777777" w:rsidR="005B69DC" w:rsidRDefault="005B69DC" w:rsidP="005B69DC">
      <w:pPr>
        <w:spacing w:after="80"/>
      </w:pPr>
    </w:p>
    <w:p w14:paraId="2B4F8549" w14:textId="5ED38048" w:rsidR="008A2D6D" w:rsidRPr="008A2D6D" w:rsidRDefault="005B69DC" w:rsidP="005B69DC">
      <w:pPr>
        <w:spacing w:before="115"/>
        <w:rPr>
          <w:i/>
          <w:iCs/>
        </w:rPr>
      </w:pPr>
      <w:r>
        <w:rPr>
          <w:i/>
          <w:iCs/>
        </w:rPr>
        <w:t>C. Generalization</w:t>
      </w:r>
    </w:p>
    <w:p w14:paraId="4ECEEC65" w14:textId="77777777" w:rsidR="005B69DC" w:rsidRDefault="005B69DC" w:rsidP="005B69DC">
      <w:pPr>
        <w:jc w:val="both"/>
      </w:pPr>
      <w:r>
        <w:t>This problem class generalizes beyond L2 systems. Any distributed system that applies optimistic writes to a canonical store before a batch confirmation step must distinguish between the store-as-written (which reflects applied operations) and the store-as-it-was (which is needed for re-execution verification). Conflating these two views produces double-application errors. The pattern is analogous to read-your-writes consistency anomalies in distributed databases [7].</w:t>
      </w:r>
    </w:p>
    <w:p w14:paraId="734FB78E" w14:textId="77777777" w:rsidR="005B69DC" w:rsidRDefault="005B69DC" w:rsidP="005B69DC">
      <w:pPr>
        <w:spacing w:after="80"/>
      </w:pPr>
    </w:p>
    <w:p w14:paraId="5DDD2CAD" w14:textId="72ED2019" w:rsidR="008A2D6D" w:rsidRPr="008A2D6D" w:rsidRDefault="005B69DC" w:rsidP="005B69DC">
      <w:pPr>
        <w:spacing w:before="115"/>
        <w:rPr>
          <w:i/>
          <w:iCs/>
        </w:rPr>
      </w:pPr>
      <w:r>
        <w:rPr>
          <w:i/>
          <w:iCs/>
        </w:rPr>
        <w:t>D. Related Status Filter Bug</w:t>
      </w:r>
    </w:p>
    <w:p w14:paraId="7D7CB81C" w14:textId="6466A156" w:rsidR="005B69DC" w:rsidRDefault="005B69DC" w:rsidP="00CE0350">
      <w:pPr>
        <w:jc w:val="both"/>
      </w:pPr>
      <w:r>
        <w:t xml:space="preserve">A second instance of the same problem class was found in _replayStateUpToBatch(). The function filters batches to undo by status, using the set [challenge_period, finalized, rejected]. Batches in status pending_submission </w:t>
      </w:r>
      <w:r w:rsidR="005702F6">
        <w:t xml:space="preserve">, </w:t>
      </w:r>
      <w:r>
        <w:t xml:space="preserve"> which have had applyPendingTransfer() run for all their transactions but have not yet been confirmed on-chain </w:t>
      </w:r>
      <w:r w:rsidR="005702F6">
        <w:t xml:space="preserve">, </w:t>
      </w:r>
      <w:r>
        <w:t xml:space="preserve"> were excluded from this filter. Excluding them causes the replay to omit undoing their transfers, leaving the reconstructed pre-state double-applied. The fix adds pending_submission to the filter set.</w:t>
      </w:r>
    </w:p>
    <w:p w14:paraId="5776A7A9" w14:textId="77777777" w:rsidR="00CE0350" w:rsidRPr="00CE0350" w:rsidRDefault="00CE0350" w:rsidP="00CE0350">
      <w:pPr>
        <w:jc w:val="both"/>
      </w:pPr>
    </w:p>
    <w:p w14:paraId="4C635932" w14:textId="27D700B9" w:rsidR="005B69DC" w:rsidRDefault="00B076A2" w:rsidP="00CE0350">
      <w:pPr>
        <w:spacing w:before="180" w:after="60"/>
        <w:jc w:val="center"/>
        <w:rPr>
          <w:caps/>
        </w:rPr>
      </w:pPr>
      <w:r>
        <w:rPr>
          <w:caps/>
        </w:rPr>
        <w:t>V</w:t>
      </w:r>
      <w:r w:rsidR="00530521">
        <w:rPr>
          <w:caps/>
        </w:rPr>
        <w:t>II</w:t>
      </w:r>
      <w:r>
        <w:rPr>
          <w:caps/>
        </w:rPr>
        <w:t>. SECURITY MECHANISMS</w:t>
      </w:r>
    </w:p>
    <w:p w14:paraId="50A78432" w14:textId="77777777" w:rsidR="00CE0350" w:rsidRPr="00CE0350" w:rsidRDefault="00CE0350" w:rsidP="00CE0350">
      <w:pPr>
        <w:spacing w:before="180" w:after="60"/>
        <w:jc w:val="center"/>
        <w:rPr>
          <w:caps/>
        </w:rPr>
      </w:pPr>
    </w:p>
    <w:p w14:paraId="3CACC179" w14:textId="0DF54609" w:rsidR="008A2D6D" w:rsidRPr="008A2D6D" w:rsidRDefault="00B076A2" w:rsidP="00B076A2">
      <w:pPr>
        <w:spacing w:before="120" w:after="40"/>
        <w:rPr>
          <w:i/>
          <w:iCs/>
        </w:rPr>
      </w:pPr>
      <w:r>
        <w:rPr>
          <w:i/>
          <w:iCs/>
        </w:rPr>
        <w:t>A. EIP-712 Signatures</w:t>
      </w:r>
    </w:p>
    <w:p w14:paraId="0BFAD92A" w14:textId="00F40642" w:rsidR="00B076A2" w:rsidRDefault="00B076A2" w:rsidP="00B076A2">
      <w:pPr>
        <w:jc w:val="both"/>
      </w:pPr>
      <w:r>
        <w:t xml:space="preserve">EIP-712 is a standard for typed structured data signing. The user signs a message that includes the chain ID, the contract address, and all transaction fields. This makes signatures domain-specific </w:t>
      </w:r>
      <w:r w:rsidR="005702F6">
        <w:t xml:space="preserve">, </w:t>
      </w:r>
      <w:r>
        <w:t xml:space="preserve"> a signature valid for Layer Glide on Hardhat cannot be replayed on Sepolia or on a different contract.</w:t>
      </w:r>
    </w:p>
    <w:p w14:paraId="3169E019" w14:textId="77777777" w:rsidR="00B076A2" w:rsidRDefault="00B076A2" w:rsidP="00B076A2">
      <w:pPr>
        <w:spacing w:after="40"/>
      </w:pPr>
    </w:p>
    <w:p w14:paraId="45C6EFA1" w14:textId="4ACBF351" w:rsidR="00B076A2" w:rsidRDefault="00B076A2" w:rsidP="00B076A2">
      <w:pPr>
        <w:jc w:val="both"/>
      </w:pPr>
      <w:r>
        <w:t>The user signs a hash of the following fields packed together: from (sender address), to (recipient address), valueWei (amount in wei), nonce (sequential counter preventing replay attacks), and deadline (Unix timestamp after which the signature expires).</w:t>
      </w:r>
    </w:p>
    <w:p w14:paraId="712245EF" w14:textId="77777777" w:rsidR="00D048FE" w:rsidRDefault="00D048FE" w:rsidP="00B076A2">
      <w:pPr>
        <w:jc w:val="both"/>
      </w:pPr>
    </w:p>
    <w:p w14:paraId="418833B6" w14:textId="0D425A72" w:rsidR="008A2D6D" w:rsidRDefault="008A2D6D" w:rsidP="00B076A2">
      <w:pPr>
        <w:jc w:val="both"/>
      </w:pPr>
      <w:r w:rsidRPr="008241EA">
        <w:rPr>
          <w:noProof/>
        </w:rPr>
        <mc:AlternateContent>
          <mc:Choice Requires="wpg">
            <w:drawing>
              <wp:anchor distT="0" distB="0" distL="0" distR="0" simplePos="0" relativeHeight="251661312" behindDoc="1" locked="0" layoutInCell="1" allowOverlap="1" wp14:anchorId="25EC6ED2" wp14:editId="15F0590F">
                <wp:simplePos x="0" y="0"/>
                <wp:positionH relativeFrom="page">
                  <wp:posOffset>506730</wp:posOffset>
                </wp:positionH>
                <wp:positionV relativeFrom="paragraph">
                  <wp:posOffset>104775</wp:posOffset>
                </wp:positionV>
                <wp:extent cx="3511550" cy="58293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0" cy="582930"/>
                          <a:chOff x="234710" y="327241"/>
                          <a:chExt cx="2278074" cy="345738"/>
                        </a:xfrm>
                      </wpg:grpSpPr>
                      <wps:wsp>
                        <wps:cNvPr id="35" name="Graphic 35"/>
                        <wps:cNvSpPr/>
                        <wps:spPr>
                          <a:xfrm>
                            <a:off x="234710" y="327241"/>
                            <a:ext cx="2211005" cy="300700"/>
                          </a:xfrm>
                          <a:custGeom>
                            <a:avLst/>
                            <a:gdLst/>
                            <a:ahLst/>
                            <a:cxnLst/>
                            <a:rect l="l" t="t" r="r" b="b"/>
                            <a:pathLst>
                              <a:path w="5943600" h="876300">
                                <a:moveTo>
                                  <a:pt x="5943599" y="876299"/>
                                </a:moveTo>
                                <a:lnTo>
                                  <a:pt x="0" y="876299"/>
                                </a:lnTo>
                                <a:lnTo>
                                  <a:pt x="0" y="24780"/>
                                </a:lnTo>
                                <a:lnTo>
                                  <a:pt x="24785" y="0"/>
                                </a:lnTo>
                                <a:lnTo>
                                  <a:pt x="5918813" y="0"/>
                                </a:lnTo>
                                <a:lnTo>
                                  <a:pt x="5943599" y="876299"/>
                                </a:lnTo>
                                <a:close/>
                              </a:path>
                            </a:pathLst>
                          </a:custGeom>
                          <a:solidFill>
                            <a:srgbClr val="F5F1F0"/>
                          </a:solidFill>
                        </wps:spPr>
                        <wps:bodyPr wrap="square" lIns="0" tIns="0" rIns="0" bIns="0" rtlCol="0">
                          <a:prstTxWarp prst="textNoShape">
                            <a:avLst/>
                          </a:prstTxWarp>
                          <a:noAutofit/>
                        </wps:bodyPr>
                      </wps:wsp>
                      <wps:wsp>
                        <wps:cNvPr id="36" name="Textbox 36"/>
                        <wps:cNvSpPr txBox="1"/>
                        <wps:spPr>
                          <a:xfrm>
                            <a:off x="240488" y="406836"/>
                            <a:ext cx="279039" cy="220834"/>
                          </a:xfrm>
                          <a:prstGeom prst="rect">
                            <a:avLst/>
                          </a:prstGeom>
                        </wps:spPr>
                        <wps:txbx>
                          <w:txbxContent>
                            <w:p w14:paraId="7B5DA3CC" w14:textId="77777777" w:rsidR="008A2D6D" w:rsidRPr="0039202B" w:rsidRDefault="008A2D6D" w:rsidP="008A2D6D">
                              <w:pPr>
                                <w:spacing w:before="23" w:line="256" w:lineRule="exact"/>
                                <w:rPr>
                                  <w:rFonts w:ascii="Courier New"/>
                                  <w:sz w:val="16"/>
                                  <w:szCs w:val="16"/>
                                </w:rPr>
                              </w:pPr>
                              <w:r w:rsidRPr="0039202B">
                                <w:rPr>
                                  <w:rFonts w:ascii="Courier New"/>
                                  <w:spacing w:val="-2"/>
                                  <w:sz w:val="16"/>
                                  <w:szCs w:val="16"/>
                                </w:rPr>
                                <w:t>msgHash</w:t>
                              </w:r>
                            </w:p>
                          </w:txbxContent>
                        </wps:txbx>
                        <wps:bodyPr wrap="square" lIns="0" tIns="0" rIns="0" bIns="0" rtlCol="0">
                          <a:noAutofit/>
                        </wps:bodyPr>
                      </wps:wsp>
                      <wps:wsp>
                        <wps:cNvPr id="37" name="Textbox 37"/>
                        <wps:cNvSpPr txBox="1"/>
                        <wps:spPr>
                          <a:xfrm>
                            <a:off x="548549" y="411213"/>
                            <a:ext cx="1964235" cy="261766"/>
                          </a:xfrm>
                          <a:prstGeom prst="rect">
                            <a:avLst/>
                          </a:prstGeom>
                        </wps:spPr>
                        <wps:txbx>
                          <w:txbxContent>
                            <w:p w14:paraId="5261D334" w14:textId="535149E4" w:rsidR="008A2D6D" w:rsidRPr="0039202B" w:rsidRDefault="008A2D6D" w:rsidP="008A2D6D">
                              <w:pPr>
                                <w:spacing w:before="23" w:line="256" w:lineRule="exact"/>
                                <w:rPr>
                                  <w:rFonts w:ascii="Courier New"/>
                                  <w:sz w:val="16"/>
                                  <w:szCs w:val="16"/>
                                </w:rPr>
                              </w:pPr>
                              <w:r>
                                <w:rPr>
                                  <w:rFonts w:ascii="Courier New"/>
                                  <w:color w:val="DD4A67"/>
                                  <w:sz w:val="16"/>
                                  <w:szCs w:val="16"/>
                                </w:rPr>
                                <w:t xml:space="preserve">= </w:t>
                              </w:r>
                              <w:r w:rsidRPr="0039202B">
                                <w:rPr>
                                  <w:rFonts w:ascii="Courier New"/>
                                  <w:color w:val="DD4A67"/>
                                  <w:sz w:val="16"/>
                                  <w:szCs w:val="16"/>
                                </w:rPr>
                                <w:t>keccak256</w:t>
                              </w:r>
                              <w:r w:rsidRPr="0039202B">
                                <w:rPr>
                                  <w:rFonts w:ascii="Courier New"/>
                                  <w:color w:val="999999"/>
                                  <w:sz w:val="16"/>
                                  <w:szCs w:val="16"/>
                                </w:rPr>
                                <w:t>(</w:t>
                              </w:r>
                              <w:r w:rsidRPr="0039202B">
                                <w:rPr>
                                  <w:rFonts w:ascii="Courier New"/>
                                  <w:sz w:val="16"/>
                                  <w:szCs w:val="16"/>
                                </w:rPr>
                                <w:t>abi</w:t>
                              </w:r>
                              <w:r w:rsidRPr="0039202B">
                                <w:rPr>
                                  <w:rFonts w:ascii="Courier New"/>
                                  <w:color w:val="999999"/>
                                  <w:sz w:val="16"/>
                                  <w:szCs w:val="16"/>
                                </w:rPr>
                                <w:t>.</w:t>
                              </w:r>
                              <w:r w:rsidRPr="0039202B">
                                <w:rPr>
                                  <w:rFonts w:ascii="Courier New"/>
                                  <w:color w:val="DD4A67"/>
                                  <w:sz w:val="16"/>
                                  <w:szCs w:val="16"/>
                                </w:rPr>
                                <w:t>encodePacked</w:t>
                              </w:r>
                              <w:r w:rsidRPr="0039202B">
                                <w:rPr>
                                  <w:rFonts w:ascii="Courier New"/>
                                  <w:color w:val="999999"/>
                                  <w:sz w:val="16"/>
                                  <w:szCs w:val="16"/>
                                </w:rPr>
                                <w:t>(</w:t>
                              </w:r>
                              <w:r w:rsidRPr="0039202B">
                                <w:rPr>
                                  <w:rFonts w:ascii="Courier New"/>
                                  <w:sz w:val="16"/>
                                  <w:szCs w:val="16"/>
                                </w:rPr>
                                <w:t>from</w:t>
                              </w:r>
                              <w:r w:rsidRPr="0039202B">
                                <w:rPr>
                                  <w:rFonts w:ascii="Courier New"/>
                                  <w:color w:val="999999"/>
                                  <w:sz w:val="16"/>
                                  <w:szCs w:val="16"/>
                                </w:rPr>
                                <w:t xml:space="preserve">, </w:t>
                              </w:r>
                              <w:r w:rsidRPr="0039202B">
                                <w:rPr>
                                  <w:rFonts w:ascii="Courier New"/>
                                  <w:sz w:val="16"/>
                                  <w:szCs w:val="16"/>
                                </w:rPr>
                                <w:t>to</w:t>
                              </w:r>
                              <w:r w:rsidRPr="0039202B">
                                <w:rPr>
                                  <w:rFonts w:ascii="Courier New"/>
                                  <w:color w:val="999999"/>
                                  <w:sz w:val="16"/>
                                  <w:szCs w:val="16"/>
                                </w:rPr>
                                <w:t xml:space="preserve">, </w:t>
                              </w:r>
                              <w:r w:rsidRPr="0039202B">
                                <w:rPr>
                                  <w:rFonts w:ascii="Courier New"/>
                                  <w:sz w:val="16"/>
                                  <w:szCs w:val="16"/>
                                </w:rPr>
                                <w:t>valueWei</w:t>
                              </w:r>
                              <w:r w:rsidRPr="0039202B">
                                <w:rPr>
                                  <w:rFonts w:ascii="Courier New"/>
                                  <w:color w:val="999999"/>
                                  <w:sz w:val="16"/>
                                  <w:szCs w:val="16"/>
                                </w:rPr>
                                <w:t xml:space="preserve">, </w:t>
                              </w:r>
                              <w:r w:rsidRPr="0039202B">
                                <w:rPr>
                                  <w:rFonts w:ascii="Courier New"/>
                                  <w:spacing w:val="-4"/>
                                  <w:sz w:val="16"/>
                                  <w:szCs w:val="16"/>
                                </w:rPr>
                                <w:t>nonce, deadline))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5EC6ED2" id="Group 34" o:spid="_x0000_s1026" style="position:absolute;left:0;text-align:left;margin-left:39.9pt;margin-top:8.25pt;width:276.5pt;height:45.9pt;z-index:-251655168;mso-wrap-distance-left:0;mso-wrap-distance-right:0;mso-position-horizontal-relative:page;mso-width-relative:margin;mso-height-relative:margin" coordorigin="2347,3272" coordsize="22780,3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r5WwMAAIwJAAAOAAAAZHJzL2Uyb0RvYy54bWzMVtuOnDgQfV8p/2DxvgOYa6PpiTbJ9mil&#10;aBIps8qz25gGBbBjuxvm77dsY7q3o0jR5KK8QBmXy1XnnLK5fTkPPToxqTo+boP4JgoQGymvu/Gw&#10;Df593P1ZBkhpMtak5yPbBk9MBS/vXvxxO4mKYd7yvmYSQZBRVZPYBq3WogpDRVs2EHXDBRthsuFy&#10;IBqG8hDWkkwQfehDHEV5OHFZC8kpUwq+vnGTwZ2N3zSM6ndNo5hG/TaA3LR9Svvcm2d4d0uqgySi&#10;7eiSBnlGFgPpRth0DfWGaIKOsvsi1NBRyRVv9A3lQ8ibpqPM1gDVxNFVNfeSH4Wt5VBNB7HCBNBe&#10;4fTssPThdC/FB/FeuuzBfMvpJwW4hJM4VJfzZnw4O8+NHMwiKALNFtGnFVE2a0ThY5LFcZYB8BTm&#10;shJvkgVy2gIvZhlO0iIGB5hPcIHT2FFC27+XEBgXZVSkLkSSZkVSGpeQVC4Bm+aa1iRAR+oMlfo+&#10;qD60RDDLgDJQvJeoq01VARrJAHK+X5QDXyAnszl4GTSXkVqAvcLqK0V71DCO4yiCTQxqSRQVkUVt&#10;LZlU9Kj0PeMWf3J6qzTsB+KrvUVab9F59KaEbjB90Ns+0AGCPpABgj7YO9AF0WadCWVMNAFnmzTJ&#10;YXvUboOyyCEZK/OBn9gjt47asGjcss3G0ghuGEzICBI+O/bj5QLH+P9cvYN/CxvZOeIURLCE9PP+&#10;7fyMByDmJQhb+3n/dn7ZJi7LOPkmz6/U5APSnivmyjRw2XpXCCGBS5IU77t61/W9wUzJw/51L9GJ&#10;ABu7bBfvfG0XbqBrVTn9GGvP6yeQ3wSC2wbq85FIFqD+nxEEDhBpb0hv7L0hdf+a29PP0iWVfpw/&#10;EimQAHMbaBDdA/c6J5VXE+RvHJyvWTnyv46aN52Rms3NZbQMoOec/n9+8+W++R4h9T2fUZIbZVw0&#10;H9LzKw6qtGfJGUZ/YqxHFk6jtIQLCkSTRnnp4pBqbcNiEyWgadOFGEdlki4K9N1sADJduEBp+st2&#10;xxWGrlGv+NTzfl6y/kHU/jYEFV8QVDyToCwts9SdKmkcY2hbgOxMULzJU2wOY8tQHhe5VQJI90cx&#10;ZI/7VUa/jih7qcGVb8+U5ffE/FNcjm3nnX+i7v4DAAD//wMAUEsDBBQABgAIAAAAIQBSQ8PP3wAA&#10;AAkBAAAPAAAAZHJzL2Rvd25yZXYueG1sTI/BSsNAEIbvgu+wjODNbtLQ2MZsSinqqQi2gvQ2zU6T&#10;0OxuyG6T9O0dT3qc7x/++SZfT6YVA/W+cVZBPItAkC2dbmyl4Ovw9rQE4QNaja2zpOBGHtbF/V2O&#10;mXaj/aRhHyrBJdZnqKAOocuk9GVNBv3MdWQ5O7veYOCxr6TuceRy08p5FKXSYGP5Qo0dbWsqL/ur&#10;UfA+4rhJ4tdhdzlvb8fD4uN7F5NSjw/T5gVEoCn8LcOvPqtDwU4nd7Xai1bB84rNA/N0AYLzNJkz&#10;ODGIlgnIIpf/Pyh+AAAA//8DAFBLAQItABQABgAIAAAAIQC2gziS/gAAAOEBAAATAAAAAAAAAAAA&#10;AAAAAAAAAABbQ29udGVudF9UeXBlc10ueG1sUEsBAi0AFAAGAAgAAAAhADj9If/WAAAAlAEAAAsA&#10;AAAAAAAAAAAAAAAALwEAAF9yZWxzLy5yZWxzUEsBAi0AFAAGAAgAAAAhAI7NyvlbAwAAjAkAAA4A&#10;AAAAAAAAAAAAAAAALgIAAGRycy9lMm9Eb2MueG1sUEsBAi0AFAAGAAgAAAAhAFJDw8/fAAAACQEA&#10;AA8AAAAAAAAAAAAAAAAAtQUAAGRycy9kb3ducmV2LnhtbFBLBQYAAAAABAAEAPMAAADBBgAAAAA=&#10;">
                <v:shape id="Graphic 35" o:spid="_x0000_s1027" style="position:absolute;left:2347;top:3272;width:22110;height:3007;visibility:visible;mso-wrap-style:square;v-text-anchor:top" coordsize="59436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e/UwwAAANsAAAAPAAAAZHJzL2Rvd25yZXYueG1sRI/disIw&#10;FITvBd8hHGHvNNVFka5RRFDEwoo/sLeH5GxbtjkpTdT27Y2w4OUwM98wi1VrK3GnxpeOFYxHCQhi&#10;7UzJuYLrZTucg/AB2WDlmBR05GG17PcWmBr34BPdzyEXEcI+RQVFCHUqpdcFWfQjVxNH79c1FkOU&#10;TS5Ng48It5WcJMlMWiw5LhRY06Yg/Xe+WQXfh25yrC/ZUXf6tv3Z7DJztZlSH4N2/QUiUBve4f/2&#10;3ij4nMLrS/wBcvkEAAD//wMAUEsBAi0AFAAGAAgAAAAhANvh9svuAAAAhQEAABMAAAAAAAAAAAAA&#10;AAAAAAAAAFtDb250ZW50X1R5cGVzXS54bWxQSwECLQAUAAYACAAAACEAWvQsW78AAAAVAQAACwAA&#10;AAAAAAAAAAAAAAAfAQAAX3JlbHMvLnJlbHNQSwECLQAUAAYACAAAACEA9lHv1MMAAADbAAAADwAA&#10;AAAAAAAAAAAAAAAHAgAAZHJzL2Rvd25yZXYueG1sUEsFBgAAAAADAAMAtwAAAPcCAAAAAA==&#10;" path="m5943599,876299l,876299,,24780,24785,,5918813,r24786,876299xe" fillcolor="#f5f1f0" stroked="f">
                  <v:path arrowok="t"/>
                </v:shape>
                <v:shapetype id="_x0000_t202" coordsize="21600,21600" o:spt="202" path="m,l,21600r21600,l21600,xe">
                  <v:stroke joinstyle="miter"/>
                  <v:path gradientshapeok="t" o:connecttype="rect"/>
                </v:shapetype>
                <v:shape id="Textbox 36" o:spid="_x0000_s1028" type="#_x0000_t202" style="position:absolute;left:2404;top:4068;width:2791;height:2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B5DA3CC" w14:textId="77777777" w:rsidR="008A2D6D" w:rsidRPr="0039202B" w:rsidRDefault="008A2D6D" w:rsidP="008A2D6D">
                        <w:pPr>
                          <w:spacing w:before="23" w:line="256" w:lineRule="exact"/>
                          <w:rPr>
                            <w:rFonts w:ascii="Courier New"/>
                            <w:sz w:val="16"/>
                            <w:szCs w:val="16"/>
                          </w:rPr>
                        </w:pPr>
                        <w:r w:rsidRPr="0039202B">
                          <w:rPr>
                            <w:rFonts w:ascii="Courier New"/>
                            <w:spacing w:val="-2"/>
                            <w:sz w:val="16"/>
                            <w:szCs w:val="16"/>
                          </w:rPr>
                          <w:t>msgHash</w:t>
                        </w:r>
                      </w:p>
                    </w:txbxContent>
                  </v:textbox>
                </v:shape>
                <v:shape id="Textbox 37" o:spid="_x0000_s1029" type="#_x0000_t202" style="position:absolute;left:5485;top:4112;width:19642;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261D334" w14:textId="535149E4" w:rsidR="008A2D6D" w:rsidRPr="0039202B" w:rsidRDefault="008A2D6D" w:rsidP="008A2D6D">
                        <w:pPr>
                          <w:spacing w:before="23" w:line="256" w:lineRule="exact"/>
                          <w:rPr>
                            <w:rFonts w:ascii="Courier New"/>
                            <w:sz w:val="16"/>
                            <w:szCs w:val="16"/>
                          </w:rPr>
                        </w:pPr>
                        <w:r>
                          <w:rPr>
                            <w:rFonts w:ascii="Courier New"/>
                            <w:color w:val="DD4A67"/>
                            <w:sz w:val="16"/>
                            <w:szCs w:val="16"/>
                          </w:rPr>
                          <w:t xml:space="preserve">= </w:t>
                        </w:r>
                        <w:r w:rsidRPr="0039202B">
                          <w:rPr>
                            <w:rFonts w:ascii="Courier New"/>
                            <w:color w:val="DD4A67"/>
                            <w:sz w:val="16"/>
                            <w:szCs w:val="16"/>
                          </w:rPr>
                          <w:t>keccak256</w:t>
                        </w:r>
                        <w:r w:rsidRPr="0039202B">
                          <w:rPr>
                            <w:rFonts w:ascii="Courier New"/>
                            <w:color w:val="999999"/>
                            <w:sz w:val="16"/>
                            <w:szCs w:val="16"/>
                          </w:rPr>
                          <w:t>(</w:t>
                        </w:r>
                        <w:r w:rsidRPr="0039202B">
                          <w:rPr>
                            <w:rFonts w:ascii="Courier New"/>
                            <w:sz w:val="16"/>
                            <w:szCs w:val="16"/>
                          </w:rPr>
                          <w:t>abi</w:t>
                        </w:r>
                        <w:r w:rsidRPr="0039202B">
                          <w:rPr>
                            <w:rFonts w:ascii="Courier New"/>
                            <w:color w:val="999999"/>
                            <w:sz w:val="16"/>
                            <w:szCs w:val="16"/>
                          </w:rPr>
                          <w:t>.</w:t>
                        </w:r>
                        <w:r w:rsidRPr="0039202B">
                          <w:rPr>
                            <w:rFonts w:ascii="Courier New"/>
                            <w:color w:val="DD4A67"/>
                            <w:sz w:val="16"/>
                            <w:szCs w:val="16"/>
                          </w:rPr>
                          <w:t>encodePacked</w:t>
                        </w:r>
                        <w:r w:rsidRPr="0039202B">
                          <w:rPr>
                            <w:rFonts w:ascii="Courier New"/>
                            <w:color w:val="999999"/>
                            <w:sz w:val="16"/>
                            <w:szCs w:val="16"/>
                          </w:rPr>
                          <w:t>(</w:t>
                        </w:r>
                        <w:r w:rsidRPr="0039202B">
                          <w:rPr>
                            <w:rFonts w:ascii="Courier New"/>
                            <w:sz w:val="16"/>
                            <w:szCs w:val="16"/>
                          </w:rPr>
                          <w:t>from</w:t>
                        </w:r>
                        <w:r w:rsidRPr="0039202B">
                          <w:rPr>
                            <w:rFonts w:ascii="Courier New"/>
                            <w:color w:val="999999"/>
                            <w:sz w:val="16"/>
                            <w:szCs w:val="16"/>
                          </w:rPr>
                          <w:t xml:space="preserve">, </w:t>
                        </w:r>
                        <w:r w:rsidRPr="0039202B">
                          <w:rPr>
                            <w:rFonts w:ascii="Courier New"/>
                            <w:sz w:val="16"/>
                            <w:szCs w:val="16"/>
                          </w:rPr>
                          <w:t>to</w:t>
                        </w:r>
                        <w:r w:rsidRPr="0039202B">
                          <w:rPr>
                            <w:rFonts w:ascii="Courier New"/>
                            <w:color w:val="999999"/>
                            <w:sz w:val="16"/>
                            <w:szCs w:val="16"/>
                          </w:rPr>
                          <w:t xml:space="preserve">, </w:t>
                        </w:r>
                        <w:r w:rsidRPr="0039202B">
                          <w:rPr>
                            <w:rFonts w:ascii="Courier New"/>
                            <w:sz w:val="16"/>
                            <w:szCs w:val="16"/>
                          </w:rPr>
                          <w:t>valueWei</w:t>
                        </w:r>
                        <w:r w:rsidRPr="0039202B">
                          <w:rPr>
                            <w:rFonts w:ascii="Courier New"/>
                            <w:color w:val="999999"/>
                            <w:sz w:val="16"/>
                            <w:szCs w:val="16"/>
                          </w:rPr>
                          <w:t xml:space="preserve">, </w:t>
                        </w:r>
                        <w:r w:rsidRPr="0039202B">
                          <w:rPr>
                            <w:rFonts w:ascii="Courier New"/>
                            <w:spacing w:val="-4"/>
                            <w:sz w:val="16"/>
                            <w:szCs w:val="16"/>
                          </w:rPr>
                          <w:t>nonce, deadline))</w:t>
                        </w:r>
                      </w:p>
                    </w:txbxContent>
                  </v:textbox>
                </v:shape>
                <w10:wrap anchorx="page"/>
              </v:group>
            </w:pict>
          </mc:Fallback>
        </mc:AlternateContent>
      </w:r>
    </w:p>
    <w:p w14:paraId="7BE3D770" w14:textId="2B071B3A" w:rsidR="00B076A2" w:rsidRDefault="00B076A2" w:rsidP="00B076A2">
      <w:pPr>
        <w:spacing w:after="40"/>
      </w:pPr>
    </w:p>
    <w:p w14:paraId="6ECCEFBA" w14:textId="777C634F" w:rsidR="00B076A2" w:rsidRPr="008A2D6D" w:rsidRDefault="008A2D6D" w:rsidP="00B076A2">
      <w:pPr>
        <w:spacing w:before="80" w:after="40"/>
        <w:jc w:val="center"/>
        <w:rPr>
          <w:sz w:val="16"/>
          <w:szCs w:val="16"/>
        </w:rPr>
      </w:pPr>
      <w:r>
        <w:rPr>
          <w:sz w:val="16"/>
          <w:szCs w:val="16"/>
        </w:rPr>
        <w:t xml:space="preserve">  </w:t>
      </w:r>
    </w:p>
    <w:p w14:paraId="23870990" w14:textId="77777777" w:rsidR="00B076A2" w:rsidRDefault="00B076A2" w:rsidP="00B076A2">
      <w:pPr>
        <w:spacing w:after="40"/>
      </w:pPr>
    </w:p>
    <w:p w14:paraId="557E05BD" w14:textId="77777777" w:rsidR="00D048FE" w:rsidRDefault="00D048FE" w:rsidP="00B076A2">
      <w:pPr>
        <w:jc w:val="both"/>
      </w:pPr>
    </w:p>
    <w:p w14:paraId="7C36F289" w14:textId="77777777" w:rsidR="00D048FE" w:rsidRDefault="00D048FE" w:rsidP="00B076A2">
      <w:pPr>
        <w:jc w:val="both"/>
      </w:pPr>
    </w:p>
    <w:p w14:paraId="0E8698DB" w14:textId="5EAF0A9C" w:rsidR="00B076A2" w:rsidRDefault="00B076A2" w:rsidP="00B076A2">
      <w:pPr>
        <w:jc w:val="both"/>
      </w:pPr>
      <w:r>
        <w:t>When the API receives a transaction, it reconstructs the same hash from the provided fields, then uses ecrecover to derive the address that produced the signature. If the recovered address does not match the from field, the transaction is rejected immediately.</w:t>
      </w:r>
    </w:p>
    <w:p w14:paraId="6E3E41D6" w14:textId="61DCBB69" w:rsidR="00D048FE" w:rsidRDefault="00D048FE" w:rsidP="00B076A2">
      <w:pPr>
        <w:jc w:val="both"/>
      </w:pPr>
    </w:p>
    <w:p w14:paraId="2B9032B8" w14:textId="6C0EA80C" w:rsidR="00D048FE" w:rsidRDefault="00D02C67" w:rsidP="00B076A2">
      <w:pPr>
        <w:jc w:val="both"/>
      </w:pPr>
      <w:r w:rsidRPr="008241EA">
        <w:rPr>
          <w:noProof/>
          <w:sz w:val="26"/>
        </w:rPr>
        <mc:AlternateContent>
          <mc:Choice Requires="wpg">
            <w:drawing>
              <wp:anchor distT="0" distB="0" distL="0" distR="0" simplePos="0" relativeHeight="251659264" behindDoc="0" locked="0" layoutInCell="1" allowOverlap="1" wp14:anchorId="755DC666" wp14:editId="29DC860C">
                <wp:simplePos x="0" y="0"/>
                <wp:positionH relativeFrom="page">
                  <wp:posOffset>565150</wp:posOffset>
                </wp:positionH>
                <wp:positionV relativeFrom="paragraph">
                  <wp:posOffset>43815</wp:posOffset>
                </wp:positionV>
                <wp:extent cx="3964940" cy="646430"/>
                <wp:effectExtent l="0" t="0" r="0" b="127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4940" cy="646430"/>
                          <a:chOff x="62638" y="70895"/>
                          <a:chExt cx="3415597" cy="761999"/>
                        </a:xfrm>
                      </wpg:grpSpPr>
                      <wps:wsp>
                        <wps:cNvPr id="50" name="Graphic 50"/>
                        <wps:cNvSpPr/>
                        <wps:spPr>
                          <a:xfrm>
                            <a:off x="62638" y="70895"/>
                            <a:ext cx="2796337" cy="761999"/>
                          </a:xfrm>
                          <a:custGeom>
                            <a:avLst/>
                            <a:gdLst/>
                            <a:ahLst/>
                            <a:cxnLst/>
                            <a:rect l="l" t="t" r="r" b="b"/>
                            <a:pathLst>
                              <a:path w="5943600" h="762000">
                                <a:moveTo>
                                  <a:pt x="5918813" y="761990"/>
                                </a:moveTo>
                                <a:lnTo>
                                  <a:pt x="24785" y="761990"/>
                                </a:lnTo>
                                <a:lnTo>
                                  <a:pt x="21140" y="761265"/>
                                </a:lnTo>
                                <a:lnTo>
                                  <a:pt x="0" y="737211"/>
                                </a:lnTo>
                                <a:lnTo>
                                  <a:pt x="0" y="733424"/>
                                </a:lnTo>
                                <a:lnTo>
                                  <a:pt x="0" y="24780"/>
                                </a:lnTo>
                                <a:lnTo>
                                  <a:pt x="24785" y="0"/>
                                </a:lnTo>
                                <a:lnTo>
                                  <a:pt x="5918813" y="0"/>
                                </a:lnTo>
                                <a:lnTo>
                                  <a:pt x="5943598" y="24780"/>
                                </a:lnTo>
                                <a:lnTo>
                                  <a:pt x="5943598" y="737211"/>
                                </a:lnTo>
                                <a:lnTo>
                                  <a:pt x="5922458" y="761265"/>
                                </a:lnTo>
                                <a:lnTo>
                                  <a:pt x="5918813" y="761990"/>
                                </a:lnTo>
                                <a:close/>
                              </a:path>
                            </a:pathLst>
                          </a:custGeom>
                          <a:solidFill>
                            <a:srgbClr val="F5F1F0"/>
                          </a:solidFill>
                        </wps:spPr>
                        <wps:bodyPr wrap="square" lIns="0" tIns="0" rIns="0" bIns="0" rtlCol="0">
                          <a:prstTxWarp prst="textNoShape">
                            <a:avLst/>
                          </a:prstTxWarp>
                          <a:noAutofit/>
                        </wps:bodyPr>
                      </wps:wsp>
                      <wps:wsp>
                        <wps:cNvPr id="51" name="Graphic 51"/>
                        <wps:cNvSpPr/>
                        <wps:spPr>
                          <a:xfrm>
                            <a:off x="1343012" y="400040"/>
                            <a:ext cx="733425" cy="180975"/>
                          </a:xfrm>
                          <a:custGeom>
                            <a:avLst/>
                            <a:gdLst/>
                            <a:ahLst/>
                            <a:cxnLst/>
                            <a:rect l="l" t="t" r="r" b="b"/>
                            <a:pathLst>
                              <a:path w="733425" h="180975">
                                <a:moveTo>
                                  <a:pt x="190500" y="0"/>
                                </a:moveTo>
                                <a:lnTo>
                                  <a:pt x="0" y="0"/>
                                </a:lnTo>
                                <a:lnTo>
                                  <a:pt x="0" y="180975"/>
                                </a:lnTo>
                                <a:lnTo>
                                  <a:pt x="190500" y="180975"/>
                                </a:lnTo>
                                <a:lnTo>
                                  <a:pt x="190500" y="0"/>
                                </a:lnTo>
                                <a:close/>
                              </a:path>
                              <a:path w="733425" h="180975">
                                <a:moveTo>
                                  <a:pt x="733425" y="0"/>
                                </a:moveTo>
                                <a:lnTo>
                                  <a:pt x="647700" y="0"/>
                                </a:lnTo>
                                <a:lnTo>
                                  <a:pt x="647700" y="180975"/>
                                </a:lnTo>
                                <a:lnTo>
                                  <a:pt x="733425" y="180975"/>
                                </a:lnTo>
                                <a:lnTo>
                                  <a:pt x="733425" y="0"/>
                                </a:lnTo>
                                <a:close/>
                              </a:path>
                            </a:pathLst>
                          </a:custGeom>
                          <a:solidFill>
                            <a:srgbClr val="FFFFFF">
                              <a:alpha val="50000"/>
                            </a:srgbClr>
                          </a:solidFill>
                        </wps:spPr>
                        <wps:bodyPr wrap="square" lIns="0" tIns="0" rIns="0" bIns="0" rtlCol="0">
                          <a:prstTxWarp prst="textNoShape">
                            <a:avLst/>
                          </a:prstTxWarp>
                          <a:noAutofit/>
                        </wps:bodyPr>
                      </wps:wsp>
                      <wps:wsp>
                        <wps:cNvPr id="52" name="Textbox 52"/>
                        <wps:cNvSpPr txBox="1"/>
                        <wps:spPr>
                          <a:xfrm>
                            <a:off x="152399" y="172867"/>
                            <a:ext cx="685333" cy="205893"/>
                          </a:xfrm>
                          <a:prstGeom prst="rect">
                            <a:avLst/>
                          </a:prstGeom>
                        </wps:spPr>
                        <wps:txbx>
                          <w:txbxContent>
                            <w:p w14:paraId="6DC382FB" w14:textId="77777777" w:rsidR="00D048FE" w:rsidRDefault="00D048FE" w:rsidP="00D048FE">
                              <w:pPr>
                                <w:spacing w:before="23" w:line="256" w:lineRule="exact"/>
                                <w:rPr>
                                  <w:rFonts w:ascii="Courier New"/>
                                  <w:sz w:val="24"/>
                                </w:rPr>
                              </w:pPr>
                              <w:r w:rsidRPr="00D02C67">
                                <w:rPr>
                                  <w:rFonts w:ascii="Courier New"/>
                                  <w:spacing w:val="-2"/>
                                  <w:sz w:val="16"/>
                                  <w:szCs w:val="16"/>
                                </w:rPr>
                                <w:t>recovered</w:t>
                              </w:r>
                            </w:p>
                          </w:txbxContent>
                        </wps:txbx>
                        <wps:bodyPr wrap="square" lIns="0" tIns="0" rIns="0" bIns="0" rtlCol="0">
                          <a:noAutofit/>
                        </wps:bodyPr>
                      </wps:wsp>
                      <wps:wsp>
                        <wps:cNvPr id="53" name="Textbox 53"/>
                        <wps:cNvSpPr txBox="1"/>
                        <wps:spPr>
                          <a:xfrm>
                            <a:off x="804250" y="158484"/>
                            <a:ext cx="2673985" cy="177800"/>
                          </a:xfrm>
                          <a:prstGeom prst="rect">
                            <a:avLst/>
                          </a:prstGeom>
                        </wps:spPr>
                        <wps:txbx>
                          <w:txbxContent>
                            <w:p w14:paraId="7FA18CD0" w14:textId="77777777" w:rsidR="00D048FE" w:rsidRPr="00D02C67" w:rsidRDefault="00D048FE" w:rsidP="00D048FE">
                              <w:pPr>
                                <w:spacing w:before="23" w:line="256" w:lineRule="exact"/>
                                <w:rPr>
                                  <w:rFonts w:ascii="Courier New"/>
                                  <w:sz w:val="16"/>
                                  <w:szCs w:val="16"/>
                                </w:rPr>
                              </w:pPr>
                              <w:r w:rsidRPr="00D02C67">
                                <w:rPr>
                                  <w:rFonts w:ascii="Courier New"/>
                                  <w:color w:val="DD4A67"/>
                                  <w:sz w:val="16"/>
                                  <w:szCs w:val="16"/>
                                </w:rPr>
                                <w:t>ecrecover</w:t>
                              </w:r>
                              <w:r w:rsidRPr="00D02C67">
                                <w:rPr>
                                  <w:rFonts w:ascii="Courier New"/>
                                  <w:color w:val="999999"/>
                                  <w:sz w:val="16"/>
                                  <w:szCs w:val="16"/>
                                </w:rPr>
                                <w:t>(</w:t>
                              </w:r>
                              <w:r w:rsidRPr="00D02C67">
                                <w:rPr>
                                  <w:rFonts w:ascii="Courier New"/>
                                  <w:sz w:val="16"/>
                                  <w:szCs w:val="16"/>
                                </w:rPr>
                                <w:t>msgHash</w:t>
                              </w:r>
                              <w:r w:rsidRPr="00D02C67">
                                <w:rPr>
                                  <w:rFonts w:ascii="Courier New"/>
                                  <w:color w:val="999999"/>
                                  <w:sz w:val="16"/>
                                  <w:szCs w:val="16"/>
                                </w:rPr>
                                <w:t xml:space="preserve">, </w:t>
                              </w:r>
                              <w:r w:rsidRPr="00D02C67">
                                <w:rPr>
                                  <w:rFonts w:ascii="Courier New"/>
                                  <w:spacing w:val="-2"/>
                                  <w:sz w:val="16"/>
                                  <w:szCs w:val="16"/>
                                </w:rPr>
                                <w:t>signature</w:t>
                              </w:r>
                              <w:r w:rsidRPr="00D02C67">
                                <w:rPr>
                                  <w:rFonts w:ascii="Courier New"/>
                                  <w:color w:val="999999"/>
                                  <w:spacing w:val="-2"/>
                                  <w:sz w:val="16"/>
                                  <w:szCs w:val="16"/>
                                </w:rPr>
                                <w:t>)</w:t>
                              </w:r>
                            </w:p>
                          </w:txbxContent>
                        </wps:txbx>
                        <wps:bodyPr wrap="square" lIns="0" tIns="0" rIns="0" bIns="0" rtlCol="0">
                          <a:noAutofit/>
                        </wps:bodyPr>
                      </wps:wsp>
                      <wps:wsp>
                        <wps:cNvPr id="54" name="Textbox 54"/>
                        <wps:cNvSpPr txBox="1"/>
                        <wps:spPr>
                          <a:xfrm>
                            <a:off x="152386" y="401304"/>
                            <a:ext cx="2874873" cy="207588"/>
                          </a:xfrm>
                          <a:prstGeom prst="rect">
                            <a:avLst/>
                          </a:prstGeom>
                        </wps:spPr>
                        <wps:txbx>
                          <w:txbxContent>
                            <w:p w14:paraId="784ED5F4" w14:textId="77777777" w:rsidR="00D048FE" w:rsidRPr="00D02C67" w:rsidRDefault="00D048FE" w:rsidP="00D048FE">
                              <w:pPr>
                                <w:spacing w:before="23" w:line="256" w:lineRule="exact"/>
                                <w:rPr>
                                  <w:rFonts w:ascii="Courier New"/>
                                  <w:sz w:val="16"/>
                                  <w:szCs w:val="16"/>
                                </w:rPr>
                              </w:pPr>
                              <w:r w:rsidRPr="00D02C67">
                                <w:rPr>
                                  <w:rFonts w:ascii="Courier New"/>
                                  <w:color w:val="0077AA"/>
                                  <w:sz w:val="16"/>
                                  <w:szCs w:val="16"/>
                                </w:rPr>
                                <w:t xml:space="preserve">if </w:t>
                              </w:r>
                              <w:r w:rsidRPr="00D02C67">
                                <w:rPr>
                                  <w:rFonts w:ascii="Courier New"/>
                                  <w:sz w:val="16"/>
                                  <w:szCs w:val="16"/>
                                </w:rPr>
                                <w:t xml:space="preserve">recovered </w:t>
                              </w:r>
                              <w:r w:rsidRPr="00D02C67">
                                <w:rPr>
                                  <w:rFonts w:ascii="Courier New"/>
                                  <w:color w:val="996E3A"/>
                                  <w:sz w:val="16"/>
                                  <w:szCs w:val="16"/>
                                </w:rPr>
                                <w:t xml:space="preserve">!= </w:t>
                              </w:r>
                              <w:r w:rsidRPr="00D02C67">
                                <w:rPr>
                                  <w:rFonts w:ascii="Courier New"/>
                                  <w:sz w:val="16"/>
                                  <w:szCs w:val="16"/>
                                </w:rPr>
                                <w:t>from</w:t>
                              </w:r>
                              <w:r w:rsidRPr="00D02C67">
                                <w:rPr>
                                  <w:rFonts w:ascii="Courier New"/>
                                  <w:color w:val="996E3A"/>
                                  <w:sz w:val="16"/>
                                  <w:szCs w:val="16"/>
                                </w:rPr>
                                <w:t xml:space="preserve">: </w:t>
                              </w:r>
                              <w:r w:rsidRPr="00D02C67">
                                <w:rPr>
                                  <w:rFonts w:ascii="Courier New"/>
                                  <w:color w:val="DD4A67"/>
                                  <w:sz w:val="16"/>
                                  <w:szCs w:val="16"/>
                                </w:rPr>
                                <w:t>reject</w:t>
                              </w:r>
                              <w:r w:rsidRPr="00D02C67">
                                <w:rPr>
                                  <w:rFonts w:ascii="Courier New"/>
                                  <w:color w:val="999999"/>
                                  <w:sz w:val="16"/>
                                  <w:szCs w:val="16"/>
                                </w:rPr>
                                <w:t>(</w:t>
                              </w:r>
                              <w:r w:rsidRPr="00D02C67">
                                <w:rPr>
                                  <w:rFonts w:ascii="Courier New"/>
                                  <w:color w:val="669900"/>
                                  <w:sz w:val="16"/>
                                  <w:szCs w:val="16"/>
                                </w:rPr>
                                <w:t xml:space="preserve">"Signature </w:t>
                              </w:r>
                              <w:r w:rsidRPr="00D02C67">
                                <w:rPr>
                                  <w:rFonts w:ascii="Courier New"/>
                                  <w:color w:val="669900"/>
                                  <w:spacing w:val="-2"/>
                                  <w:sz w:val="16"/>
                                  <w:szCs w:val="16"/>
                                </w:rPr>
                                <w:t>mismatch"</w:t>
                              </w:r>
                              <w:r w:rsidRPr="00D02C67">
                                <w:rPr>
                                  <w:rFonts w:ascii="Courier New"/>
                                  <w:color w:val="999999"/>
                                  <w:spacing w:val="-2"/>
                                  <w:sz w:val="16"/>
                                  <w:szCs w:val="16"/>
                                </w:rPr>
                                <w:t>)</w:t>
                              </w:r>
                            </w:p>
                          </w:txbxContent>
                        </wps:txbx>
                        <wps:bodyPr wrap="square" lIns="0" tIns="0" rIns="0" bIns="0" rtlCol="0">
                          <a:noAutofit/>
                        </wps:bodyPr>
                      </wps:wsp>
                      <wps:wsp>
                        <wps:cNvPr id="55" name="Textbox 55"/>
                        <wps:cNvSpPr txBox="1"/>
                        <wps:spPr>
                          <a:xfrm>
                            <a:off x="659357" y="185822"/>
                            <a:ext cx="95250" cy="180975"/>
                          </a:xfrm>
                          <a:prstGeom prst="rect">
                            <a:avLst/>
                          </a:prstGeom>
                          <a:solidFill>
                            <a:srgbClr val="FFFFFF">
                              <a:alpha val="50000"/>
                            </a:srgbClr>
                          </a:solidFill>
                        </wps:spPr>
                        <wps:txbx>
                          <w:txbxContent>
                            <w:p w14:paraId="689B60E8" w14:textId="77777777" w:rsidR="00D048FE" w:rsidRPr="00D02C67" w:rsidRDefault="00D048FE" w:rsidP="00D048FE">
                              <w:pPr>
                                <w:spacing w:before="25" w:line="260" w:lineRule="exact"/>
                                <w:ind w:left="4"/>
                                <w:rPr>
                                  <w:rFonts w:ascii="Courier New"/>
                                  <w:color w:val="000000"/>
                                  <w:sz w:val="16"/>
                                  <w:szCs w:val="16"/>
                                </w:rPr>
                              </w:pPr>
                              <w:r>
                                <w:rPr>
                                  <w:rFonts w:ascii="Courier New"/>
                                  <w:color w:val="996E3A"/>
                                  <w:spacing w:val="-10"/>
                                  <w:sz w:val="24"/>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55DC666" id="Group 49" o:spid="_x0000_s1030" style="position:absolute;left:0;text-align:left;margin-left:44.5pt;margin-top:3.45pt;width:312.2pt;height:50.9pt;z-index:251659264;mso-wrap-distance-left:0;mso-wrap-distance-right:0;mso-position-horizontal-relative:page;mso-width-relative:margin;mso-height-relative:margin" coordorigin="626,708" coordsize="34155,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dlkAQAALgSAAAOAAAAZHJzL2Uyb0RvYy54bWzsWG1vo0YQ/l6p/wHxvTFvy5vinNq7Oqp0&#10;ujvpUvXzGmODCizdXcfk33f2ZTC2m9pxk6o6NR/MAsMw88w8z064fTe0jfNYclGzbu76N57rlF3B&#10;VnW3mbu/Pix+SF1HSNqtaMO6cu4+lcJ9d/f9d7e7Pi8DVrFmVXIHnHQi3/Vzt5Kyz2czUVRlS8UN&#10;68sObq4Zb6mEU76ZrTjdgfe2mQWeF892jK96zopSCLj6wdx077T/9bos5Of1WpTSaeYuxCb1L9e/&#10;S/U7u7ul+YbTvqoLGwa9IoqW1h28dHT1gUrqbHl94qqtC84EW8ubgrUztl7XRalzgGx87yibe862&#10;vc5lk+82/QgTQHuE09Vui0+P97z/2n/hJnpYfmTF7wJwme36TT69r843e+NhzVv1ECThDBrRpxHR&#10;cpBOARfDLI6yCIAv4F4cxVFoIS8qqIt6LA7iEHoEbidemhFTkKL6GR1EPiFZYhwksZ9lmTKZ0dy8&#10;Xgc5BrXroYvEHijxz4D6WtG+1PgLBcQX7tSruUsgnY620Mz3tm/gCsSkXg5WCkt7JiysR0j9ZcqI&#10;WJBkcRg+nzDNi62Q9yXT2NPHj0LC26DxVriiFa6KocMlByYoDjSaA9J1gAPcdYADSwN5T6V6TrlS&#10;S2cHiWZRGHuQbQXFiYFtnm7xlj2WD0wbSlVBkvlp6oemhqpCGg2o0N6w6aYPBFGSklNzNMJjr70H&#10;vq/6R/VH7AexbhDwjUZ4NMbWMEzgKdsmaIDHQ8MwCqILDFXEmBU6wqMNc8zp7+2mYJ2zjEKSGWqc&#10;f7+qFVon5/MnWRBExPLuPK7TqDUJj0MvGiZK6EOojOqecaE7Ci5Oe1awpl4t6qZRLST4Zvm+4c4j&#10;heZckIW/QNcTMyC5yA2Z1GrJVk/AxR2wb+6KP7aUl67T/NIB26EBJC44Lpa44LJ5z/RGoLuXC/kw&#10;/EZ57/SwnLsSOPiJIelpjuRSSY226smO/biVbF0r5unYTET2BATIiMHbK5F/okS67S9WIj8EQfYD&#10;Ta8I+A1M02KCYpSEQBCgqlJvP/WyBOmHijatK8L1JlqEkYAU2UBUIfYKY1joZx5RggXhYhvtTQ4J&#10;e2iF9/A4VYmDxNEAjyfvfZk1RonuTnhERzW+DAG0ugCBOEqSI7AwDDya7CaGF2Q3ieBl1mexsOLy&#10;Qk1ZqD+9cdGmr6hRGugSSN0IlpUgrVn/i85kmEYltHKC4w/IhRl/HkAmlmxwSKCQnIiOI4efGEwG&#10;oxg9Mwj5JAhhnlN09ZMgjZND9YlTEoYwVyj1CTySZqGtGKqPUmU1CVn9VjOOKbSdiqxwm2HpaBOR&#10;w3LQ49wY/CttK/+ZzQGQO6qTxu+KOqUe7AJGMH2SRqkemWiOu0QQJ2GmJjq9TSQwKiG1XrVQY/Tf&#10;WqGik0JpgK8olCJUGtvt3A+940KlSZQmI6MSkqZvwagx+m+tUNDiR4zS89AVhYpJFhL4J08pX0rS&#10;QIvQnlEZ0Xx7dux6kfDBkP38xP1Ku+OopiMg/17t9ScA+DyiN3D7KUd9f5me69F8/8Hp7k8AAAD/&#10;/wMAUEsDBBQABgAIAAAAIQA7rPST4AAAAAgBAAAPAAAAZHJzL2Rvd25yZXYueG1sTI9Ba8JAFITv&#10;hf6H5RV6q5vUVmPMRkTankSoFoq3Z/aZBLO7Ibsm8d/39dQehxlmvslWo2lET52vnVUQTyIQZAun&#10;a1sq+Dq8PyUgfECrsXGWFNzIwyq/v8sw1W6wn9TvQym4xPoUFVQhtKmUvqjIoJ+4lix7Z9cZDCy7&#10;UuoOBy43jXyOopk0WFteqLClTUXFZX81Cj4GHNbT+K3fXs6b2/HwuvvexqTU48O4XoIINIa/MPzi&#10;MzrkzHRyV6u9aBQkC74SFMwWINiex9MXECfORckcZJ7J/wfyHwAAAP//AwBQSwECLQAUAAYACAAA&#10;ACEAtoM4kv4AAADhAQAAEwAAAAAAAAAAAAAAAAAAAAAAW0NvbnRlbnRfVHlwZXNdLnhtbFBLAQIt&#10;ABQABgAIAAAAIQA4/SH/1gAAAJQBAAALAAAAAAAAAAAAAAAAAC8BAABfcmVscy8ucmVsc1BLAQIt&#10;ABQABgAIAAAAIQAeAWdlkAQAALgSAAAOAAAAAAAAAAAAAAAAAC4CAABkcnMvZTJvRG9jLnhtbFBL&#10;AQItABQABgAIAAAAIQA7rPST4AAAAAgBAAAPAAAAAAAAAAAAAAAAAOoGAABkcnMvZG93bnJldi54&#10;bWxQSwUGAAAAAAQABADzAAAA9wcAAAAA&#10;">
                <v:shape id="Graphic 50" o:spid="_x0000_s1031" style="position:absolute;left:626;top:708;width:27963;height:7620;visibility:visible;mso-wrap-style:square;v-text-anchor:top" coordsize="594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mewgAAANsAAAAPAAAAZHJzL2Rvd25yZXYueG1sRE/Pa8Iw&#10;FL4L+x/CG3gRTVWUWU3LGAwGG+icB4+P5tmUNS+1yWz23y8HYceP7/eujLYVN+p941jBfJaBIK6c&#10;brhWcPp6nT6B8AFZY+uYFPySh7J4GO0w127gT7odQy1SCPscFZgQulxKXxmy6GeuI07cxfUWQ4J9&#10;LXWPQwq3rVxk2VpabDg1GOzoxVD1ffyxCtb76yR+mGUzbEI84Pv5QMvJoNT4MT5vQQSK4V98d79p&#10;Bau0Pn1JP0AWfwAAAP//AwBQSwECLQAUAAYACAAAACEA2+H2y+4AAACFAQAAEwAAAAAAAAAAAAAA&#10;AAAAAAAAW0NvbnRlbnRfVHlwZXNdLnhtbFBLAQItABQABgAIAAAAIQBa9CxbvwAAABUBAAALAAAA&#10;AAAAAAAAAAAAAB8BAABfcmVscy8ucmVsc1BLAQItABQABgAIAAAAIQAMtamewgAAANsAAAAPAAAA&#10;AAAAAAAAAAAAAAcCAABkcnMvZG93bnJldi54bWxQSwUGAAAAAAMAAwC3AAAA9gIAAAAA&#10;" path="m5918813,761990r-5894028,l21140,761265,,737211r,-3787l,24780,24785,,5918813,r24785,24780l5943598,737211r-21140,24054l5918813,761990xe" fillcolor="#f5f1f0" stroked="f">
                  <v:path arrowok="t"/>
                </v:shape>
                <v:shape id="Graphic 51" o:spid="_x0000_s1032" style="position:absolute;left:13430;top:4000;width:7334;height:1810;visibility:visible;mso-wrap-style:square;v-text-anchor:top" coordsize="7334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2exQAAANsAAAAPAAAAZHJzL2Rvd25yZXYueG1sRI9Pa8JA&#10;FMTvhX6H5Qm91Y0WJURXkUKk7UXU+uf4yD6zwezbkF01/fauIPQ4zMxvmOm8s7W4UusrxwoG/QQE&#10;ceF0xaWC323+noLwAVlj7ZgU/JGH+ez1ZYqZdjde03UTShEh7DNUYEJoMil9Ycii77uGOHon11oM&#10;Ubal1C3eItzWcpgkY2mx4rhgsKFPQ8V5c7EKDvnSjFbpx8/3Tm4v3fpYn9J9rtRbr1tMQATqwn/4&#10;2f7SCkYDeHyJP0DO7gAAAP//AwBQSwECLQAUAAYACAAAACEA2+H2y+4AAACFAQAAEwAAAAAAAAAA&#10;AAAAAAAAAAAAW0NvbnRlbnRfVHlwZXNdLnhtbFBLAQItABQABgAIAAAAIQBa9CxbvwAAABUBAAAL&#10;AAAAAAAAAAAAAAAAAB8BAABfcmVscy8ucmVsc1BLAQItABQABgAIAAAAIQBBoT2exQAAANsAAAAP&#10;AAAAAAAAAAAAAAAAAAcCAABkcnMvZG93bnJldi54bWxQSwUGAAAAAAMAAwC3AAAA+QIAAAAA&#10;" path="m190500,l,,,180975r190500,l190500,xem733425,l647700,r,180975l733425,180975,733425,xe" stroked="f">
                  <v:fill opacity="32896f"/>
                  <v:path arrowok="t"/>
                </v:shape>
                <v:shape id="Textbox 52" o:spid="_x0000_s1033" type="#_x0000_t202" style="position:absolute;left:1523;top:1728;width:685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DC382FB" w14:textId="77777777" w:rsidR="00D048FE" w:rsidRDefault="00D048FE" w:rsidP="00D048FE">
                        <w:pPr>
                          <w:spacing w:before="23" w:line="256" w:lineRule="exact"/>
                          <w:rPr>
                            <w:rFonts w:ascii="Courier New"/>
                            <w:sz w:val="24"/>
                          </w:rPr>
                        </w:pPr>
                        <w:r w:rsidRPr="00D02C67">
                          <w:rPr>
                            <w:rFonts w:ascii="Courier New"/>
                            <w:spacing w:val="-2"/>
                            <w:sz w:val="16"/>
                            <w:szCs w:val="16"/>
                          </w:rPr>
                          <w:t>recovered</w:t>
                        </w:r>
                      </w:p>
                    </w:txbxContent>
                  </v:textbox>
                </v:shape>
                <v:shape id="Textbox 53" o:spid="_x0000_s1034" type="#_x0000_t202" style="position:absolute;left:8042;top:1584;width:267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FA18CD0" w14:textId="77777777" w:rsidR="00D048FE" w:rsidRPr="00D02C67" w:rsidRDefault="00D048FE" w:rsidP="00D048FE">
                        <w:pPr>
                          <w:spacing w:before="23" w:line="256" w:lineRule="exact"/>
                          <w:rPr>
                            <w:rFonts w:ascii="Courier New"/>
                            <w:sz w:val="16"/>
                            <w:szCs w:val="16"/>
                          </w:rPr>
                        </w:pPr>
                        <w:r w:rsidRPr="00D02C67">
                          <w:rPr>
                            <w:rFonts w:ascii="Courier New"/>
                            <w:color w:val="DD4A67"/>
                            <w:sz w:val="16"/>
                            <w:szCs w:val="16"/>
                          </w:rPr>
                          <w:t>ecrecover</w:t>
                        </w:r>
                        <w:r w:rsidRPr="00D02C67">
                          <w:rPr>
                            <w:rFonts w:ascii="Courier New"/>
                            <w:color w:val="999999"/>
                            <w:sz w:val="16"/>
                            <w:szCs w:val="16"/>
                          </w:rPr>
                          <w:t>(</w:t>
                        </w:r>
                        <w:r w:rsidRPr="00D02C67">
                          <w:rPr>
                            <w:rFonts w:ascii="Courier New"/>
                            <w:sz w:val="16"/>
                            <w:szCs w:val="16"/>
                          </w:rPr>
                          <w:t>msgHash</w:t>
                        </w:r>
                        <w:r w:rsidRPr="00D02C67">
                          <w:rPr>
                            <w:rFonts w:ascii="Courier New"/>
                            <w:color w:val="999999"/>
                            <w:sz w:val="16"/>
                            <w:szCs w:val="16"/>
                          </w:rPr>
                          <w:t xml:space="preserve">, </w:t>
                        </w:r>
                        <w:r w:rsidRPr="00D02C67">
                          <w:rPr>
                            <w:rFonts w:ascii="Courier New"/>
                            <w:spacing w:val="-2"/>
                            <w:sz w:val="16"/>
                            <w:szCs w:val="16"/>
                          </w:rPr>
                          <w:t>signature</w:t>
                        </w:r>
                        <w:r w:rsidRPr="00D02C67">
                          <w:rPr>
                            <w:rFonts w:ascii="Courier New"/>
                            <w:color w:val="999999"/>
                            <w:spacing w:val="-2"/>
                            <w:sz w:val="16"/>
                            <w:szCs w:val="16"/>
                          </w:rPr>
                          <w:t>)</w:t>
                        </w:r>
                      </w:p>
                    </w:txbxContent>
                  </v:textbox>
                </v:shape>
                <v:shape id="Textbox 54" o:spid="_x0000_s1035" type="#_x0000_t202" style="position:absolute;left:1523;top:4013;width:28749;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84ED5F4" w14:textId="77777777" w:rsidR="00D048FE" w:rsidRPr="00D02C67" w:rsidRDefault="00D048FE" w:rsidP="00D048FE">
                        <w:pPr>
                          <w:spacing w:before="23" w:line="256" w:lineRule="exact"/>
                          <w:rPr>
                            <w:rFonts w:ascii="Courier New"/>
                            <w:sz w:val="16"/>
                            <w:szCs w:val="16"/>
                          </w:rPr>
                        </w:pPr>
                        <w:r w:rsidRPr="00D02C67">
                          <w:rPr>
                            <w:rFonts w:ascii="Courier New"/>
                            <w:color w:val="0077AA"/>
                            <w:sz w:val="16"/>
                            <w:szCs w:val="16"/>
                          </w:rPr>
                          <w:t xml:space="preserve">if </w:t>
                        </w:r>
                        <w:r w:rsidRPr="00D02C67">
                          <w:rPr>
                            <w:rFonts w:ascii="Courier New"/>
                            <w:sz w:val="16"/>
                            <w:szCs w:val="16"/>
                          </w:rPr>
                          <w:t xml:space="preserve">recovered </w:t>
                        </w:r>
                        <w:r w:rsidRPr="00D02C67">
                          <w:rPr>
                            <w:rFonts w:ascii="Courier New"/>
                            <w:color w:val="996E3A"/>
                            <w:sz w:val="16"/>
                            <w:szCs w:val="16"/>
                          </w:rPr>
                          <w:t xml:space="preserve">!= </w:t>
                        </w:r>
                        <w:r w:rsidRPr="00D02C67">
                          <w:rPr>
                            <w:rFonts w:ascii="Courier New"/>
                            <w:sz w:val="16"/>
                            <w:szCs w:val="16"/>
                          </w:rPr>
                          <w:t>from</w:t>
                        </w:r>
                        <w:r w:rsidRPr="00D02C67">
                          <w:rPr>
                            <w:rFonts w:ascii="Courier New"/>
                            <w:color w:val="996E3A"/>
                            <w:sz w:val="16"/>
                            <w:szCs w:val="16"/>
                          </w:rPr>
                          <w:t xml:space="preserve">: </w:t>
                        </w:r>
                        <w:r w:rsidRPr="00D02C67">
                          <w:rPr>
                            <w:rFonts w:ascii="Courier New"/>
                            <w:color w:val="DD4A67"/>
                            <w:sz w:val="16"/>
                            <w:szCs w:val="16"/>
                          </w:rPr>
                          <w:t>reject</w:t>
                        </w:r>
                        <w:r w:rsidRPr="00D02C67">
                          <w:rPr>
                            <w:rFonts w:ascii="Courier New"/>
                            <w:color w:val="999999"/>
                            <w:sz w:val="16"/>
                            <w:szCs w:val="16"/>
                          </w:rPr>
                          <w:t>(</w:t>
                        </w:r>
                        <w:r w:rsidRPr="00D02C67">
                          <w:rPr>
                            <w:rFonts w:ascii="Courier New"/>
                            <w:color w:val="669900"/>
                            <w:sz w:val="16"/>
                            <w:szCs w:val="16"/>
                          </w:rPr>
                          <w:t xml:space="preserve">"Signature </w:t>
                        </w:r>
                        <w:r w:rsidRPr="00D02C67">
                          <w:rPr>
                            <w:rFonts w:ascii="Courier New"/>
                            <w:color w:val="669900"/>
                            <w:spacing w:val="-2"/>
                            <w:sz w:val="16"/>
                            <w:szCs w:val="16"/>
                          </w:rPr>
                          <w:t>mismatch"</w:t>
                        </w:r>
                        <w:r w:rsidRPr="00D02C67">
                          <w:rPr>
                            <w:rFonts w:ascii="Courier New"/>
                            <w:color w:val="999999"/>
                            <w:spacing w:val="-2"/>
                            <w:sz w:val="16"/>
                            <w:szCs w:val="16"/>
                          </w:rPr>
                          <w:t>)</w:t>
                        </w:r>
                      </w:p>
                    </w:txbxContent>
                  </v:textbox>
                </v:shape>
                <v:shape id="Textbox 55" o:spid="_x0000_s1036" type="#_x0000_t202" style="position:absolute;left:6593;top:1858;width:95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8nxAAAANsAAAAPAAAAZHJzL2Rvd25yZXYueG1sRI9Ba4NA&#10;FITvhfyH5QVya9aIlmCzCcVQ6CXQmhByfLivanXfirsa+++7hUKPw8x8w+wOs+nERINrLCvYrCMQ&#10;xKXVDVcKLufXxy0I55E1dpZJwTc5OOwXDzvMtL3zB02Fr0SAsMtQQe19n0npypoMurXtiYP3aQeD&#10;PsihknrAe4CbTsZR9CQNNhwWauwpr6lsi9EouN3Ga3L94uI4prlrTxgn9B4rtVrOL88gPM3+P/zX&#10;ftMK0hR+v4QfIPc/AAAA//8DAFBLAQItABQABgAIAAAAIQDb4fbL7gAAAIUBAAATAAAAAAAAAAAA&#10;AAAAAAAAAABbQ29udGVudF9UeXBlc10ueG1sUEsBAi0AFAAGAAgAAAAhAFr0LFu/AAAAFQEAAAsA&#10;AAAAAAAAAAAAAAAAHwEAAF9yZWxzLy5yZWxzUEsBAi0AFAAGAAgAAAAhAHlr7yfEAAAA2wAAAA8A&#10;AAAAAAAAAAAAAAAABwIAAGRycy9kb3ducmV2LnhtbFBLBQYAAAAAAwADALcAAAD4AgAAAAA=&#10;" stroked="f">
                  <v:fill opacity="32896f"/>
                  <v:textbox inset="0,0,0,0">
                    <w:txbxContent>
                      <w:p w14:paraId="689B60E8" w14:textId="77777777" w:rsidR="00D048FE" w:rsidRPr="00D02C67" w:rsidRDefault="00D048FE" w:rsidP="00D048FE">
                        <w:pPr>
                          <w:spacing w:before="25" w:line="260" w:lineRule="exact"/>
                          <w:ind w:left="4"/>
                          <w:rPr>
                            <w:rFonts w:ascii="Courier New"/>
                            <w:color w:val="000000"/>
                            <w:sz w:val="16"/>
                            <w:szCs w:val="16"/>
                          </w:rPr>
                        </w:pPr>
                        <w:r>
                          <w:rPr>
                            <w:rFonts w:ascii="Courier New"/>
                            <w:color w:val="996E3A"/>
                            <w:spacing w:val="-10"/>
                            <w:sz w:val="24"/>
                          </w:rPr>
                          <w:t>=</w:t>
                        </w:r>
                      </w:p>
                    </w:txbxContent>
                  </v:textbox>
                </v:shape>
                <w10:wrap anchorx="page"/>
              </v:group>
            </w:pict>
          </mc:Fallback>
        </mc:AlternateContent>
      </w:r>
    </w:p>
    <w:p w14:paraId="5CA2BE3B" w14:textId="77777777" w:rsidR="00B076A2" w:rsidRDefault="00B076A2" w:rsidP="00B076A2">
      <w:pPr>
        <w:spacing w:after="40"/>
      </w:pPr>
    </w:p>
    <w:p w14:paraId="6A68D1DF" w14:textId="3A279873" w:rsidR="00B076A2" w:rsidRDefault="00B076A2" w:rsidP="00B076A2">
      <w:pPr>
        <w:spacing w:before="80" w:after="40"/>
        <w:jc w:val="center"/>
      </w:pPr>
    </w:p>
    <w:p w14:paraId="174F0296" w14:textId="77777777" w:rsidR="00D048FE" w:rsidRDefault="00D048FE" w:rsidP="00B076A2">
      <w:pPr>
        <w:spacing w:before="120" w:after="40"/>
        <w:rPr>
          <w:i/>
          <w:iCs/>
        </w:rPr>
      </w:pPr>
    </w:p>
    <w:p w14:paraId="3676507E" w14:textId="77777777" w:rsidR="00216F64" w:rsidRDefault="00216F64" w:rsidP="00B076A2">
      <w:pPr>
        <w:spacing w:before="120" w:after="40"/>
        <w:rPr>
          <w:i/>
          <w:iCs/>
        </w:rPr>
      </w:pPr>
    </w:p>
    <w:p w14:paraId="3839F805" w14:textId="2E0EACF6" w:rsidR="00B076A2" w:rsidRDefault="00B076A2" w:rsidP="00B076A2">
      <w:pPr>
        <w:spacing w:before="120" w:after="40"/>
      </w:pPr>
      <w:r>
        <w:rPr>
          <w:i/>
          <w:iCs/>
        </w:rPr>
        <w:t xml:space="preserve">B. Nonce Enforcement </w:t>
      </w:r>
      <w:r w:rsidR="005702F6">
        <w:rPr>
          <w:i/>
          <w:iCs/>
        </w:rPr>
        <w:t xml:space="preserve">, </w:t>
      </w:r>
      <w:r>
        <w:rPr>
          <w:i/>
          <w:iCs/>
        </w:rPr>
        <w:t xml:space="preserve"> Replay Attack Prevention</w:t>
      </w:r>
    </w:p>
    <w:p w14:paraId="22ECB7F4" w14:textId="3021363E" w:rsidR="00B076A2" w:rsidRDefault="00B076A2" w:rsidP="00B076A2">
      <w:pPr>
        <w:jc w:val="both"/>
      </w:pPr>
      <w:r>
        <w:t xml:space="preserve">Every user has a nonce starting at zero that increments by one after each accepted transaction. The nonce is included in the signed message. Each signature is bound to a specific sequence position; a transaction signed with nonce 0 is rejected once the nonce reaches 1. This prevents replay attacks </w:t>
      </w:r>
      <w:r w:rsidR="005702F6">
        <w:t xml:space="preserve">, </w:t>
      </w:r>
      <w:r>
        <w:t xml:space="preserve"> an attacker cannot take a previously signed transaction and re-submit it, because the nonce it was signed with is now stale.</w:t>
      </w:r>
    </w:p>
    <w:p w14:paraId="1414D060" w14:textId="77777777" w:rsidR="00D02C67" w:rsidRDefault="00D02C67" w:rsidP="00B076A2">
      <w:pPr>
        <w:jc w:val="both"/>
      </w:pPr>
    </w:p>
    <w:p w14:paraId="1ED7A3B3" w14:textId="77777777" w:rsidR="00D02C67" w:rsidRDefault="00D02C67" w:rsidP="00B076A2">
      <w:pPr>
        <w:jc w:val="both"/>
      </w:pPr>
    </w:p>
    <w:p w14:paraId="5E2E1939" w14:textId="298A9ABE" w:rsidR="00D02C67" w:rsidRDefault="00D02C67" w:rsidP="00B076A2">
      <w:pPr>
        <w:jc w:val="both"/>
      </w:pPr>
      <w:r>
        <w:rPr>
          <w:noProof/>
        </w:rPr>
        <w:drawing>
          <wp:inline distT="0" distB="0" distL="0" distR="0" wp14:anchorId="455F283D" wp14:editId="02FAD9E3">
            <wp:extent cx="3227070" cy="3711921"/>
            <wp:effectExtent l="0" t="0" r="0" b="3175"/>
            <wp:docPr id="646312750" name="Picture 64631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72885" cy="3764620"/>
                    </a:xfrm>
                    <a:prstGeom prst="rect">
                      <a:avLst/>
                    </a:prstGeom>
                  </pic:spPr>
                </pic:pic>
              </a:graphicData>
            </a:graphic>
          </wp:inline>
        </w:drawing>
      </w:r>
    </w:p>
    <w:p w14:paraId="26F75C8A" w14:textId="7BCE3576" w:rsidR="00A6382F" w:rsidRDefault="00A6382F" w:rsidP="00A6382F">
      <w:pPr>
        <w:spacing w:before="40" w:after="60" w:line="180" w:lineRule="auto"/>
      </w:pPr>
      <w:r>
        <w:rPr>
          <w:sz w:val="16"/>
          <w:szCs w:val="16"/>
        </w:rPr>
        <w:t xml:space="preserve">Figure </w:t>
      </w:r>
      <w:r>
        <w:rPr>
          <w:sz w:val="16"/>
          <w:szCs w:val="16"/>
        </w:rPr>
        <w:t>4</w:t>
      </w:r>
      <w:r>
        <w:rPr>
          <w:sz w:val="16"/>
          <w:szCs w:val="16"/>
        </w:rPr>
        <w:t xml:space="preserve">. </w:t>
      </w:r>
      <w:r w:rsidR="00F100B6">
        <w:rPr>
          <w:sz w:val="16"/>
          <w:szCs w:val="16"/>
        </w:rPr>
        <w:t>Nonce enforcement flowchart</w:t>
      </w:r>
    </w:p>
    <w:p w14:paraId="3054240A" w14:textId="77777777" w:rsidR="00A6382F" w:rsidRDefault="00A6382F" w:rsidP="00B076A2">
      <w:pPr>
        <w:jc w:val="both"/>
      </w:pPr>
    </w:p>
    <w:p w14:paraId="73DE602F" w14:textId="77777777" w:rsidR="00216F64" w:rsidRDefault="00216F64" w:rsidP="00B076A2">
      <w:pPr>
        <w:spacing w:before="120" w:after="40"/>
        <w:rPr>
          <w:i/>
          <w:iCs/>
        </w:rPr>
      </w:pPr>
    </w:p>
    <w:p w14:paraId="6E59C0D6" w14:textId="73FAB428" w:rsidR="00B076A2" w:rsidRDefault="00B076A2" w:rsidP="00B076A2">
      <w:pPr>
        <w:spacing w:before="120" w:after="40"/>
      </w:pPr>
      <w:r>
        <w:rPr>
          <w:i/>
          <w:iCs/>
        </w:rPr>
        <w:t>C. Double Spend Prevention</w:t>
      </w:r>
    </w:p>
    <w:p w14:paraId="0EA55BC2" w14:textId="45875BD0" w:rsidR="005B69DC" w:rsidRDefault="00B076A2" w:rsidP="00CE0350">
      <w:pPr>
        <w:jc w:val="both"/>
      </w:pPr>
      <w:r>
        <w:t>When a transaction is accepted the sender's pending balance is deducted immediately, before batching, before the chain. The next transaction from the same sender is checked against the already-reduced balance. Two simultaneous attempts: the first deducts to zero, the second sees zero and is rejected. This is checked synchronously in the HTTP request handler before the transaction is stored, eliminating any race condition window.</w:t>
      </w:r>
    </w:p>
    <w:p w14:paraId="6FAC09CD" w14:textId="77777777" w:rsidR="00CE0350" w:rsidRPr="00CE0350" w:rsidRDefault="00CE0350" w:rsidP="00CE0350">
      <w:pPr>
        <w:jc w:val="both"/>
      </w:pPr>
    </w:p>
    <w:p w14:paraId="26CA58DD" w14:textId="64CE9F8A" w:rsidR="005B69DC" w:rsidRPr="00D45093" w:rsidRDefault="00B076A2" w:rsidP="00D45093">
      <w:pPr>
        <w:spacing w:before="180" w:after="60"/>
        <w:jc w:val="center"/>
        <w:rPr>
          <w:caps/>
        </w:rPr>
      </w:pPr>
      <w:r>
        <w:rPr>
          <w:caps/>
        </w:rPr>
        <w:t>V</w:t>
      </w:r>
      <w:r w:rsidR="00530521">
        <w:rPr>
          <w:caps/>
        </w:rPr>
        <w:t>III</w:t>
      </w:r>
      <w:r>
        <w:rPr>
          <w:caps/>
        </w:rPr>
        <w:t>. MERKLE TREES AND STATE ROOTS</w:t>
      </w:r>
    </w:p>
    <w:p w14:paraId="54D57BB8" w14:textId="77777777" w:rsidR="00B076A2" w:rsidRDefault="00B076A2" w:rsidP="00B076A2">
      <w:pPr>
        <w:jc w:val="both"/>
      </w:pPr>
      <w:r>
        <w:t>These two concepts underpin the entire security model: Merkle trees for proving transaction inclusion, and state roots for committing to the entire balance sheet in a single 32-byte hash.</w:t>
      </w:r>
    </w:p>
    <w:p w14:paraId="1CF82B92" w14:textId="77777777" w:rsidR="00B076A2" w:rsidRDefault="00B076A2" w:rsidP="00B076A2">
      <w:pPr>
        <w:spacing w:after="40"/>
      </w:pPr>
    </w:p>
    <w:p w14:paraId="77AC3ED3" w14:textId="77777777" w:rsidR="00B076A2" w:rsidRDefault="00B076A2" w:rsidP="00B076A2">
      <w:pPr>
        <w:spacing w:before="120" w:after="40"/>
      </w:pPr>
      <w:r>
        <w:rPr>
          <w:i/>
          <w:iCs/>
        </w:rPr>
        <w:t>A. What a Merkle Tree Is</w:t>
      </w:r>
    </w:p>
    <w:p w14:paraId="25F32D19" w14:textId="77777777" w:rsidR="00B076A2" w:rsidRDefault="00B076A2" w:rsidP="00B076A2">
      <w:pPr>
        <w:jc w:val="both"/>
      </w:pPr>
      <w:r>
        <w:t>A Merkle tree is a binary tree where every leaf is the hash of a piece of data, and every parent is the hash of its two children. The root represents every transaction in the batch in a single 32-byte value. The key property is that you can prove any specific transaction is in the batch using only O(log n) hashes. With 1,000 transactions in a batch, you only need about 10 hashes to prove membership, not all 1,000.</w:t>
      </w:r>
    </w:p>
    <w:p w14:paraId="33D938CC" w14:textId="77777777" w:rsidR="00D02C67" w:rsidRDefault="00D02C67" w:rsidP="00B076A2">
      <w:pPr>
        <w:jc w:val="both"/>
      </w:pPr>
    </w:p>
    <w:p w14:paraId="46680257" w14:textId="77777777" w:rsidR="00D02C67" w:rsidRDefault="00D02C67" w:rsidP="00B076A2">
      <w:pPr>
        <w:jc w:val="both"/>
      </w:pPr>
    </w:p>
    <w:p w14:paraId="36A9ED27" w14:textId="709093BE" w:rsidR="00D02C67" w:rsidRDefault="00D02C67" w:rsidP="00B076A2">
      <w:pPr>
        <w:jc w:val="both"/>
      </w:pPr>
      <w:r>
        <w:rPr>
          <w:noProof/>
        </w:rPr>
        <w:drawing>
          <wp:inline distT="0" distB="0" distL="0" distR="0" wp14:anchorId="7580D955" wp14:editId="07DDB825">
            <wp:extent cx="2801620" cy="3585172"/>
            <wp:effectExtent l="0" t="0" r="0" b="0"/>
            <wp:docPr id="1350307774" name="Picture 135030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9130" cy="3633173"/>
                    </a:xfrm>
                    <a:prstGeom prst="rect">
                      <a:avLst/>
                    </a:prstGeom>
                  </pic:spPr>
                </pic:pic>
              </a:graphicData>
            </a:graphic>
          </wp:inline>
        </w:drawing>
      </w:r>
    </w:p>
    <w:p w14:paraId="0649EC14" w14:textId="67051BF5" w:rsidR="00B076A2" w:rsidRDefault="00B076A2" w:rsidP="00A6382F">
      <w:pPr>
        <w:spacing w:before="40" w:after="60" w:line="180" w:lineRule="auto"/>
      </w:pPr>
      <w:r>
        <w:rPr>
          <w:sz w:val="16"/>
          <w:szCs w:val="16"/>
        </w:rPr>
        <w:t xml:space="preserve">Figure </w:t>
      </w:r>
      <w:r w:rsidR="00A6382F">
        <w:rPr>
          <w:sz w:val="16"/>
          <w:szCs w:val="16"/>
        </w:rPr>
        <w:t>5</w:t>
      </w:r>
      <w:r>
        <w:rPr>
          <w:sz w:val="16"/>
          <w:szCs w:val="16"/>
        </w:rPr>
        <w:t>. Merkle tree structure for transaction batches</w:t>
      </w:r>
    </w:p>
    <w:p w14:paraId="76D54917" w14:textId="77777777" w:rsidR="00D048FE" w:rsidRDefault="00D048FE" w:rsidP="00B076A2">
      <w:pPr>
        <w:spacing w:before="120" w:after="40"/>
        <w:rPr>
          <w:i/>
          <w:iCs/>
        </w:rPr>
      </w:pPr>
    </w:p>
    <w:p w14:paraId="5CF25D48" w14:textId="7ACF1E96" w:rsidR="00B076A2" w:rsidRDefault="00B076A2" w:rsidP="00B076A2">
      <w:pPr>
        <w:spacing w:before="120" w:after="40"/>
      </w:pPr>
      <w:r>
        <w:rPr>
          <w:i/>
          <w:iCs/>
        </w:rPr>
        <w:t>B. Transaction Root (txRoot)</w:t>
      </w:r>
    </w:p>
    <w:p w14:paraId="5118D08C" w14:textId="5123916A" w:rsidR="00D048FE" w:rsidRDefault="00B076A2" w:rsidP="00A6382F">
      <w:pPr>
        <w:jc w:val="both"/>
      </w:pPr>
      <w:r>
        <w:t xml:space="preserve">When the sequencer builds a batch, it hashes each transaction using a packed encoding of its fields. All transaction hashes are assembled into a Merkle tree and the root is submitted on-chain as txRoot. This commits to the exact set of transactions in the batch </w:t>
      </w:r>
      <w:r w:rsidR="005702F6">
        <w:t xml:space="preserve">, </w:t>
      </w:r>
      <w:r>
        <w:t xml:space="preserve"> if even one byte changes, the root changes entirely.</w:t>
      </w:r>
    </w:p>
    <w:p w14:paraId="75F7DC08" w14:textId="77777777" w:rsidR="00A6382F" w:rsidRPr="00A6382F" w:rsidRDefault="00A6382F" w:rsidP="00A6382F">
      <w:pPr>
        <w:jc w:val="both"/>
      </w:pPr>
    </w:p>
    <w:p w14:paraId="11311DB5" w14:textId="5AA3985B" w:rsidR="00B076A2" w:rsidRDefault="00B076A2" w:rsidP="00B076A2">
      <w:pPr>
        <w:spacing w:before="120" w:after="40"/>
      </w:pPr>
      <w:r>
        <w:rPr>
          <w:i/>
          <w:iCs/>
        </w:rPr>
        <w:t>C. The State Root</w:t>
      </w:r>
    </w:p>
    <w:p w14:paraId="569E8BC6" w14:textId="0C83471F" w:rsidR="00D048FE" w:rsidRDefault="00B076A2" w:rsidP="00B3415F">
      <w:pPr>
        <w:jc w:val="both"/>
      </w:pPr>
      <w:r>
        <w:t xml:space="preserve">The txRoot proves what transactions happened. The stateRoot proves what the resulting balances are. Layer Glide sorts all accounts alphabetically by address, hashes each (address, balance) pair, then builds a Merkle tree of those hashes. The root is stored on L1. This single 32-byte value is a cryptographic commitment to every single account balance in the system. If the sequencer lies about any balance </w:t>
      </w:r>
      <w:r w:rsidR="005702F6">
        <w:t xml:space="preserve">, </w:t>
      </w:r>
      <w:r>
        <w:t xml:space="preserve"> even by 1 wei </w:t>
      </w:r>
      <w:r w:rsidR="005702F6">
        <w:t xml:space="preserve">, </w:t>
      </w:r>
      <w:r>
        <w:t xml:space="preserve"> the stateRoot changes, and anyone re-computing it from the raw transaction data will get a different value.</w:t>
      </w:r>
    </w:p>
    <w:p w14:paraId="6AE00DB2" w14:textId="77777777" w:rsidR="00B3415F" w:rsidRPr="00B3415F" w:rsidRDefault="00B3415F" w:rsidP="00B3415F">
      <w:pPr>
        <w:jc w:val="both"/>
      </w:pPr>
    </w:p>
    <w:p w14:paraId="00450E57" w14:textId="4BCEC669" w:rsidR="00B076A2" w:rsidRDefault="00B076A2" w:rsidP="00B076A2">
      <w:pPr>
        <w:spacing w:before="120" w:after="40"/>
      </w:pPr>
      <w:r>
        <w:rPr>
          <w:i/>
          <w:iCs/>
        </w:rPr>
        <w:t>D. Why State Roots Chain Together</w:t>
      </w:r>
    </w:p>
    <w:p w14:paraId="0860CB5A" w14:textId="3600E3C0" w:rsidR="005B69DC" w:rsidRDefault="00B076A2" w:rsidP="00CE0350">
      <w:pPr>
        <w:jc w:val="both"/>
      </w:pPr>
      <w:r>
        <w:t>Each batch stores not just its own state root but also the previous batch's state root. This creates a linked chain of state transitions, making retroactive tampering detectable.</w:t>
      </w:r>
    </w:p>
    <w:p w14:paraId="410C5681" w14:textId="77777777" w:rsidR="00216F64" w:rsidRDefault="00216F64" w:rsidP="00CE0350">
      <w:pPr>
        <w:jc w:val="both"/>
      </w:pPr>
    </w:p>
    <w:p w14:paraId="3CB2B07A" w14:textId="2E290F77" w:rsidR="00216F64" w:rsidRDefault="00216F64" w:rsidP="00CE0350">
      <w:pPr>
        <w:jc w:val="both"/>
      </w:pPr>
      <w:r>
        <w:rPr>
          <w:noProof/>
        </w:rPr>
        <w:drawing>
          <wp:inline distT="0" distB="0" distL="0" distR="0" wp14:anchorId="78430538" wp14:editId="51B613FC">
            <wp:extent cx="3602230" cy="1611517"/>
            <wp:effectExtent l="0" t="0" r="0" b="8255"/>
            <wp:docPr id="853594646" name="Picture 85359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03696" cy="1656910"/>
                    </a:xfrm>
                    <a:prstGeom prst="rect">
                      <a:avLst/>
                    </a:prstGeom>
                  </pic:spPr>
                </pic:pic>
              </a:graphicData>
            </a:graphic>
          </wp:inline>
        </w:drawing>
      </w:r>
    </w:p>
    <w:p w14:paraId="26BFF44B" w14:textId="5F1F0FF3" w:rsidR="00B3415F" w:rsidRDefault="00B3415F" w:rsidP="00B3415F">
      <w:pPr>
        <w:spacing w:before="40" w:after="60" w:line="180" w:lineRule="auto"/>
      </w:pPr>
      <w:r>
        <w:rPr>
          <w:sz w:val="16"/>
          <w:szCs w:val="16"/>
        </w:rPr>
        <w:t xml:space="preserve">Figure </w:t>
      </w:r>
      <w:r>
        <w:rPr>
          <w:sz w:val="16"/>
          <w:szCs w:val="16"/>
        </w:rPr>
        <w:t>6</w:t>
      </w:r>
      <w:r>
        <w:rPr>
          <w:sz w:val="16"/>
          <w:szCs w:val="16"/>
        </w:rPr>
        <w:t>. State root computation and chaining</w:t>
      </w:r>
    </w:p>
    <w:p w14:paraId="1E470CBA" w14:textId="77777777" w:rsidR="00B3415F" w:rsidRDefault="00B3415F" w:rsidP="00CE0350">
      <w:pPr>
        <w:jc w:val="both"/>
      </w:pPr>
    </w:p>
    <w:p w14:paraId="11CF3469" w14:textId="77777777" w:rsidR="00CE0350" w:rsidRPr="00CE0350" w:rsidRDefault="00CE0350" w:rsidP="00CE0350">
      <w:pPr>
        <w:jc w:val="both"/>
      </w:pPr>
    </w:p>
    <w:p w14:paraId="5797C581" w14:textId="65CB5529" w:rsidR="005B69DC" w:rsidRPr="00D45093" w:rsidRDefault="00B076A2" w:rsidP="00D45093">
      <w:pPr>
        <w:spacing w:before="180" w:after="60"/>
        <w:jc w:val="center"/>
        <w:rPr>
          <w:caps/>
        </w:rPr>
      </w:pPr>
      <w:r>
        <w:rPr>
          <w:caps/>
        </w:rPr>
        <w:t>I</w:t>
      </w:r>
      <w:r w:rsidR="00530521">
        <w:rPr>
          <w:caps/>
        </w:rPr>
        <w:t>X</w:t>
      </w:r>
      <w:r>
        <w:rPr>
          <w:caps/>
        </w:rPr>
        <w:t>. THE FRAUD PROOF SYSTEM</w:t>
      </w:r>
    </w:p>
    <w:p w14:paraId="3D2F223F" w14:textId="3A23A56C" w:rsidR="00B076A2" w:rsidRDefault="00B076A2" w:rsidP="00B076A2">
      <w:pPr>
        <w:jc w:val="both"/>
      </w:pPr>
      <w:r>
        <w:t xml:space="preserve">A fraud proof challenges a dishonest sequencer. User-level fraud is prevented by signatures and nonces. Sequencer-level fraud is lying about the stateRoot submitted to L1 </w:t>
      </w:r>
      <w:r w:rsidR="005702F6">
        <w:t xml:space="preserve">, </w:t>
      </w:r>
      <w:r>
        <w:t xml:space="preserve"> claiming different balances than what the honest execution of the transactions would produce.</w:t>
      </w:r>
    </w:p>
    <w:p w14:paraId="544196B7" w14:textId="77777777" w:rsidR="00B076A2" w:rsidRDefault="00B076A2" w:rsidP="00B076A2">
      <w:pPr>
        <w:spacing w:after="40"/>
      </w:pPr>
    </w:p>
    <w:p w14:paraId="733FBD6C" w14:textId="77777777" w:rsidR="00B076A2" w:rsidRDefault="00B076A2" w:rsidP="00B076A2">
      <w:pPr>
        <w:spacing w:before="120" w:after="40"/>
      </w:pPr>
      <w:r>
        <w:rPr>
          <w:i/>
          <w:iCs/>
        </w:rPr>
        <w:t>A. Why Fraud Proofs Are Necessary</w:t>
      </w:r>
    </w:p>
    <w:p w14:paraId="25ECB6FF" w14:textId="5632C409" w:rsidR="00B06EBD" w:rsidRPr="00B3415F" w:rsidRDefault="00B076A2" w:rsidP="00B3415F">
      <w:pPr>
        <w:jc w:val="both"/>
      </w:pPr>
      <w:r>
        <w:t>The sequencer is a trusted but not necessarily honest party. They could theoretically submit a state root that does not match the actual results of executing the transactions. The fraud proof system gives any observer the ability to challenge a submitted batch by re-executing its transactions independently and comparing the results.</w:t>
      </w:r>
    </w:p>
    <w:p w14:paraId="4EE4BC11" w14:textId="77777777" w:rsidR="00D048FE" w:rsidRDefault="00D048FE" w:rsidP="00B06EBD">
      <w:pPr>
        <w:spacing w:before="115"/>
        <w:rPr>
          <w:i/>
          <w:iCs/>
        </w:rPr>
      </w:pPr>
    </w:p>
    <w:p w14:paraId="05351228" w14:textId="11DC6393" w:rsidR="00B06EBD" w:rsidRDefault="005B69DC" w:rsidP="00B06EBD">
      <w:pPr>
        <w:spacing w:before="115"/>
      </w:pPr>
      <w:r>
        <w:rPr>
          <w:i/>
          <w:iCs/>
        </w:rPr>
        <w:t>B</w:t>
      </w:r>
      <w:r w:rsidR="00B06EBD">
        <w:rPr>
          <w:i/>
          <w:iCs/>
        </w:rPr>
        <w:t>. Generation</w:t>
      </w:r>
    </w:p>
    <w:p w14:paraId="41B244C4" w14:textId="41D17C77" w:rsidR="00216F64" w:rsidRDefault="00B06EBD" w:rsidP="00B06EBD">
      <w:pPr>
        <w:jc w:val="both"/>
      </w:pPr>
      <w:r>
        <w:t>Fraud proof generation proceeds in four steps. First, _replayStateUpToBatch() loads the current global balance state from the database and undoes all non-finalized batches at or after the target batch in newest-first order, producing the pre-batch global state. Second, _executeBatchInMemory() applies the target batch's transactions against this pre-state and computes the correctStateRoot. Third, correctStateRoot is compared against the batch's stored stateRoot. If they differ, the batch is fraudulent. Fourth, a Merkle proof is generated for the disputed transaction at the requested index.</w:t>
      </w:r>
    </w:p>
    <w:p w14:paraId="6AF3C1FD" w14:textId="77777777" w:rsidR="00B06EBD" w:rsidRDefault="00B06EBD" w:rsidP="00B06EBD">
      <w:pPr>
        <w:spacing w:after="80"/>
      </w:pPr>
    </w:p>
    <w:p w14:paraId="383CF163" w14:textId="77777777" w:rsidR="0092607D" w:rsidRDefault="0092607D" w:rsidP="00B06EBD">
      <w:pPr>
        <w:spacing w:after="80"/>
      </w:pPr>
    </w:p>
    <w:p w14:paraId="287142FE" w14:textId="1057DC90" w:rsidR="0092607D" w:rsidRDefault="0092607D" w:rsidP="00B06EBD">
      <w:pPr>
        <w:spacing w:after="80"/>
      </w:pPr>
      <w:r w:rsidRPr="008241EA">
        <w:rPr>
          <w:noProof/>
        </w:rPr>
        <w:drawing>
          <wp:inline distT="0" distB="0" distL="0" distR="0" wp14:anchorId="60948010" wp14:editId="672C7240">
            <wp:extent cx="2163445" cy="4918462"/>
            <wp:effectExtent l="0" t="0" r="8255"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1" cstate="print"/>
                    <a:stretch>
                      <a:fillRect/>
                    </a:stretch>
                  </pic:blipFill>
                  <pic:spPr>
                    <a:xfrm>
                      <a:off x="0" y="0"/>
                      <a:ext cx="2188994" cy="4976547"/>
                    </a:xfrm>
                    <a:prstGeom prst="rect">
                      <a:avLst/>
                    </a:prstGeom>
                  </pic:spPr>
                </pic:pic>
              </a:graphicData>
            </a:graphic>
          </wp:inline>
        </w:drawing>
      </w:r>
    </w:p>
    <w:p w14:paraId="454A9169" w14:textId="72C82766" w:rsidR="0092607D" w:rsidRDefault="0092607D" w:rsidP="0092607D">
      <w:pPr>
        <w:spacing w:before="40" w:after="60" w:line="180" w:lineRule="auto"/>
        <w:rPr>
          <w:sz w:val="16"/>
          <w:szCs w:val="16"/>
        </w:rPr>
      </w:pPr>
      <w:r>
        <w:rPr>
          <w:sz w:val="16"/>
          <w:szCs w:val="16"/>
        </w:rPr>
        <w:t xml:space="preserve">Figure </w:t>
      </w:r>
      <w:r w:rsidR="00B3415F">
        <w:rPr>
          <w:sz w:val="16"/>
          <w:szCs w:val="16"/>
        </w:rPr>
        <w:t>7</w:t>
      </w:r>
      <w:r>
        <w:rPr>
          <w:sz w:val="16"/>
          <w:szCs w:val="16"/>
        </w:rPr>
        <w:t xml:space="preserve">. </w:t>
      </w:r>
      <w:r w:rsidR="00B3415F" w:rsidRPr="00B3415F">
        <w:rPr>
          <w:sz w:val="16"/>
          <w:szCs w:val="16"/>
        </w:rPr>
        <w:t>Fraud proof detection and submission flow</w:t>
      </w:r>
    </w:p>
    <w:p w14:paraId="675F1236" w14:textId="77777777" w:rsidR="0092607D" w:rsidRDefault="0092607D" w:rsidP="00B06EBD">
      <w:pPr>
        <w:spacing w:after="80"/>
      </w:pPr>
    </w:p>
    <w:p w14:paraId="260A5432" w14:textId="77777777" w:rsidR="0092607D" w:rsidRDefault="0092607D" w:rsidP="00B06EBD">
      <w:pPr>
        <w:spacing w:after="80"/>
      </w:pPr>
    </w:p>
    <w:p w14:paraId="4C3AAB8D" w14:textId="0A4DA506" w:rsidR="005B69DC" w:rsidRDefault="005B69DC" w:rsidP="005B69DC">
      <w:pPr>
        <w:spacing w:before="120" w:after="40"/>
      </w:pPr>
      <w:r>
        <w:rPr>
          <w:i/>
          <w:iCs/>
        </w:rPr>
        <w:t>C</w:t>
      </w:r>
      <w:r>
        <w:rPr>
          <w:i/>
          <w:iCs/>
        </w:rPr>
        <w:t>. Cascade Revert</w:t>
      </w:r>
    </w:p>
    <w:p w14:paraId="01D40BFB" w14:textId="521C267A" w:rsidR="005B69DC" w:rsidRDefault="005B69DC" w:rsidP="005B69DC">
      <w:pPr>
        <w:jc w:val="both"/>
      </w:pPr>
      <w:r>
        <w:t xml:space="preserve">When a fraud proof is accepted, it does not just revert the fraudulent batch </w:t>
      </w:r>
      <w:r w:rsidR="005702F6">
        <w:t xml:space="preserve">, </w:t>
      </w:r>
      <w:r>
        <w:t xml:space="preserve"> it finds every non-finalized batch created at or after the fraudulent one, reverts them in newest-first order, and marks them all as rejected. Finalized batches cannot be cascaded; they are anchored on L1. The challenge period is the last opportunity to catch fraud before a state transition becomes permanent.</w:t>
      </w:r>
    </w:p>
    <w:p w14:paraId="3EDC41CC" w14:textId="77777777" w:rsidR="005B69DC" w:rsidRDefault="005B69DC" w:rsidP="005B69DC">
      <w:pPr>
        <w:jc w:val="both"/>
      </w:pPr>
    </w:p>
    <w:p w14:paraId="22D50FFF" w14:textId="77777777" w:rsidR="005B69DC" w:rsidRDefault="005B69DC" w:rsidP="005B69DC">
      <w:pPr>
        <w:jc w:val="both"/>
      </w:pPr>
      <w:r>
        <w:t>The FraudProofAccepted event handler calls revertBatchCascade(). This function queries for all non-finalized batches with createdAt greater than or equal to the fraudulent batch's creation time, orders them newest-first, and reverts each one by restoring pending balance deltas. It then reverts the fraudulent batch itself. All affected batches and their transactions are marked rejected.</w:t>
      </w:r>
    </w:p>
    <w:p w14:paraId="62D36ECB" w14:textId="77777777" w:rsidR="005B69DC" w:rsidRDefault="005B69DC" w:rsidP="005B69DC">
      <w:pPr>
        <w:jc w:val="both"/>
      </w:pPr>
    </w:p>
    <w:p w14:paraId="644E54AF" w14:textId="77777777" w:rsidR="005B69DC" w:rsidRDefault="005B69DC" w:rsidP="005B69DC">
      <w:pPr>
        <w:jc w:val="both"/>
      </w:pPr>
      <w:r>
        <w:t>Finalized batches are excluded from the cascade because they are anchored on L1 via a confirmed finalizeBatch() transaction. The challenge period is the mechanism that ensures fraud must be detected before finalization is possible.</w:t>
      </w:r>
    </w:p>
    <w:p w14:paraId="74BE867F" w14:textId="77777777" w:rsidR="005B69DC" w:rsidRDefault="005B69DC" w:rsidP="00B06EBD">
      <w:pPr>
        <w:spacing w:after="80"/>
      </w:pPr>
    </w:p>
    <w:p w14:paraId="24660757" w14:textId="786622C5" w:rsidR="00B06EBD" w:rsidRDefault="005B69DC" w:rsidP="00B06EBD">
      <w:pPr>
        <w:spacing w:before="115"/>
      </w:pPr>
      <w:r>
        <w:rPr>
          <w:i/>
          <w:iCs/>
        </w:rPr>
        <w:t>D</w:t>
      </w:r>
      <w:r w:rsidR="00B06EBD">
        <w:rPr>
          <w:i/>
          <w:iCs/>
        </w:rPr>
        <w:t>. On-Chain Submission</w:t>
      </w:r>
    </w:p>
    <w:p w14:paraId="793454F7" w14:textId="77777777" w:rsidR="00B06EBD" w:rsidRDefault="00B06EBD" w:rsidP="00B06EBD">
      <w:pPr>
        <w:jc w:val="both"/>
      </w:pPr>
      <w:r>
        <w:t>The fraud proof is submitted to the L1 contract via submitFraudProof(batchId, fraudulentTxHash, txProof, correctStateRoot). The contract verifies: (1) the disputed transaction hash is a member of the batch's txRoot via Merkle proof, and (2) correctStateRoot differs from the submitted stateRoot. If both conditions hold, the batch is marked fraudulent, the operator's bond is slashed, and the FraudProofAccepted event is emitted.</w:t>
      </w:r>
    </w:p>
    <w:p w14:paraId="26F6A401" w14:textId="77777777" w:rsidR="005B69DC" w:rsidRDefault="005B69DC" w:rsidP="00B06EBD">
      <w:pPr>
        <w:spacing w:after="80"/>
      </w:pPr>
    </w:p>
    <w:p w14:paraId="544D46CA" w14:textId="14F62DB7" w:rsidR="00B06EBD" w:rsidRDefault="005B69DC" w:rsidP="00B06EBD">
      <w:pPr>
        <w:spacing w:before="115"/>
      </w:pPr>
      <w:r>
        <w:rPr>
          <w:i/>
          <w:iCs/>
        </w:rPr>
        <w:t>E</w:t>
      </w:r>
      <w:r w:rsidR="00B06EBD">
        <w:rPr>
          <w:i/>
          <w:iCs/>
        </w:rPr>
        <w:t>. Ghost Spend Handling</w:t>
      </w:r>
    </w:p>
    <w:p w14:paraId="33A1970A" w14:textId="77777777" w:rsidR="00B06EBD" w:rsidRDefault="00B06EBD" w:rsidP="00B06EBD">
      <w:pPr>
        <w:jc w:val="both"/>
      </w:pPr>
      <w:r>
        <w:t>A ghost spend occurs when a recipient spends fraudulently credited funds in a subsequent batch before the originating fraud is detected. Because the cascade revert unwinds all downstream batches, the ghost spend batch is also reverted. The recipient's balance for the fraudulent receipt is removed, and the balance for the ghost spend transaction is also restored to its pre-spend state. All accounts return to the state that preceded the fraudulent batch.</w:t>
      </w:r>
    </w:p>
    <w:p w14:paraId="5DB15F8A" w14:textId="77777777" w:rsidR="0092607D" w:rsidRDefault="0092607D" w:rsidP="00B06EBD">
      <w:pPr>
        <w:jc w:val="both"/>
      </w:pPr>
    </w:p>
    <w:p w14:paraId="58B07783" w14:textId="77777777" w:rsidR="0092607D" w:rsidRDefault="0092607D" w:rsidP="00B06EBD">
      <w:pPr>
        <w:jc w:val="both"/>
      </w:pPr>
    </w:p>
    <w:p w14:paraId="7B2CF049" w14:textId="77777777" w:rsidR="0092607D" w:rsidRDefault="0092607D" w:rsidP="00B06EBD">
      <w:pPr>
        <w:jc w:val="both"/>
      </w:pPr>
    </w:p>
    <w:p w14:paraId="731E7485" w14:textId="2F6125DC" w:rsidR="0092607D" w:rsidRDefault="0092607D" w:rsidP="00B06EBD">
      <w:pPr>
        <w:jc w:val="both"/>
      </w:pPr>
      <w:r w:rsidRPr="008241EA">
        <w:rPr>
          <w:noProof/>
        </w:rPr>
        <w:drawing>
          <wp:inline distT="0" distB="0" distL="0" distR="0" wp14:anchorId="3CF63F2A" wp14:editId="32668B72">
            <wp:extent cx="3037205" cy="7835774"/>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 cstate="print"/>
                    <a:stretch>
                      <a:fillRect/>
                    </a:stretch>
                  </pic:blipFill>
                  <pic:spPr>
                    <a:xfrm>
                      <a:off x="0" y="0"/>
                      <a:ext cx="3074383" cy="7931691"/>
                    </a:xfrm>
                    <a:prstGeom prst="rect">
                      <a:avLst/>
                    </a:prstGeom>
                  </pic:spPr>
                </pic:pic>
              </a:graphicData>
            </a:graphic>
          </wp:inline>
        </w:drawing>
      </w:r>
    </w:p>
    <w:p w14:paraId="1B9243E8" w14:textId="786AACEE" w:rsidR="00CE0350" w:rsidRDefault="00B076A2" w:rsidP="00CE0350">
      <w:pPr>
        <w:spacing w:before="40" w:after="60" w:line="180" w:lineRule="auto"/>
        <w:rPr>
          <w:sz w:val="16"/>
          <w:szCs w:val="16"/>
        </w:rPr>
      </w:pPr>
      <w:r>
        <w:rPr>
          <w:sz w:val="16"/>
          <w:szCs w:val="16"/>
        </w:rPr>
        <w:t xml:space="preserve">Figure </w:t>
      </w:r>
      <w:r w:rsidR="00A6382F">
        <w:rPr>
          <w:sz w:val="16"/>
          <w:szCs w:val="16"/>
        </w:rPr>
        <w:t>8</w:t>
      </w:r>
      <w:r>
        <w:rPr>
          <w:sz w:val="16"/>
          <w:szCs w:val="16"/>
        </w:rPr>
        <w:t>. Cascade revert of downstream batches</w:t>
      </w:r>
      <w:r w:rsidR="0092607D">
        <w:rPr>
          <w:sz w:val="16"/>
          <w:szCs w:val="16"/>
        </w:rPr>
        <w:t xml:space="preserve"> and handling ghost spend</w:t>
      </w:r>
    </w:p>
    <w:p w14:paraId="2AA0C6FE" w14:textId="77777777" w:rsidR="00CE0350" w:rsidRPr="00CE0350" w:rsidRDefault="00CE0350" w:rsidP="00CE0350">
      <w:pPr>
        <w:spacing w:before="40" w:after="60" w:line="180" w:lineRule="auto"/>
      </w:pPr>
    </w:p>
    <w:p w14:paraId="588848C8" w14:textId="448EF28A" w:rsidR="005B69DC" w:rsidRPr="00D45093" w:rsidRDefault="00530521" w:rsidP="00D45093">
      <w:pPr>
        <w:spacing w:before="180" w:after="60"/>
        <w:jc w:val="center"/>
      </w:pPr>
      <w:r>
        <w:rPr>
          <w:caps/>
        </w:rPr>
        <w:t>X</w:t>
      </w:r>
      <w:r w:rsidR="00B076A2">
        <w:rPr>
          <w:caps/>
        </w:rPr>
        <w:t>. THE DEPOSIT AND WITHDRAWAL FLOW</w:t>
      </w:r>
    </w:p>
    <w:p w14:paraId="14776EC4" w14:textId="42C34704" w:rsidR="00B076A2" w:rsidRDefault="00B076A2" w:rsidP="00B076A2">
      <w:pPr>
        <w:spacing w:before="120" w:after="40"/>
      </w:pPr>
      <w:r>
        <w:rPr>
          <w:i/>
          <w:iCs/>
        </w:rPr>
        <w:t>A. L1 → L2 Deposit Flow</w:t>
      </w:r>
    </w:p>
    <w:p w14:paraId="44E10D66" w14:textId="2D657447" w:rsidR="00B076A2" w:rsidRDefault="00B076A2" w:rsidP="00B076A2">
      <w:pPr>
        <w:jc w:val="both"/>
      </w:pPr>
      <w:r>
        <w:t xml:space="preserve">Deposits are the only operation flowing from L1 into L2. They are handled differently because they originate on-chain and cannot be ignored by the sequencer. Deposits bypass the challenge period: since the ETH was verifiably sent to the L1 contract in a real Ethereum transaction, there is no fraud risk </w:t>
      </w:r>
      <w:r w:rsidR="005702F6">
        <w:t xml:space="preserve">, </w:t>
      </w:r>
      <w:r>
        <w:t xml:space="preserve"> the L1 is the source of truth.</w:t>
      </w:r>
    </w:p>
    <w:p w14:paraId="087B0E65" w14:textId="77777777" w:rsidR="0092607D" w:rsidRDefault="0092607D" w:rsidP="00B076A2">
      <w:pPr>
        <w:jc w:val="both"/>
      </w:pPr>
    </w:p>
    <w:p w14:paraId="19CB5395" w14:textId="77777777" w:rsidR="0092607D" w:rsidRDefault="0092607D" w:rsidP="00B076A2">
      <w:pPr>
        <w:jc w:val="both"/>
      </w:pPr>
    </w:p>
    <w:p w14:paraId="74F2350C" w14:textId="0AE9F0A5" w:rsidR="0092607D" w:rsidRDefault="0092607D" w:rsidP="00B076A2">
      <w:pPr>
        <w:jc w:val="both"/>
      </w:pPr>
      <w:r w:rsidRPr="008241EA">
        <w:rPr>
          <w:noProof/>
        </w:rPr>
        <w:drawing>
          <wp:inline distT="0" distB="0" distL="0" distR="0" wp14:anchorId="4BC190FB" wp14:editId="619B1B20">
            <wp:extent cx="3200400" cy="3499164"/>
            <wp:effectExtent l="0" t="0" r="0" b="635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3" cstate="print"/>
                    <a:stretch>
                      <a:fillRect/>
                    </a:stretch>
                  </pic:blipFill>
                  <pic:spPr>
                    <a:xfrm>
                      <a:off x="0" y="0"/>
                      <a:ext cx="3220567" cy="3521214"/>
                    </a:xfrm>
                    <a:prstGeom prst="rect">
                      <a:avLst/>
                    </a:prstGeom>
                  </pic:spPr>
                </pic:pic>
              </a:graphicData>
            </a:graphic>
          </wp:inline>
        </w:drawing>
      </w:r>
    </w:p>
    <w:p w14:paraId="1C8C13C6" w14:textId="4DE28854" w:rsidR="00B076A2" w:rsidRDefault="00B076A2" w:rsidP="0092607D">
      <w:pPr>
        <w:spacing w:before="40" w:after="60" w:line="180" w:lineRule="auto"/>
      </w:pPr>
      <w:r>
        <w:rPr>
          <w:sz w:val="16"/>
          <w:szCs w:val="16"/>
        </w:rPr>
        <w:t xml:space="preserve">Figure </w:t>
      </w:r>
      <w:r w:rsidR="00A6382F">
        <w:rPr>
          <w:sz w:val="16"/>
          <w:szCs w:val="16"/>
        </w:rPr>
        <w:t>9</w:t>
      </w:r>
      <w:r>
        <w:rPr>
          <w:sz w:val="16"/>
          <w:szCs w:val="16"/>
        </w:rPr>
        <w:t>. L1 to L2 deposit flow diagram</w:t>
      </w:r>
    </w:p>
    <w:p w14:paraId="0CD3DFA4" w14:textId="77777777" w:rsidR="00D048FE" w:rsidRDefault="00D048FE" w:rsidP="00B076A2">
      <w:pPr>
        <w:spacing w:before="120" w:after="40"/>
        <w:rPr>
          <w:i/>
          <w:iCs/>
        </w:rPr>
      </w:pPr>
    </w:p>
    <w:p w14:paraId="5D8E5EDD" w14:textId="77777777" w:rsidR="00D048FE" w:rsidRDefault="00D048FE" w:rsidP="00B076A2">
      <w:pPr>
        <w:spacing w:before="120" w:after="40"/>
        <w:rPr>
          <w:i/>
          <w:iCs/>
        </w:rPr>
      </w:pPr>
    </w:p>
    <w:p w14:paraId="44DF6700" w14:textId="37373F91" w:rsidR="00B076A2" w:rsidRDefault="00B076A2" w:rsidP="00B076A2">
      <w:pPr>
        <w:spacing w:before="120" w:after="40"/>
      </w:pPr>
      <w:r>
        <w:rPr>
          <w:i/>
          <w:iCs/>
        </w:rPr>
        <w:t>B. L2 → L2 Transfer</w:t>
      </w:r>
    </w:p>
    <w:p w14:paraId="7FEAC17C" w14:textId="039C5697" w:rsidR="00D048FE" w:rsidRPr="00B3415F" w:rsidRDefault="00B076A2" w:rsidP="00B3415F">
      <w:pPr>
        <w:jc w:val="both"/>
      </w:pPr>
      <w:r>
        <w:t>Internal L2 transfers never touch the blockchain. They are purely off-chain state transitions that only reach L1 through batch commitments. The user signs the transaction, the backend verifies signature, nonce, and balance, the State Manager applies the transfer immediately, and the sequencer picks it up in the next batch cycle.</w:t>
      </w:r>
      <w:r w:rsidR="00A6382F">
        <w:t xml:space="preserve"> </w:t>
      </w:r>
      <w:r w:rsidR="00A6382F" w:rsidRPr="00A6382F">
        <w:t>After batching</w:t>
      </w:r>
      <w:r w:rsidR="00A6382F">
        <w:t xml:space="preserve"> the</w:t>
      </w:r>
      <w:r w:rsidR="00A6382F" w:rsidRPr="00A6382F">
        <w:t xml:space="preserve"> status becomes 'batched', then 'finalized' after challenge period</w:t>
      </w:r>
    </w:p>
    <w:p w14:paraId="61853523" w14:textId="77777777" w:rsidR="00D048FE" w:rsidRDefault="00D048FE" w:rsidP="00B076A2">
      <w:pPr>
        <w:spacing w:before="120" w:after="40"/>
        <w:rPr>
          <w:i/>
          <w:iCs/>
        </w:rPr>
      </w:pPr>
    </w:p>
    <w:p w14:paraId="60383396" w14:textId="6C0D9E77" w:rsidR="00B076A2" w:rsidRDefault="00B076A2" w:rsidP="00B076A2">
      <w:pPr>
        <w:spacing w:before="120" w:after="40"/>
      </w:pPr>
      <w:r>
        <w:rPr>
          <w:i/>
          <w:iCs/>
        </w:rPr>
        <w:t>C. L2 → L1 Withdrawal</w:t>
      </w:r>
    </w:p>
    <w:p w14:paraId="671FEB97" w14:textId="02EFBEE9" w:rsidR="00B076A2" w:rsidRDefault="00B076A2" w:rsidP="00B076A2">
      <w:pPr>
        <w:jc w:val="both"/>
      </w:pPr>
      <w:r>
        <w:t xml:space="preserve">Withdrawals are the most complex operation because they require proving to the L1 contract that the user has a legitimate balance in the finalized state. The contract cannot see the L2 database </w:t>
      </w:r>
      <w:r w:rsidR="005702F6">
        <w:t xml:space="preserve">, </w:t>
      </w:r>
      <w:r>
        <w:t xml:space="preserve"> it only has the 32-byte stateRoot. First, the user sends a withdrawal request to the backend, which checks if the withdrawal is finalized and builds a Merkle proof. The user then submits a transaction to the L1 smart contract using withdrawWithProof, including the root, amount, nonce, and proof. The contract verifies the proof against the stored withdrawal root.</w:t>
      </w:r>
    </w:p>
    <w:p w14:paraId="32748FC7" w14:textId="77777777" w:rsidR="00D048FE" w:rsidRDefault="00D048FE" w:rsidP="00B076A2">
      <w:pPr>
        <w:jc w:val="both"/>
      </w:pPr>
    </w:p>
    <w:p w14:paraId="696BD372" w14:textId="77777777" w:rsidR="00D048FE" w:rsidRDefault="00D048FE" w:rsidP="00B076A2">
      <w:pPr>
        <w:jc w:val="both"/>
      </w:pPr>
    </w:p>
    <w:p w14:paraId="37D3DFC3" w14:textId="563C1C6C" w:rsidR="00D048FE" w:rsidRDefault="00D048FE" w:rsidP="00B076A2">
      <w:pPr>
        <w:jc w:val="both"/>
      </w:pPr>
      <w:r>
        <w:rPr>
          <w:noProof/>
        </w:rPr>
        <w:drawing>
          <wp:inline distT="0" distB="0" distL="0" distR="0" wp14:anchorId="5B1B3A3E" wp14:editId="6ABBA293">
            <wp:extent cx="2421255" cy="6722198"/>
            <wp:effectExtent l="0" t="0" r="0" b="2540"/>
            <wp:docPr id="1039775164" name="Picture 103977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25525" cy="6734053"/>
                    </a:xfrm>
                    <a:prstGeom prst="rect">
                      <a:avLst/>
                    </a:prstGeom>
                  </pic:spPr>
                </pic:pic>
              </a:graphicData>
            </a:graphic>
          </wp:inline>
        </w:drawing>
      </w:r>
    </w:p>
    <w:p w14:paraId="4BE5E843" w14:textId="7FF1BF9F" w:rsidR="00B076A2" w:rsidRDefault="00B076A2" w:rsidP="00A6382F">
      <w:pPr>
        <w:spacing w:before="40" w:after="60" w:line="180" w:lineRule="auto"/>
        <w:rPr>
          <w:sz w:val="16"/>
          <w:szCs w:val="16"/>
        </w:rPr>
      </w:pPr>
      <w:r>
        <w:rPr>
          <w:sz w:val="16"/>
          <w:szCs w:val="16"/>
        </w:rPr>
        <w:t>Figure 1</w:t>
      </w:r>
      <w:r w:rsidR="00A6382F">
        <w:rPr>
          <w:sz w:val="16"/>
          <w:szCs w:val="16"/>
        </w:rPr>
        <w:t>0</w:t>
      </w:r>
      <w:r>
        <w:rPr>
          <w:sz w:val="16"/>
          <w:szCs w:val="16"/>
        </w:rPr>
        <w:t>. L2 to L1 withdrawal with Merkle proof</w:t>
      </w:r>
    </w:p>
    <w:p w14:paraId="617AD6A0" w14:textId="77777777" w:rsidR="003679E8" w:rsidRDefault="003679E8" w:rsidP="00B076A2">
      <w:pPr>
        <w:spacing w:before="40" w:after="60" w:line="180" w:lineRule="auto"/>
        <w:jc w:val="center"/>
        <w:rPr>
          <w:sz w:val="16"/>
          <w:szCs w:val="16"/>
        </w:rPr>
      </w:pPr>
    </w:p>
    <w:p w14:paraId="2C623C05" w14:textId="77777777" w:rsidR="00D048FE" w:rsidRDefault="00D048FE" w:rsidP="00A6382F">
      <w:pPr>
        <w:spacing w:before="40" w:after="40" w:line="220" w:lineRule="auto"/>
        <w:ind w:right="180"/>
        <w:jc w:val="both"/>
        <w:rPr>
          <w:i/>
          <w:iCs/>
        </w:rPr>
      </w:pPr>
    </w:p>
    <w:p w14:paraId="14261324" w14:textId="77777777" w:rsidR="00D048FE" w:rsidRDefault="00D048FE" w:rsidP="00B076A2">
      <w:pPr>
        <w:spacing w:before="40" w:after="40" w:line="220" w:lineRule="auto"/>
        <w:ind w:left="180" w:right="180"/>
        <w:jc w:val="both"/>
        <w:rPr>
          <w:i/>
          <w:iCs/>
        </w:rPr>
      </w:pPr>
    </w:p>
    <w:p w14:paraId="35C06512" w14:textId="3AFB8082" w:rsidR="005B69DC" w:rsidRDefault="00B076A2" w:rsidP="00D45093">
      <w:pPr>
        <w:spacing w:before="40" w:after="40" w:line="220" w:lineRule="auto"/>
        <w:ind w:left="180" w:right="180"/>
        <w:jc w:val="both"/>
      </w:pPr>
      <w:r>
        <w:rPr>
          <w:i/>
          <w:iCs/>
        </w:rPr>
        <w:t>Note: You can only withdraw your finalized balance, not your pending balance. Pending balances may still be inside a batch in its challenge period. If that batch is later proven fraudulent and reverted, the pending balance disappears. The system only unlocks the vault for balances that have survived the full challenge period.</w:t>
      </w:r>
    </w:p>
    <w:p w14:paraId="3F891D2B" w14:textId="77777777" w:rsidR="00D45093" w:rsidRPr="00D45093" w:rsidRDefault="00D45093" w:rsidP="00D45093">
      <w:pPr>
        <w:spacing w:before="40" w:after="40" w:line="220" w:lineRule="auto"/>
        <w:ind w:left="180" w:right="180"/>
        <w:jc w:val="both"/>
      </w:pPr>
    </w:p>
    <w:p w14:paraId="319E3858" w14:textId="527EBBFA" w:rsidR="00B076A2" w:rsidRDefault="00530521" w:rsidP="00B076A2">
      <w:pPr>
        <w:spacing w:before="180" w:after="60"/>
        <w:jc w:val="center"/>
      </w:pPr>
      <w:r>
        <w:rPr>
          <w:caps/>
        </w:rPr>
        <w:t>XI</w:t>
      </w:r>
      <w:r w:rsidR="00B076A2">
        <w:rPr>
          <w:caps/>
        </w:rPr>
        <w:t xml:space="preserve">. FORCE INCLUSION QUEUE </w:t>
      </w:r>
      <w:r w:rsidR="005702F6">
        <w:rPr>
          <w:caps/>
        </w:rPr>
        <w:t xml:space="preserve">, </w:t>
      </w:r>
      <w:r w:rsidR="00B076A2">
        <w:rPr>
          <w:caps/>
        </w:rPr>
        <w:t xml:space="preserve"> ANTI-CENSORSHIP</w:t>
      </w:r>
    </w:p>
    <w:p w14:paraId="2DCF367F" w14:textId="77777777" w:rsidR="005B69DC" w:rsidRDefault="005B69DC" w:rsidP="00B076A2">
      <w:pPr>
        <w:jc w:val="both"/>
      </w:pPr>
    </w:p>
    <w:p w14:paraId="1DE46209" w14:textId="5D416637" w:rsidR="00B076A2" w:rsidRDefault="00B076A2" w:rsidP="00B076A2">
      <w:pPr>
        <w:jc w:val="both"/>
      </w:pPr>
      <w:r>
        <w:t xml:space="preserve">A centralized sequencer has one significant power: it can ignore transactions. It cannot steal user funds </w:t>
      </w:r>
      <w:r w:rsidR="005702F6">
        <w:t xml:space="preserve">, </w:t>
      </w:r>
      <w:r>
        <w:t xml:space="preserve"> they are locked in the L1 contract and only move with the user's signature. But if the sequencer refuses to process transfers, the L2 balance becomes inaccessible. The force inclusion queue eliminates this risk entirely.</w:t>
      </w:r>
    </w:p>
    <w:p w14:paraId="5D91B37B" w14:textId="77777777" w:rsidR="00B076A2" w:rsidRDefault="00B076A2" w:rsidP="00B076A2">
      <w:pPr>
        <w:spacing w:after="40"/>
      </w:pPr>
    </w:p>
    <w:p w14:paraId="399F6913" w14:textId="5B8C6520" w:rsidR="00B076A2" w:rsidRDefault="00B076A2" w:rsidP="00B076A2">
      <w:pPr>
        <w:spacing w:before="80" w:after="80"/>
        <w:ind w:left="360" w:right="360"/>
        <w:jc w:val="both"/>
        <w:rPr>
          <w:i/>
          <w:iCs/>
        </w:rPr>
      </w:pPr>
      <w:r>
        <w:rPr>
          <w:b/>
          <w:bCs/>
          <w:i/>
          <w:iCs/>
        </w:rPr>
        <w:t xml:space="preserve">The Post Office Analogy: </w:t>
      </w:r>
      <w:r>
        <w:rPr>
          <w:i/>
          <w:iCs/>
        </w:rPr>
        <w:t xml:space="preserve">Using the sequencer is like dropping a letter in any postbox </w:t>
      </w:r>
      <w:r w:rsidR="005702F6">
        <w:rPr>
          <w:i/>
          <w:iCs/>
        </w:rPr>
        <w:t xml:space="preserve">, </w:t>
      </w:r>
      <w:r>
        <w:rPr>
          <w:i/>
          <w:iCs/>
        </w:rPr>
        <w:t xml:space="preserve"> fast, convenient, almost free. Force inclusion is like walking directly to the main sorting office and handing your letter to the Postmaster General. Slower, more expensive, requires effort </w:t>
      </w:r>
      <w:r w:rsidR="005702F6">
        <w:rPr>
          <w:i/>
          <w:iCs/>
        </w:rPr>
        <w:t xml:space="preserve">, </w:t>
      </w:r>
      <w:r>
        <w:rPr>
          <w:i/>
          <w:iCs/>
        </w:rPr>
        <w:t xml:space="preserve"> but the letter will absolutely be delivered regardless of what the local postman does.</w:t>
      </w:r>
    </w:p>
    <w:p w14:paraId="4914E651" w14:textId="77777777" w:rsidR="00B06EBD" w:rsidRDefault="00B06EBD" w:rsidP="00B076A2">
      <w:pPr>
        <w:spacing w:before="80" w:after="80"/>
        <w:ind w:left="360" w:right="360"/>
        <w:jc w:val="both"/>
      </w:pPr>
    </w:p>
    <w:p w14:paraId="338ECD41" w14:textId="77777777" w:rsidR="00B076A2" w:rsidRDefault="00B076A2" w:rsidP="00B076A2">
      <w:pPr>
        <w:jc w:val="both"/>
      </w:pPr>
      <w:r>
        <w:t>The 24-hour window and slashing penalty give the sequencer a strong financial incentive to include forced transactions quickly. An honest sequencer will include them in the very next batch. Only a censoring sequencer would wait and risk slashing.</w:t>
      </w:r>
    </w:p>
    <w:p w14:paraId="112EEA0B" w14:textId="77777777" w:rsidR="00B06EBD" w:rsidRDefault="00B06EBD" w:rsidP="00B076A2">
      <w:pPr>
        <w:jc w:val="both"/>
      </w:pPr>
    </w:p>
    <w:p w14:paraId="1149FF7E" w14:textId="77777777" w:rsidR="00B06EBD" w:rsidRDefault="00B06EBD" w:rsidP="00B06EBD">
      <w:pPr>
        <w:spacing w:before="115"/>
      </w:pPr>
      <w:r>
        <w:rPr>
          <w:i/>
          <w:iCs/>
        </w:rPr>
        <w:t>A. Motivation</w:t>
      </w:r>
    </w:p>
    <w:p w14:paraId="5EDB503A" w14:textId="77777777" w:rsidR="00B06EBD" w:rsidRDefault="00B06EBD" w:rsidP="00B06EBD">
      <w:pPr>
        <w:jc w:val="both"/>
      </w:pPr>
      <w:r>
        <w:t>A single centralized sequencer holds the power to refuse processing user transactions. While it cannot spend user funds (those require the user's ECDSA signature), it can render L2 balances inaccessible by declining to batch transactions. The force inclusion queue eliminates this risk by providing an L1-enforced path for transaction submission.</w:t>
      </w:r>
    </w:p>
    <w:p w14:paraId="1EA1978A" w14:textId="77777777" w:rsidR="00B06EBD" w:rsidRDefault="00B06EBD" w:rsidP="00B06EBD">
      <w:pPr>
        <w:spacing w:after="80"/>
      </w:pPr>
    </w:p>
    <w:p w14:paraId="383F5423" w14:textId="77777777" w:rsidR="00B06EBD" w:rsidRDefault="00B06EBD" w:rsidP="00B06EBD">
      <w:pPr>
        <w:spacing w:before="115"/>
      </w:pPr>
      <w:r>
        <w:rPr>
          <w:i/>
          <w:iCs/>
        </w:rPr>
        <w:t>B. Contract Implementation</w:t>
      </w:r>
    </w:p>
    <w:p w14:paraId="708B95BC" w14:textId="77777777" w:rsidR="00B06EBD" w:rsidRDefault="00B06EBD" w:rsidP="00B06EBD">
      <w:pPr>
        <w:jc w:val="both"/>
      </w:pPr>
      <w:r>
        <w:t>The forceInclude() function on the L1 contract accepts ETH equal to the transfer amount and records the forced transaction in a forcedQueue mapping. The ForcedTxQueued event is emitted. If the sequencer does not process the forced transaction within 24 hours, any caller can invoke processForced(), which executes the transfer directly on L1 state and slashes the sequencer's operator bond.</w:t>
      </w:r>
    </w:p>
    <w:p w14:paraId="35FC3107" w14:textId="77777777" w:rsidR="00B06EBD" w:rsidRDefault="00B06EBD" w:rsidP="00B06EBD">
      <w:pPr>
        <w:spacing w:after="80"/>
      </w:pPr>
    </w:p>
    <w:p w14:paraId="26F1AA64" w14:textId="77777777" w:rsidR="00B06EBD" w:rsidRDefault="00B06EBD" w:rsidP="00B06EBD">
      <w:pPr>
        <w:spacing w:before="115"/>
      </w:pPr>
      <w:r>
        <w:rPr>
          <w:i/>
          <w:iCs/>
        </w:rPr>
        <w:t>C. Backend ForceWatcher</w:t>
      </w:r>
    </w:p>
    <w:p w14:paraId="202297CB" w14:textId="77777777" w:rsidR="00B06EBD" w:rsidRDefault="00B06EBD" w:rsidP="00B06EBD">
      <w:pPr>
        <w:jc w:val="both"/>
      </w:pPr>
      <w:r>
        <w:t>The ForceWatcher service listens for ForcedTxQueued events on the L1 contract. On receiving such an event, it immediately applies the transfer to the L2 database via applyPendingTransfer() and creates a PendingTransaction record with signature field set to FORCED_L1. The sequencer picks this up in the next batch cycle. A separate polling interval warns the operator if any forced transaction approaches its 24-hour expiry window.</w:t>
      </w:r>
    </w:p>
    <w:p w14:paraId="6A261BF0" w14:textId="77777777" w:rsidR="00B06EBD" w:rsidRDefault="00B06EBD" w:rsidP="00B06EBD">
      <w:pPr>
        <w:spacing w:after="80"/>
      </w:pPr>
    </w:p>
    <w:p w14:paraId="530AB42E" w14:textId="77777777" w:rsidR="00B06EBD" w:rsidRDefault="00B06EBD" w:rsidP="00B06EBD">
      <w:pPr>
        <w:jc w:val="both"/>
      </w:pPr>
      <w:r>
        <w:t>This design means users have a guaranteed exit path that does not depend on sequencer cooperation. The only cost to the user is L1 gas for the forceInclude() call.</w:t>
      </w:r>
    </w:p>
    <w:p w14:paraId="6F65E748" w14:textId="77777777" w:rsidR="00A6382F" w:rsidRDefault="00A6382F" w:rsidP="00B06EBD">
      <w:pPr>
        <w:jc w:val="both"/>
      </w:pPr>
    </w:p>
    <w:p w14:paraId="0628BD85" w14:textId="63FB514F" w:rsidR="00A6382F" w:rsidRDefault="00A6382F" w:rsidP="00B06EBD">
      <w:pPr>
        <w:jc w:val="both"/>
      </w:pPr>
      <w:r w:rsidRPr="008241EA">
        <w:rPr>
          <w:noProof/>
        </w:rPr>
        <w:drawing>
          <wp:inline distT="0" distB="0" distL="0" distR="0" wp14:anchorId="3B6B342B" wp14:editId="4836AAC8">
            <wp:extent cx="3005455" cy="7654682"/>
            <wp:effectExtent l="0" t="0" r="4445" b="381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5" cstate="print"/>
                    <a:stretch>
                      <a:fillRect/>
                    </a:stretch>
                  </pic:blipFill>
                  <pic:spPr>
                    <a:xfrm>
                      <a:off x="0" y="0"/>
                      <a:ext cx="3032597" cy="7723810"/>
                    </a:xfrm>
                    <a:prstGeom prst="rect">
                      <a:avLst/>
                    </a:prstGeom>
                  </pic:spPr>
                </pic:pic>
              </a:graphicData>
            </a:graphic>
          </wp:inline>
        </w:drawing>
      </w:r>
    </w:p>
    <w:p w14:paraId="5921EE38" w14:textId="096A68BD" w:rsidR="005B69DC" w:rsidRDefault="00A6382F" w:rsidP="00A6382F">
      <w:pPr>
        <w:spacing w:before="40" w:after="60" w:line="180" w:lineRule="auto"/>
        <w:rPr>
          <w:sz w:val="16"/>
          <w:szCs w:val="16"/>
        </w:rPr>
      </w:pPr>
      <w:r>
        <w:rPr>
          <w:sz w:val="16"/>
          <w:szCs w:val="16"/>
        </w:rPr>
        <w:t>Figure 1</w:t>
      </w:r>
      <w:r>
        <w:rPr>
          <w:sz w:val="16"/>
          <w:szCs w:val="16"/>
        </w:rPr>
        <w:t>1</w:t>
      </w:r>
      <w:r>
        <w:rPr>
          <w:sz w:val="16"/>
          <w:szCs w:val="16"/>
        </w:rPr>
        <w:t xml:space="preserve">. </w:t>
      </w:r>
      <w:r w:rsidR="005702F6">
        <w:rPr>
          <w:sz w:val="16"/>
          <w:szCs w:val="16"/>
        </w:rPr>
        <w:t>force inclusion workflow</w:t>
      </w:r>
    </w:p>
    <w:p w14:paraId="4952ED6D" w14:textId="77777777" w:rsidR="00A6382F" w:rsidRPr="00A6382F" w:rsidRDefault="00A6382F" w:rsidP="00A6382F">
      <w:pPr>
        <w:spacing w:before="40" w:after="60" w:line="180" w:lineRule="auto"/>
        <w:rPr>
          <w:sz w:val="16"/>
          <w:szCs w:val="16"/>
        </w:rPr>
      </w:pPr>
    </w:p>
    <w:p w14:paraId="6A4D90B9" w14:textId="0A30C4CE" w:rsidR="00A6382F" w:rsidRPr="00D45093" w:rsidRDefault="00B076A2" w:rsidP="00D45093">
      <w:pPr>
        <w:spacing w:before="180" w:after="60"/>
        <w:jc w:val="center"/>
        <w:rPr>
          <w:caps/>
        </w:rPr>
      </w:pPr>
      <w:r>
        <w:rPr>
          <w:caps/>
        </w:rPr>
        <w:t>X</w:t>
      </w:r>
      <w:r w:rsidR="00530521">
        <w:rPr>
          <w:caps/>
        </w:rPr>
        <w:t>II</w:t>
      </w:r>
      <w:r>
        <w:rPr>
          <w:caps/>
        </w:rPr>
        <w:t>. THE SEQUENCER AND BATCH LIFECYCLE</w:t>
      </w:r>
    </w:p>
    <w:p w14:paraId="24834E5D" w14:textId="0D6B594D" w:rsidR="00B076A2" w:rsidRDefault="00B076A2" w:rsidP="00B076A2">
      <w:pPr>
        <w:spacing w:before="120" w:after="40"/>
      </w:pPr>
      <w:r>
        <w:rPr>
          <w:i/>
          <w:iCs/>
        </w:rPr>
        <w:t>A. The Sequencer</w:t>
      </w:r>
    </w:p>
    <w:p w14:paraId="288D55AA" w14:textId="511C2EC0" w:rsidR="00A6382F" w:rsidRDefault="00B076A2" w:rsidP="00B076A2">
      <w:pPr>
        <w:jc w:val="both"/>
      </w:pPr>
      <w:r>
        <w:t>The sequencer is a background process running on a 10-second interval. Its job is to collect all pending transactions from the database, execute them against the current state, compute the Merkle roots, and submit the batch to the L1 contract.</w:t>
      </w:r>
    </w:p>
    <w:p w14:paraId="3D8B8624" w14:textId="77777777" w:rsidR="00A6382F" w:rsidRDefault="00A6382F" w:rsidP="00B076A2">
      <w:pPr>
        <w:jc w:val="both"/>
      </w:pPr>
    </w:p>
    <w:p w14:paraId="71D583B1" w14:textId="272A084D" w:rsidR="00A6382F" w:rsidRDefault="00A6382F" w:rsidP="00B076A2">
      <w:pPr>
        <w:jc w:val="both"/>
      </w:pPr>
      <w:r w:rsidRPr="008241EA">
        <w:rPr>
          <w:noProof/>
        </w:rPr>
        <w:drawing>
          <wp:inline distT="0" distB="0" distL="0" distR="0" wp14:anchorId="128D3423" wp14:editId="5F5BD19B">
            <wp:extent cx="2520950" cy="3594226"/>
            <wp:effectExtent l="0" t="0" r="0" b="635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6" cstate="print"/>
                    <a:stretch>
                      <a:fillRect/>
                    </a:stretch>
                  </pic:blipFill>
                  <pic:spPr>
                    <a:xfrm>
                      <a:off x="0" y="0"/>
                      <a:ext cx="2534674" cy="3613793"/>
                    </a:xfrm>
                    <a:prstGeom prst="rect">
                      <a:avLst/>
                    </a:prstGeom>
                  </pic:spPr>
                </pic:pic>
              </a:graphicData>
            </a:graphic>
          </wp:inline>
        </w:drawing>
      </w:r>
    </w:p>
    <w:p w14:paraId="05C65518" w14:textId="4DA594BD" w:rsidR="00A6382F" w:rsidRDefault="00A6382F" w:rsidP="00A6382F">
      <w:pPr>
        <w:spacing w:before="40" w:after="60" w:line="180" w:lineRule="auto"/>
        <w:rPr>
          <w:sz w:val="16"/>
          <w:szCs w:val="16"/>
        </w:rPr>
      </w:pPr>
      <w:r>
        <w:rPr>
          <w:sz w:val="16"/>
          <w:szCs w:val="16"/>
        </w:rPr>
        <w:t>Figure 1</w:t>
      </w:r>
      <w:r>
        <w:rPr>
          <w:sz w:val="16"/>
          <w:szCs w:val="16"/>
        </w:rPr>
        <w:t>2</w:t>
      </w:r>
      <w:r>
        <w:rPr>
          <w:sz w:val="16"/>
          <w:szCs w:val="16"/>
        </w:rPr>
        <w:t xml:space="preserve">. </w:t>
      </w:r>
      <w:r w:rsidR="005702F6">
        <w:rPr>
          <w:sz w:val="16"/>
          <w:szCs w:val="16"/>
        </w:rPr>
        <w:t>Batch status state machine</w:t>
      </w:r>
    </w:p>
    <w:p w14:paraId="79818A87" w14:textId="77777777" w:rsidR="00A6382F" w:rsidRDefault="00A6382F" w:rsidP="00B076A2">
      <w:pPr>
        <w:jc w:val="both"/>
      </w:pPr>
    </w:p>
    <w:p w14:paraId="516B0A38" w14:textId="77777777" w:rsidR="00A6382F" w:rsidRDefault="00A6382F" w:rsidP="00B076A2">
      <w:pPr>
        <w:jc w:val="both"/>
      </w:pPr>
    </w:p>
    <w:p w14:paraId="378A1B28" w14:textId="77777777" w:rsidR="00B076A2" w:rsidRDefault="00B076A2" w:rsidP="00B076A2">
      <w:pPr>
        <w:spacing w:after="40"/>
      </w:pPr>
    </w:p>
    <w:p w14:paraId="4840A100" w14:textId="77777777" w:rsidR="00B076A2" w:rsidRDefault="00B076A2" w:rsidP="00B076A2">
      <w:pPr>
        <w:spacing w:before="120" w:after="40"/>
      </w:pPr>
      <w:r>
        <w:rPr>
          <w:i/>
          <w:iCs/>
        </w:rPr>
        <w:t>B. Auto-Finalization</w:t>
      </w:r>
    </w:p>
    <w:p w14:paraId="2F03F73D" w14:textId="736A1289" w:rsidR="005B69DC" w:rsidRDefault="00B076A2" w:rsidP="00A6382F">
      <w:pPr>
        <w:jc w:val="both"/>
      </w:pPr>
      <w:r>
        <w:t xml:space="preserve">A separate cron job runs every 15 seconds. It looks for batches in challenge-period status whose challengeEndsAt timestamp has passed. For each expired batch it calls finalizeBatch() on the L1 contract. The BatchFinalized event emitted by the contract is the authoritative trigger for updating finalized balances. The auto-finalizer only sends the transaction </w:t>
      </w:r>
      <w:r w:rsidR="005702F6">
        <w:t xml:space="preserve">, </w:t>
      </w:r>
      <w:r>
        <w:t xml:space="preserve"> the event handler does the state update. This ensures finalization is always backed by an on-chain confirmation.</w:t>
      </w:r>
    </w:p>
    <w:p w14:paraId="5108BB2F" w14:textId="77777777" w:rsidR="00A6382F" w:rsidRPr="00A6382F" w:rsidRDefault="00A6382F" w:rsidP="00A6382F">
      <w:pPr>
        <w:jc w:val="both"/>
      </w:pPr>
    </w:p>
    <w:p w14:paraId="564A25C4" w14:textId="0BFABF92" w:rsidR="005B69DC" w:rsidRPr="00D45093" w:rsidRDefault="00B076A2" w:rsidP="00D45093">
      <w:pPr>
        <w:spacing w:before="180" w:after="60"/>
        <w:jc w:val="center"/>
        <w:rPr>
          <w:caps/>
        </w:rPr>
      </w:pPr>
      <w:r>
        <w:rPr>
          <w:caps/>
        </w:rPr>
        <w:t>X</w:t>
      </w:r>
      <w:r w:rsidR="00530521">
        <w:rPr>
          <w:caps/>
        </w:rPr>
        <w:t>III</w:t>
      </w:r>
      <w:r>
        <w:rPr>
          <w:caps/>
        </w:rPr>
        <w:t>. RATE LIMITING</w:t>
      </w:r>
    </w:p>
    <w:p w14:paraId="11291739" w14:textId="4630B986" w:rsidR="00B076A2" w:rsidRDefault="00B076A2" w:rsidP="00B076A2">
      <w:pPr>
        <w:jc w:val="both"/>
      </w:pPr>
      <w:r>
        <w:t>Without rate limiting a single IP address can flood the mempool with thousands of requests per second. Even correctly signed transactions exhaust database connections, slow the sequencer, and degrade service for all other users.</w:t>
      </w:r>
    </w:p>
    <w:p w14:paraId="706CA9E4" w14:textId="77777777" w:rsidR="00B076A2" w:rsidRDefault="00B076A2" w:rsidP="00B076A2">
      <w:pPr>
        <w:spacing w:after="60"/>
      </w:pPr>
    </w:p>
    <w:p w14:paraId="13BE74E9" w14:textId="150BF50A" w:rsidR="00B076A2" w:rsidRDefault="00B076A2" w:rsidP="00B076A2">
      <w:pPr>
        <w:spacing w:before="120" w:after="40" w:line="180" w:lineRule="auto"/>
        <w:jc w:val="center"/>
      </w:pPr>
      <w:r w:rsidRPr="00A6382F">
        <w:rPr>
          <w:b/>
          <w:bCs/>
          <w:caps/>
          <w:sz w:val="16"/>
          <w:szCs w:val="16"/>
        </w:rPr>
        <w:t>TABLE V</w:t>
      </w:r>
      <w:r w:rsidR="00530521">
        <w:rPr>
          <w:b/>
          <w:bCs/>
          <w:caps/>
          <w:sz w:val="16"/>
          <w:szCs w:val="16"/>
        </w:rPr>
        <w:t>I</w:t>
      </w:r>
      <w:r>
        <w:rPr>
          <w:caps/>
          <w:sz w:val="16"/>
          <w:szCs w:val="16"/>
        </w:rPr>
        <w:t>: API Rate Limiting Configuration</w:t>
      </w:r>
    </w:p>
    <w:tbl>
      <w:tblPr>
        <w:tblW w:w="5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909"/>
        <w:gridCol w:w="1273"/>
        <w:gridCol w:w="1637"/>
      </w:tblGrid>
      <w:tr w:rsidR="00B076A2" w14:paraId="2A0367CD" w14:textId="77777777" w:rsidTr="003679E8">
        <w:tblPrEx>
          <w:tblCellMar>
            <w:top w:w="0" w:type="dxa"/>
            <w:bottom w:w="0" w:type="dxa"/>
          </w:tblCellMar>
        </w:tblPrEx>
        <w:trPr>
          <w:trHeight w:val="562"/>
        </w:trPr>
        <w:tc>
          <w:tcPr>
            <w:tcW w:w="1456"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C97C379" w14:textId="77777777" w:rsidR="00B076A2" w:rsidRDefault="00B076A2" w:rsidP="001924E5">
            <w:pPr>
              <w:spacing w:line="180" w:lineRule="auto"/>
            </w:pPr>
            <w:r>
              <w:rPr>
                <w:b/>
                <w:bCs/>
                <w:sz w:val="16"/>
                <w:szCs w:val="16"/>
              </w:rPr>
              <w:t>Endpoint</w:t>
            </w:r>
          </w:p>
        </w:tc>
        <w:tc>
          <w:tcPr>
            <w:tcW w:w="909"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3532AE9B" w14:textId="77777777" w:rsidR="00B076A2" w:rsidRDefault="00B076A2" w:rsidP="001924E5">
            <w:pPr>
              <w:spacing w:line="180" w:lineRule="auto"/>
            </w:pPr>
            <w:r>
              <w:rPr>
                <w:b/>
                <w:bCs/>
                <w:sz w:val="16"/>
                <w:szCs w:val="16"/>
              </w:rPr>
              <w:t>Limit</w:t>
            </w:r>
          </w:p>
        </w:tc>
        <w:tc>
          <w:tcPr>
            <w:tcW w:w="1273"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74614C3E" w14:textId="77777777" w:rsidR="00B076A2" w:rsidRDefault="00B076A2" w:rsidP="001924E5">
            <w:pPr>
              <w:spacing w:line="180" w:lineRule="auto"/>
            </w:pPr>
            <w:r>
              <w:rPr>
                <w:b/>
                <w:bCs/>
                <w:sz w:val="16"/>
                <w:szCs w:val="16"/>
              </w:rPr>
              <w:t>Key</w:t>
            </w:r>
          </w:p>
        </w:tc>
        <w:tc>
          <w:tcPr>
            <w:tcW w:w="1637"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53B6E1DB" w14:textId="77777777" w:rsidR="00B076A2" w:rsidRDefault="00B076A2" w:rsidP="001924E5">
            <w:pPr>
              <w:spacing w:line="180" w:lineRule="auto"/>
            </w:pPr>
            <w:r>
              <w:rPr>
                <w:b/>
                <w:bCs/>
                <w:sz w:val="16"/>
                <w:szCs w:val="16"/>
              </w:rPr>
              <w:t>Purpose</w:t>
            </w:r>
          </w:p>
        </w:tc>
      </w:tr>
      <w:tr w:rsidR="00B076A2" w14:paraId="5B506C2E" w14:textId="77777777" w:rsidTr="003679E8">
        <w:tblPrEx>
          <w:tblCellMar>
            <w:top w:w="0" w:type="dxa"/>
            <w:bottom w:w="0" w:type="dxa"/>
          </w:tblCellMar>
        </w:tblPrEx>
        <w:trPr>
          <w:trHeight w:val="624"/>
        </w:trPr>
        <w:tc>
          <w:tcPr>
            <w:tcW w:w="145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FB1E3C2" w14:textId="77777777" w:rsidR="00B076A2" w:rsidRDefault="00B076A2" w:rsidP="001924E5">
            <w:pPr>
              <w:spacing w:line="180" w:lineRule="auto"/>
            </w:pPr>
            <w:r>
              <w:rPr>
                <w:sz w:val="16"/>
                <w:szCs w:val="16"/>
              </w:rPr>
              <w:t>POST /api/transactions</w:t>
            </w:r>
          </w:p>
        </w:tc>
        <w:tc>
          <w:tcPr>
            <w:tcW w:w="90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67B83D6" w14:textId="77777777" w:rsidR="00B076A2" w:rsidRDefault="00B076A2" w:rsidP="001924E5">
            <w:pPr>
              <w:spacing w:line="180" w:lineRule="auto"/>
            </w:pPr>
            <w:r>
              <w:rPr>
                <w:sz w:val="16"/>
                <w:szCs w:val="16"/>
              </w:rPr>
              <w:t>20 per minute</w:t>
            </w:r>
          </w:p>
        </w:tc>
        <w:tc>
          <w:tcPr>
            <w:tcW w:w="127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B7D73F9" w14:textId="77777777" w:rsidR="00B076A2" w:rsidRDefault="00B076A2" w:rsidP="001924E5">
            <w:pPr>
              <w:spacing w:line="180" w:lineRule="auto"/>
            </w:pPr>
            <w:r>
              <w:rPr>
                <w:sz w:val="16"/>
                <w:szCs w:val="16"/>
              </w:rPr>
              <w:t>From address or IP</w:t>
            </w:r>
          </w:p>
        </w:tc>
        <w:tc>
          <w:tcPr>
            <w:tcW w:w="163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6D6D904" w14:textId="77777777" w:rsidR="00B076A2" w:rsidRDefault="00B076A2" w:rsidP="001924E5">
            <w:pPr>
              <w:spacing w:line="180" w:lineRule="auto"/>
            </w:pPr>
            <w:r>
              <w:rPr>
                <w:sz w:val="16"/>
                <w:szCs w:val="16"/>
              </w:rPr>
              <w:t>Prevent mempool spam</w:t>
            </w:r>
          </w:p>
        </w:tc>
      </w:tr>
      <w:tr w:rsidR="00B076A2" w14:paraId="011726A1" w14:textId="77777777" w:rsidTr="003679E8">
        <w:tblPrEx>
          <w:tblCellMar>
            <w:top w:w="0" w:type="dxa"/>
            <w:bottom w:w="0" w:type="dxa"/>
          </w:tblCellMar>
        </w:tblPrEx>
        <w:trPr>
          <w:trHeight w:val="595"/>
        </w:trPr>
        <w:tc>
          <w:tcPr>
            <w:tcW w:w="145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75318F9" w14:textId="77777777" w:rsidR="00B076A2" w:rsidRDefault="00B076A2" w:rsidP="001924E5">
            <w:pPr>
              <w:spacing w:line="180" w:lineRule="auto"/>
            </w:pPr>
            <w:r>
              <w:rPr>
                <w:sz w:val="16"/>
                <w:szCs w:val="16"/>
              </w:rPr>
              <w:t>POST /api/fraud-proof/submit</w:t>
            </w:r>
          </w:p>
        </w:tc>
        <w:tc>
          <w:tcPr>
            <w:tcW w:w="90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9F1D064" w14:textId="77777777" w:rsidR="00B076A2" w:rsidRDefault="00B076A2" w:rsidP="001924E5">
            <w:pPr>
              <w:spacing w:line="180" w:lineRule="auto"/>
            </w:pPr>
            <w:r>
              <w:rPr>
                <w:sz w:val="16"/>
                <w:szCs w:val="16"/>
              </w:rPr>
              <w:t>5 per minute</w:t>
            </w:r>
          </w:p>
        </w:tc>
        <w:tc>
          <w:tcPr>
            <w:tcW w:w="127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CD44E31" w14:textId="77777777" w:rsidR="00B076A2" w:rsidRDefault="00B076A2" w:rsidP="001924E5">
            <w:pPr>
              <w:spacing w:line="180" w:lineRule="auto"/>
            </w:pPr>
            <w:r>
              <w:rPr>
                <w:sz w:val="16"/>
                <w:szCs w:val="16"/>
              </w:rPr>
              <w:t>IP address</w:t>
            </w:r>
          </w:p>
        </w:tc>
        <w:tc>
          <w:tcPr>
            <w:tcW w:w="163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7C87AAE" w14:textId="77777777" w:rsidR="00B076A2" w:rsidRDefault="00B076A2" w:rsidP="001924E5">
            <w:pPr>
              <w:spacing w:line="180" w:lineRule="auto"/>
            </w:pPr>
            <w:r>
              <w:rPr>
                <w:sz w:val="16"/>
                <w:szCs w:val="16"/>
              </w:rPr>
              <w:t>Prevent expensive replay spam</w:t>
            </w:r>
          </w:p>
        </w:tc>
      </w:tr>
      <w:tr w:rsidR="00B076A2" w14:paraId="2C6DC998" w14:textId="77777777" w:rsidTr="003679E8">
        <w:tblPrEx>
          <w:tblCellMar>
            <w:top w:w="0" w:type="dxa"/>
            <w:bottom w:w="0" w:type="dxa"/>
          </w:tblCellMar>
        </w:tblPrEx>
        <w:trPr>
          <w:trHeight w:val="595"/>
        </w:trPr>
        <w:tc>
          <w:tcPr>
            <w:tcW w:w="145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031918D" w14:textId="77777777" w:rsidR="00B076A2" w:rsidRDefault="00B076A2" w:rsidP="001924E5">
            <w:pPr>
              <w:spacing w:line="180" w:lineRule="auto"/>
            </w:pPr>
            <w:r>
              <w:rPr>
                <w:sz w:val="16"/>
                <w:szCs w:val="16"/>
              </w:rPr>
              <w:t>All /api/ routes</w:t>
            </w:r>
          </w:p>
        </w:tc>
        <w:tc>
          <w:tcPr>
            <w:tcW w:w="90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8A9CEBA" w14:textId="77777777" w:rsidR="00B076A2" w:rsidRDefault="00B076A2" w:rsidP="001924E5">
            <w:pPr>
              <w:spacing w:line="180" w:lineRule="auto"/>
            </w:pPr>
            <w:r>
              <w:rPr>
                <w:sz w:val="16"/>
                <w:szCs w:val="16"/>
              </w:rPr>
              <w:t>100 per minute</w:t>
            </w:r>
          </w:p>
        </w:tc>
        <w:tc>
          <w:tcPr>
            <w:tcW w:w="127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56C885D" w14:textId="77777777" w:rsidR="00B076A2" w:rsidRDefault="00B076A2" w:rsidP="001924E5">
            <w:pPr>
              <w:spacing w:line="180" w:lineRule="auto"/>
            </w:pPr>
            <w:r>
              <w:rPr>
                <w:sz w:val="16"/>
                <w:szCs w:val="16"/>
              </w:rPr>
              <w:t>IP address</w:t>
            </w:r>
          </w:p>
        </w:tc>
        <w:tc>
          <w:tcPr>
            <w:tcW w:w="163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FB84CFA" w14:textId="77777777" w:rsidR="00B076A2" w:rsidRDefault="00B076A2" w:rsidP="001924E5">
            <w:pPr>
              <w:spacing w:line="180" w:lineRule="auto"/>
            </w:pPr>
            <w:r>
              <w:rPr>
                <w:sz w:val="16"/>
                <w:szCs w:val="16"/>
              </w:rPr>
              <w:t>General DDoS protection</w:t>
            </w:r>
          </w:p>
        </w:tc>
      </w:tr>
    </w:tbl>
    <w:p w14:paraId="0ADB9D98" w14:textId="77777777" w:rsidR="00B076A2" w:rsidRDefault="00B076A2" w:rsidP="00B076A2">
      <w:pPr>
        <w:spacing w:after="60"/>
      </w:pPr>
    </w:p>
    <w:p w14:paraId="064FBCDA" w14:textId="23121787" w:rsidR="005B69DC" w:rsidRPr="00D45093" w:rsidRDefault="00B076A2" w:rsidP="00D45093">
      <w:pPr>
        <w:jc w:val="both"/>
      </w:pPr>
      <w:r>
        <w:t xml:space="preserve">The transaction limiter is keyed by the from address rather than IP when possible. This prevents an attacker using 100 different IP addresses with the same wallet </w:t>
      </w:r>
      <w:r w:rsidR="005702F6">
        <w:t xml:space="preserve">, </w:t>
      </w:r>
      <w:r>
        <w:t xml:space="preserve"> they still hit the per-address limit. The fraud proof limit is especially important because proof generation replays entire batch history and is computationally expensive.</w:t>
      </w:r>
    </w:p>
    <w:p w14:paraId="4DB17202" w14:textId="2D940860" w:rsidR="005B69DC" w:rsidRPr="00D45093" w:rsidRDefault="00530521" w:rsidP="00D45093">
      <w:pPr>
        <w:spacing w:before="180" w:after="60"/>
        <w:jc w:val="center"/>
        <w:rPr>
          <w:caps/>
        </w:rPr>
      </w:pPr>
      <w:r>
        <w:rPr>
          <w:caps/>
        </w:rPr>
        <w:t>XIV</w:t>
      </w:r>
      <w:r w:rsidR="00B076A2">
        <w:rPr>
          <w:caps/>
        </w:rPr>
        <w:t>. THE SMART CONTRACT</w:t>
      </w:r>
    </w:p>
    <w:p w14:paraId="43E0CAFB" w14:textId="77777777" w:rsidR="00B076A2" w:rsidRDefault="00B076A2" w:rsidP="00B076A2">
      <w:pPr>
        <w:spacing w:before="120" w:after="40"/>
      </w:pPr>
      <w:r>
        <w:rPr>
          <w:i/>
          <w:iCs/>
        </w:rPr>
        <w:t>A. Core Functions</w:t>
      </w:r>
    </w:p>
    <w:p w14:paraId="21D7D940" w14:textId="06C4468B" w:rsidR="00B076A2" w:rsidRDefault="00B076A2" w:rsidP="00B076A2">
      <w:pPr>
        <w:spacing w:before="120" w:after="40" w:line="180" w:lineRule="auto"/>
        <w:jc w:val="center"/>
      </w:pPr>
      <w:r w:rsidRPr="005702F6">
        <w:rPr>
          <w:b/>
          <w:bCs/>
          <w:caps/>
          <w:sz w:val="16"/>
          <w:szCs w:val="16"/>
        </w:rPr>
        <w:t>TABLE VI</w:t>
      </w:r>
      <w:r w:rsidR="00530521">
        <w:rPr>
          <w:b/>
          <w:bCs/>
          <w:caps/>
          <w:sz w:val="16"/>
          <w:szCs w:val="16"/>
        </w:rPr>
        <w:t>I</w:t>
      </w:r>
      <w:r>
        <w:rPr>
          <w:caps/>
          <w:sz w:val="16"/>
          <w:szCs w:val="16"/>
        </w:rPr>
        <w:t>: Smart Contract Function Reference</w:t>
      </w:r>
    </w:p>
    <w:tbl>
      <w:tblPr>
        <w:tblW w:w="4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911"/>
        <w:gridCol w:w="1979"/>
      </w:tblGrid>
      <w:tr w:rsidR="00B076A2" w14:paraId="61806CB4" w14:textId="77777777" w:rsidTr="005B69DC">
        <w:tblPrEx>
          <w:tblCellMar>
            <w:top w:w="0" w:type="dxa"/>
            <w:bottom w:w="0" w:type="dxa"/>
          </w:tblCellMar>
        </w:tblPrEx>
        <w:trPr>
          <w:trHeight w:val="372"/>
        </w:trPr>
        <w:tc>
          <w:tcPr>
            <w:tcW w:w="1523"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70B62C76" w14:textId="77777777" w:rsidR="00B076A2" w:rsidRDefault="00B076A2" w:rsidP="001924E5">
            <w:pPr>
              <w:spacing w:line="180" w:lineRule="auto"/>
            </w:pPr>
            <w:r>
              <w:rPr>
                <w:b/>
                <w:bCs/>
                <w:sz w:val="16"/>
                <w:szCs w:val="16"/>
              </w:rPr>
              <w:t>Function</w:t>
            </w:r>
          </w:p>
        </w:tc>
        <w:tc>
          <w:tcPr>
            <w:tcW w:w="942"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17D49E42" w14:textId="77777777" w:rsidR="00B076A2" w:rsidRDefault="00B076A2" w:rsidP="001924E5">
            <w:pPr>
              <w:spacing w:line="180" w:lineRule="auto"/>
            </w:pPr>
            <w:r>
              <w:rPr>
                <w:b/>
                <w:bCs/>
                <w:sz w:val="16"/>
                <w:szCs w:val="16"/>
              </w:rPr>
              <w:t>Access</w:t>
            </w:r>
          </w:p>
        </w:tc>
        <w:tc>
          <w:tcPr>
            <w:tcW w:w="2168"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52C81953" w14:textId="77777777" w:rsidR="00B076A2" w:rsidRDefault="00B076A2" w:rsidP="001924E5">
            <w:pPr>
              <w:spacing w:line="180" w:lineRule="auto"/>
            </w:pPr>
            <w:r>
              <w:rPr>
                <w:b/>
                <w:bCs/>
                <w:sz w:val="16"/>
                <w:szCs w:val="16"/>
              </w:rPr>
              <w:t>Purpose</w:t>
            </w:r>
          </w:p>
        </w:tc>
      </w:tr>
      <w:tr w:rsidR="00B076A2" w14:paraId="4C140297" w14:textId="77777777" w:rsidTr="005B69DC">
        <w:tblPrEx>
          <w:tblCellMar>
            <w:top w:w="0" w:type="dxa"/>
            <w:bottom w:w="0" w:type="dxa"/>
          </w:tblCellMar>
        </w:tblPrEx>
        <w:trPr>
          <w:trHeight w:val="415"/>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6D71048" w14:textId="77777777" w:rsidR="00B076A2" w:rsidRDefault="00B076A2" w:rsidP="001924E5">
            <w:pPr>
              <w:spacing w:line="180" w:lineRule="auto"/>
            </w:pPr>
            <w:r>
              <w:rPr>
                <w:sz w:val="16"/>
                <w:szCs w:val="16"/>
              </w:rPr>
              <w:t>depositFunds()</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3985A4B" w14:textId="77777777" w:rsidR="00B076A2" w:rsidRDefault="00B076A2" w:rsidP="001924E5">
            <w:pPr>
              <w:spacing w:line="180" w:lineRule="auto"/>
            </w:pPr>
            <w:r>
              <w:rPr>
                <w:sz w:val="16"/>
                <w:szCs w:val="16"/>
              </w:rPr>
              <w:t>Public payable</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6CCDBAC" w14:textId="77777777" w:rsidR="00B076A2" w:rsidRDefault="00B076A2" w:rsidP="001924E5">
            <w:pPr>
              <w:spacing w:line="180" w:lineRule="auto"/>
            </w:pPr>
            <w:r>
              <w:rPr>
                <w:sz w:val="16"/>
                <w:szCs w:val="16"/>
              </w:rPr>
              <w:t>Lock ETH on L1, credit L2 balance</w:t>
            </w:r>
          </w:p>
        </w:tc>
      </w:tr>
      <w:tr w:rsidR="00B076A2" w14:paraId="42A3172B" w14:textId="77777777" w:rsidTr="005B69DC">
        <w:tblPrEx>
          <w:tblCellMar>
            <w:top w:w="0" w:type="dxa"/>
            <w:bottom w:w="0" w:type="dxa"/>
          </w:tblCellMar>
        </w:tblPrEx>
        <w:trPr>
          <w:trHeight w:val="396"/>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6B44208" w14:textId="77777777" w:rsidR="00B076A2" w:rsidRDefault="00B076A2" w:rsidP="001924E5">
            <w:pPr>
              <w:spacing w:line="180" w:lineRule="auto"/>
            </w:pPr>
            <w:r>
              <w:rPr>
                <w:sz w:val="16"/>
                <w:szCs w:val="16"/>
              </w:rPr>
              <w:t>withdrawFunds(amount)</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C560B51" w14:textId="77777777" w:rsidR="00B076A2" w:rsidRDefault="00B076A2" w:rsidP="001924E5">
            <w:pPr>
              <w:spacing w:line="180" w:lineRule="auto"/>
            </w:pPr>
            <w:r>
              <w:rPr>
                <w:sz w:val="16"/>
                <w:szCs w:val="16"/>
              </w:rPr>
              <w:t>Public</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BFCF72B" w14:textId="77777777" w:rsidR="00B076A2" w:rsidRDefault="00B076A2" w:rsidP="001924E5">
            <w:pPr>
              <w:spacing w:line="180" w:lineRule="auto"/>
            </w:pPr>
            <w:r>
              <w:rPr>
                <w:sz w:val="16"/>
                <w:szCs w:val="16"/>
              </w:rPr>
              <w:t>Withdraw directly from L1 balance</w:t>
            </w:r>
          </w:p>
        </w:tc>
      </w:tr>
      <w:tr w:rsidR="00B076A2" w14:paraId="7EE1AA51" w14:textId="77777777" w:rsidTr="005B69DC">
        <w:tblPrEx>
          <w:tblCellMar>
            <w:top w:w="0" w:type="dxa"/>
            <w:bottom w:w="0" w:type="dxa"/>
          </w:tblCellMar>
        </w:tblPrEx>
        <w:trPr>
          <w:trHeight w:val="396"/>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5BCB1B4" w14:textId="77777777" w:rsidR="00B076A2" w:rsidRDefault="00B076A2" w:rsidP="001924E5">
            <w:pPr>
              <w:spacing w:line="180" w:lineRule="auto"/>
            </w:pPr>
            <w:r>
              <w:rPr>
                <w:sz w:val="16"/>
                <w:szCs w:val="16"/>
              </w:rPr>
              <w:t>withdrawWithProof(...)</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2F9FB24" w14:textId="77777777" w:rsidR="00B076A2" w:rsidRDefault="00B076A2" w:rsidP="001924E5">
            <w:pPr>
              <w:spacing w:line="180" w:lineRule="auto"/>
            </w:pPr>
            <w:r>
              <w:rPr>
                <w:sz w:val="16"/>
                <w:szCs w:val="16"/>
              </w:rPr>
              <w:t>Public</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B24691F" w14:textId="77777777" w:rsidR="00B076A2" w:rsidRDefault="00B076A2" w:rsidP="001924E5">
            <w:pPr>
              <w:spacing w:line="180" w:lineRule="auto"/>
            </w:pPr>
            <w:r>
              <w:rPr>
                <w:sz w:val="16"/>
                <w:szCs w:val="16"/>
              </w:rPr>
              <w:t>Merkle-proof-based L2 withdrawal</w:t>
            </w:r>
          </w:p>
        </w:tc>
      </w:tr>
      <w:tr w:rsidR="00B076A2" w14:paraId="143DFB72" w14:textId="77777777" w:rsidTr="005B69DC">
        <w:tblPrEx>
          <w:tblCellMar>
            <w:top w:w="0" w:type="dxa"/>
            <w:bottom w:w="0" w:type="dxa"/>
          </w:tblCellMar>
        </w:tblPrEx>
        <w:trPr>
          <w:trHeight w:val="396"/>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24FE062" w14:textId="77777777" w:rsidR="00B076A2" w:rsidRDefault="00B076A2" w:rsidP="001924E5">
            <w:pPr>
              <w:spacing w:line="180" w:lineRule="auto"/>
            </w:pPr>
            <w:r>
              <w:rPr>
                <w:sz w:val="16"/>
                <w:szCs w:val="16"/>
              </w:rPr>
              <w:t>submitBatch(...)</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D5FEC4A" w14:textId="77777777" w:rsidR="00B076A2" w:rsidRDefault="00B076A2" w:rsidP="001924E5">
            <w:pPr>
              <w:spacing w:line="180" w:lineRule="auto"/>
            </w:pPr>
            <w:r>
              <w:rPr>
                <w:sz w:val="16"/>
                <w:szCs w:val="16"/>
              </w:rPr>
              <w:t>Operator only</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3F8A0CF" w14:textId="77777777" w:rsidR="00B076A2" w:rsidRDefault="00B076A2" w:rsidP="001924E5">
            <w:pPr>
              <w:spacing w:line="180" w:lineRule="auto"/>
            </w:pPr>
            <w:r>
              <w:rPr>
                <w:sz w:val="16"/>
                <w:szCs w:val="16"/>
              </w:rPr>
              <w:t>Commit a new batch to L1</w:t>
            </w:r>
          </w:p>
        </w:tc>
      </w:tr>
      <w:tr w:rsidR="00B076A2" w14:paraId="30A62A27" w14:textId="77777777" w:rsidTr="005B69DC">
        <w:tblPrEx>
          <w:tblCellMar>
            <w:top w:w="0" w:type="dxa"/>
            <w:bottom w:w="0" w:type="dxa"/>
          </w:tblCellMar>
        </w:tblPrEx>
        <w:trPr>
          <w:trHeight w:val="396"/>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8E3FA84" w14:textId="77777777" w:rsidR="00B076A2" w:rsidRDefault="00B076A2" w:rsidP="001924E5">
            <w:pPr>
              <w:spacing w:line="180" w:lineRule="auto"/>
            </w:pPr>
            <w:r>
              <w:rPr>
                <w:sz w:val="16"/>
                <w:szCs w:val="16"/>
              </w:rPr>
              <w:t>finalizeBatch(batchId)</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D0E52F9" w14:textId="77777777" w:rsidR="00B076A2" w:rsidRDefault="00B076A2" w:rsidP="001924E5">
            <w:pPr>
              <w:spacing w:line="180" w:lineRule="auto"/>
            </w:pPr>
            <w:r>
              <w:rPr>
                <w:sz w:val="16"/>
                <w:szCs w:val="16"/>
              </w:rPr>
              <w:t>Public</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991FD10" w14:textId="77777777" w:rsidR="00B076A2" w:rsidRDefault="00B076A2" w:rsidP="001924E5">
            <w:pPr>
              <w:spacing w:line="180" w:lineRule="auto"/>
            </w:pPr>
            <w:r>
              <w:rPr>
                <w:sz w:val="16"/>
                <w:szCs w:val="16"/>
              </w:rPr>
              <w:t>Finalize after challenge period expires</w:t>
            </w:r>
          </w:p>
        </w:tc>
      </w:tr>
      <w:tr w:rsidR="00B076A2" w14:paraId="474A634A" w14:textId="77777777" w:rsidTr="005B69DC">
        <w:tblPrEx>
          <w:tblCellMar>
            <w:top w:w="0" w:type="dxa"/>
            <w:bottom w:w="0" w:type="dxa"/>
          </w:tblCellMar>
        </w:tblPrEx>
        <w:trPr>
          <w:trHeight w:val="396"/>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1ABDDC0" w14:textId="77777777" w:rsidR="00B076A2" w:rsidRDefault="00B076A2" w:rsidP="001924E5">
            <w:pPr>
              <w:spacing w:line="180" w:lineRule="auto"/>
            </w:pPr>
            <w:r>
              <w:rPr>
                <w:sz w:val="16"/>
                <w:szCs w:val="16"/>
              </w:rPr>
              <w:t>submitFraudProof(...)</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96708CE" w14:textId="77777777" w:rsidR="00B076A2" w:rsidRDefault="00B076A2" w:rsidP="001924E5">
            <w:pPr>
              <w:spacing w:line="180" w:lineRule="auto"/>
            </w:pPr>
            <w:r>
              <w:rPr>
                <w:sz w:val="16"/>
                <w:szCs w:val="16"/>
              </w:rPr>
              <w:t>Public</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0C9C2FE" w14:textId="77777777" w:rsidR="00B076A2" w:rsidRDefault="00B076A2" w:rsidP="001924E5">
            <w:pPr>
              <w:spacing w:line="180" w:lineRule="auto"/>
            </w:pPr>
            <w:r>
              <w:rPr>
                <w:sz w:val="16"/>
                <w:szCs w:val="16"/>
              </w:rPr>
              <w:t>Challenge a fraudulent batch</w:t>
            </w:r>
          </w:p>
        </w:tc>
      </w:tr>
      <w:tr w:rsidR="00B076A2" w14:paraId="438E7451" w14:textId="77777777" w:rsidTr="005B69DC">
        <w:tblPrEx>
          <w:tblCellMar>
            <w:top w:w="0" w:type="dxa"/>
            <w:bottom w:w="0" w:type="dxa"/>
          </w:tblCellMar>
        </w:tblPrEx>
        <w:trPr>
          <w:trHeight w:val="396"/>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BCFDFA2" w14:textId="77777777" w:rsidR="00B076A2" w:rsidRDefault="00B076A2" w:rsidP="001924E5">
            <w:pPr>
              <w:spacing w:line="180" w:lineRule="auto"/>
            </w:pPr>
            <w:r>
              <w:rPr>
                <w:sz w:val="16"/>
                <w:szCs w:val="16"/>
              </w:rPr>
              <w:t>addOperator(address)</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0C303D9" w14:textId="77777777" w:rsidR="00B076A2" w:rsidRDefault="00B076A2" w:rsidP="001924E5">
            <w:pPr>
              <w:spacing w:line="180" w:lineRule="auto"/>
            </w:pPr>
            <w:r>
              <w:rPr>
                <w:sz w:val="16"/>
                <w:szCs w:val="16"/>
              </w:rPr>
              <w:t>Admin only</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47765F0" w14:textId="77777777" w:rsidR="00B076A2" w:rsidRDefault="00B076A2" w:rsidP="001924E5">
            <w:pPr>
              <w:spacing w:line="180" w:lineRule="auto"/>
            </w:pPr>
            <w:r>
              <w:rPr>
                <w:sz w:val="16"/>
                <w:szCs w:val="16"/>
              </w:rPr>
              <w:t>Authorize a new sequencer</w:t>
            </w:r>
          </w:p>
        </w:tc>
      </w:tr>
      <w:tr w:rsidR="00B076A2" w14:paraId="4D6352E3" w14:textId="77777777" w:rsidTr="005B69DC">
        <w:tblPrEx>
          <w:tblCellMar>
            <w:top w:w="0" w:type="dxa"/>
            <w:bottom w:w="0" w:type="dxa"/>
          </w:tblCellMar>
        </w:tblPrEx>
        <w:trPr>
          <w:trHeight w:val="415"/>
        </w:trPr>
        <w:tc>
          <w:tcPr>
            <w:tcW w:w="1523"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B110FE2" w14:textId="77777777" w:rsidR="00B076A2" w:rsidRDefault="00B076A2" w:rsidP="001924E5">
            <w:pPr>
              <w:spacing w:line="180" w:lineRule="auto"/>
            </w:pPr>
            <w:r>
              <w:rPr>
                <w:sz w:val="16"/>
                <w:szCs w:val="16"/>
              </w:rPr>
              <w:t>depositOperatorBond()</w:t>
            </w:r>
          </w:p>
        </w:tc>
        <w:tc>
          <w:tcPr>
            <w:tcW w:w="94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89B1D60" w14:textId="77777777" w:rsidR="00B076A2" w:rsidRDefault="00B076A2" w:rsidP="001924E5">
            <w:pPr>
              <w:spacing w:line="180" w:lineRule="auto"/>
            </w:pPr>
            <w:r>
              <w:rPr>
                <w:sz w:val="16"/>
                <w:szCs w:val="16"/>
              </w:rPr>
              <w:t>Operator payable</w:t>
            </w:r>
          </w:p>
        </w:tc>
        <w:tc>
          <w:tcPr>
            <w:tcW w:w="216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1C2E8A2" w14:textId="77777777" w:rsidR="00B076A2" w:rsidRDefault="00B076A2" w:rsidP="001924E5">
            <w:pPr>
              <w:spacing w:line="180" w:lineRule="auto"/>
            </w:pPr>
            <w:r>
              <w:rPr>
                <w:sz w:val="16"/>
                <w:szCs w:val="16"/>
              </w:rPr>
              <w:t>Lock ETH as slashable collateral</w:t>
            </w:r>
          </w:p>
        </w:tc>
      </w:tr>
    </w:tbl>
    <w:p w14:paraId="766FA59A" w14:textId="77777777" w:rsidR="00B076A2" w:rsidRDefault="00B076A2" w:rsidP="00B076A2">
      <w:pPr>
        <w:spacing w:after="60"/>
      </w:pPr>
    </w:p>
    <w:p w14:paraId="34310EAA" w14:textId="77777777" w:rsidR="00B076A2" w:rsidRDefault="00B076A2" w:rsidP="00B076A2">
      <w:pPr>
        <w:spacing w:before="120" w:after="40"/>
      </w:pPr>
      <w:r>
        <w:rPr>
          <w:i/>
          <w:iCs/>
        </w:rPr>
        <w:t>B. Operator Bonding and Slashing</w:t>
      </w:r>
    </w:p>
    <w:p w14:paraId="590C6433" w14:textId="77777777" w:rsidR="00B076A2" w:rsidRDefault="00B076A2" w:rsidP="00B076A2">
      <w:pPr>
        <w:jc w:val="both"/>
      </w:pPr>
      <w:r>
        <w:t>Before a sequencer can submit batches, they must deposit a minimum bond of 0.1 ETH. If a fraud proof against their batch is accepted, 0.05 ETH is slashed from their bond: 50% (0.025 ETH) goes to the challenger as a reward for honest verification, 5% goes to the protocol as a fee, and the remaining 45% is burned / held by the contract. This economic incentive structure makes honest sequencing the rational choice.</w:t>
      </w:r>
    </w:p>
    <w:p w14:paraId="4B6CED91" w14:textId="77777777" w:rsidR="00B076A2" w:rsidRDefault="00B076A2" w:rsidP="00B076A2">
      <w:pPr>
        <w:spacing w:after="40"/>
      </w:pPr>
    </w:p>
    <w:p w14:paraId="2CE2A2E0" w14:textId="77777777" w:rsidR="00B076A2" w:rsidRDefault="00B076A2" w:rsidP="00B076A2">
      <w:pPr>
        <w:spacing w:before="120" w:after="40"/>
      </w:pPr>
      <w:r>
        <w:rPr>
          <w:i/>
          <w:iCs/>
        </w:rPr>
        <w:t>C. EIP-712 On-Chain Verification</w:t>
      </w:r>
    </w:p>
    <w:p w14:paraId="2D83AF61" w14:textId="081D68EB" w:rsidR="005B69DC" w:rsidRDefault="00B076A2" w:rsidP="00D45093">
      <w:pPr>
        <w:jc w:val="both"/>
      </w:pPr>
      <w:r>
        <w:t xml:space="preserve">The contract implements a verifyL2Signature() function that can validate any EIP-712 signed L2 transaction on-chain. This is used during fraud proof adjudication </w:t>
      </w:r>
      <w:r w:rsidR="005702F6">
        <w:t xml:space="preserve">, </w:t>
      </w:r>
      <w:r>
        <w:t xml:space="preserve"> the contract can independently verify that a disputed transaction was actually authorized by the claimed sender.</w:t>
      </w:r>
    </w:p>
    <w:p w14:paraId="4494C77D" w14:textId="77777777" w:rsidR="00D45093" w:rsidRPr="00D45093" w:rsidRDefault="00D45093" w:rsidP="00D45093">
      <w:pPr>
        <w:jc w:val="both"/>
      </w:pPr>
    </w:p>
    <w:p w14:paraId="7CBFC5AA" w14:textId="1AB5D829" w:rsidR="005B69DC" w:rsidRPr="00D45093" w:rsidRDefault="00530521" w:rsidP="00D45093">
      <w:pPr>
        <w:spacing w:before="180" w:after="60"/>
        <w:jc w:val="center"/>
        <w:rPr>
          <w:caps/>
        </w:rPr>
      </w:pPr>
      <w:r>
        <w:rPr>
          <w:caps/>
        </w:rPr>
        <w:t>XV</w:t>
      </w:r>
      <w:r w:rsidR="00B076A2">
        <w:rPr>
          <w:caps/>
        </w:rPr>
        <w:t>. FULL SEQUENCE DIAGRAMS</w:t>
      </w:r>
    </w:p>
    <w:p w14:paraId="2DA14263" w14:textId="77777777" w:rsidR="00B076A2" w:rsidRDefault="00B076A2" w:rsidP="00B076A2">
      <w:pPr>
        <w:jc w:val="both"/>
      </w:pPr>
      <w:r>
        <w:t>The following sequence diagrams illustrate the end-to-end flow for a complete L2 transfer and for the fraud proof submission process.</w:t>
      </w:r>
    </w:p>
    <w:p w14:paraId="1E7C9D12" w14:textId="77777777" w:rsidR="00B076A2" w:rsidRDefault="00B076A2" w:rsidP="00B076A2">
      <w:pPr>
        <w:spacing w:after="60"/>
      </w:pPr>
    </w:p>
    <w:p w14:paraId="2DA26B7F" w14:textId="084600AA" w:rsidR="00B076A2" w:rsidRDefault="00D048FE" w:rsidP="00B076A2">
      <w:pPr>
        <w:spacing w:after="40"/>
      </w:pPr>
      <w:r>
        <w:rPr>
          <w:noProof/>
        </w:rPr>
        <w:drawing>
          <wp:inline distT="0" distB="0" distL="0" distR="0" wp14:anchorId="00941D6E" wp14:editId="4D39A3C2">
            <wp:extent cx="3019425" cy="6921374"/>
            <wp:effectExtent l="0" t="0" r="0" b="0"/>
            <wp:docPr id="792903696" name="Picture 79290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25744" cy="6935859"/>
                    </a:xfrm>
                    <a:prstGeom prst="rect">
                      <a:avLst/>
                    </a:prstGeom>
                  </pic:spPr>
                </pic:pic>
              </a:graphicData>
            </a:graphic>
          </wp:inline>
        </w:drawing>
      </w:r>
    </w:p>
    <w:p w14:paraId="031ABCC9" w14:textId="6002DD35" w:rsidR="00D048FE" w:rsidRDefault="00A6382F" w:rsidP="005702F6">
      <w:pPr>
        <w:spacing w:before="40" w:after="60" w:line="180" w:lineRule="auto"/>
        <w:rPr>
          <w:sz w:val="16"/>
          <w:szCs w:val="16"/>
        </w:rPr>
      </w:pPr>
      <w:r>
        <w:rPr>
          <w:sz w:val="16"/>
          <w:szCs w:val="16"/>
        </w:rPr>
        <w:t xml:space="preserve">Figure </w:t>
      </w:r>
      <w:r>
        <w:rPr>
          <w:sz w:val="16"/>
          <w:szCs w:val="16"/>
        </w:rPr>
        <w:t>13</w:t>
      </w:r>
      <w:r>
        <w:rPr>
          <w:sz w:val="16"/>
          <w:szCs w:val="16"/>
        </w:rPr>
        <w:t xml:space="preserve">. </w:t>
      </w:r>
      <w:r w:rsidR="005702F6" w:rsidRPr="005702F6">
        <w:rPr>
          <w:sz w:val="16"/>
          <w:szCs w:val="16"/>
        </w:rPr>
        <w:t>Complete L2 Transfer End to End</w:t>
      </w:r>
    </w:p>
    <w:p w14:paraId="3857FF4E" w14:textId="77777777" w:rsidR="005702F6" w:rsidRDefault="005702F6" w:rsidP="005702F6">
      <w:pPr>
        <w:spacing w:before="40" w:after="60" w:line="180" w:lineRule="auto"/>
        <w:rPr>
          <w:sz w:val="16"/>
          <w:szCs w:val="16"/>
        </w:rPr>
      </w:pPr>
    </w:p>
    <w:p w14:paraId="0E1E7A27" w14:textId="77777777" w:rsidR="005702F6" w:rsidRDefault="005702F6" w:rsidP="005702F6">
      <w:pPr>
        <w:spacing w:before="40" w:after="60" w:line="180" w:lineRule="auto"/>
      </w:pPr>
    </w:p>
    <w:p w14:paraId="59633F68" w14:textId="77777777" w:rsidR="00D048FE" w:rsidRDefault="00D048FE" w:rsidP="00B076A2">
      <w:pPr>
        <w:spacing w:after="40"/>
      </w:pPr>
    </w:p>
    <w:p w14:paraId="22DB2A01" w14:textId="4CE72E1F" w:rsidR="00D048FE" w:rsidRDefault="00D048FE" w:rsidP="00B076A2">
      <w:pPr>
        <w:spacing w:after="40"/>
      </w:pPr>
      <w:r>
        <w:rPr>
          <w:noProof/>
        </w:rPr>
        <w:drawing>
          <wp:inline distT="0" distB="0" distL="0" distR="0" wp14:anchorId="5BE13938" wp14:editId="6A5D1101">
            <wp:extent cx="3019425" cy="5060887"/>
            <wp:effectExtent l="0" t="0" r="0" b="6985"/>
            <wp:docPr id="862874" name="Picture 86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21050" cy="5063611"/>
                    </a:xfrm>
                    <a:prstGeom prst="rect">
                      <a:avLst/>
                    </a:prstGeom>
                  </pic:spPr>
                </pic:pic>
              </a:graphicData>
            </a:graphic>
          </wp:inline>
        </w:drawing>
      </w:r>
    </w:p>
    <w:p w14:paraId="6B0B0F25" w14:textId="17C9B0B2" w:rsidR="00A6382F" w:rsidRDefault="00A6382F" w:rsidP="00A6382F">
      <w:pPr>
        <w:spacing w:before="40" w:after="60" w:line="180" w:lineRule="auto"/>
      </w:pPr>
      <w:r>
        <w:rPr>
          <w:sz w:val="16"/>
          <w:szCs w:val="16"/>
        </w:rPr>
        <w:t xml:space="preserve">Figure </w:t>
      </w:r>
      <w:r w:rsidR="002701FB">
        <w:rPr>
          <w:sz w:val="16"/>
          <w:szCs w:val="16"/>
        </w:rPr>
        <w:t>14</w:t>
      </w:r>
      <w:r>
        <w:rPr>
          <w:sz w:val="16"/>
          <w:szCs w:val="16"/>
        </w:rPr>
        <w:t xml:space="preserve">. </w:t>
      </w:r>
      <w:r w:rsidR="005702F6" w:rsidRPr="005702F6">
        <w:rPr>
          <w:sz w:val="16"/>
          <w:szCs w:val="16"/>
        </w:rPr>
        <w:t>Fraud Proof End to End</w:t>
      </w:r>
    </w:p>
    <w:p w14:paraId="4B02A434" w14:textId="77777777" w:rsidR="00B076A2" w:rsidRDefault="00B076A2" w:rsidP="00B076A2">
      <w:pPr>
        <w:spacing w:after="40"/>
      </w:pPr>
    </w:p>
    <w:p w14:paraId="486E5476" w14:textId="4D3256E3" w:rsidR="005B69DC" w:rsidRPr="00D45093" w:rsidRDefault="00B076A2" w:rsidP="00D45093">
      <w:pPr>
        <w:spacing w:before="180" w:after="60"/>
        <w:jc w:val="center"/>
        <w:rPr>
          <w:caps/>
        </w:rPr>
      </w:pPr>
      <w:r>
        <w:rPr>
          <w:caps/>
        </w:rPr>
        <w:t>X</w:t>
      </w:r>
      <w:r w:rsidR="00530521">
        <w:rPr>
          <w:caps/>
        </w:rPr>
        <w:t>Vi</w:t>
      </w:r>
      <w:r>
        <w:rPr>
          <w:caps/>
        </w:rPr>
        <w:t>. SECURITY PROPERTIES SUMMARY</w:t>
      </w:r>
    </w:p>
    <w:p w14:paraId="365DCD26" w14:textId="32D30808" w:rsidR="00B076A2" w:rsidRDefault="00B076A2" w:rsidP="00B076A2">
      <w:pPr>
        <w:spacing w:before="120" w:after="40" w:line="180" w:lineRule="auto"/>
        <w:jc w:val="center"/>
      </w:pPr>
      <w:r w:rsidRPr="005702F6">
        <w:rPr>
          <w:b/>
          <w:bCs/>
          <w:caps/>
          <w:sz w:val="16"/>
          <w:szCs w:val="16"/>
        </w:rPr>
        <w:t>TABLE VII</w:t>
      </w:r>
      <w:r w:rsidR="00530521">
        <w:rPr>
          <w:b/>
          <w:bCs/>
          <w:caps/>
          <w:sz w:val="16"/>
          <w:szCs w:val="16"/>
        </w:rPr>
        <w:t>I</w:t>
      </w:r>
      <w:r>
        <w:rPr>
          <w:caps/>
          <w:sz w:val="16"/>
          <w:szCs w:val="16"/>
        </w:rPr>
        <w:t>: Attack Vector and Prevention Mechanism</w:t>
      </w:r>
    </w:p>
    <w:tbl>
      <w:tblPr>
        <w:tblW w:w="4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
        <w:gridCol w:w="1243"/>
        <w:gridCol w:w="2475"/>
      </w:tblGrid>
      <w:tr w:rsidR="00B076A2" w14:paraId="16A4C55A" w14:textId="77777777" w:rsidTr="005B69DC">
        <w:tblPrEx>
          <w:tblCellMar>
            <w:top w:w="0" w:type="dxa"/>
            <w:bottom w:w="0" w:type="dxa"/>
          </w:tblCellMar>
        </w:tblPrEx>
        <w:trPr>
          <w:trHeight w:val="358"/>
        </w:trPr>
        <w:tc>
          <w:tcPr>
            <w:tcW w:w="1010"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794029F" w14:textId="77777777" w:rsidR="00B076A2" w:rsidRDefault="00B076A2" w:rsidP="001924E5">
            <w:pPr>
              <w:spacing w:line="180" w:lineRule="auto"/>
            </w:pPr>
            <w:r>
              <w:rPr>
                <w:b/>
                <w:bCs/>
                <w:sz w:val="16"/>
                <w:szCs w:val="16"/>
              </w:rPr>
              <w:t>Attack Vector</w:t>
            </w:r>
          </w:p>
        </w:tc>
        <w:tc>
          <w:tcPr>
            <w:tcW w:w="1406"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1435631C" w14:textId="77777777" w:rsidR="00B076A2" w:rsidRDefault="00B076A2" w:rsidP="001924E5">
            <w:pPr>
              <w:spacing w:line="180" w:lineRule="auto"/>
            </w:pPr>
            <w:r>
              <w:rPr>
                <w:b/>
                <w:bCs/>
                <w:sz w:val="16"/>
                <w:szCs w:val="16"/>
              </w:rPr>
              <w:t>Prevention Mechanism</w:t>
            </w:r>
          </w:p>
        </w:tc>
        <w:tc>
          <w:tcPr>
            <w:tcW w:w="2248"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5F27D860" w14:textId="77777777" w:rsidR="00B076A2" w:rsidRDefault="00B076A2" w:rsidP="001924E5">
            <w:pPr>
              <w:spacing w:line="180" w:lineRule="auto"/>
            </w:pPr>
            <w:r>
              <w:rPr>
                <w:b/>
                <w:bCs/>
                <w:sz w:val="16"/>
                <w:szCs w:val="16"/>
              </w:rPr>
              <w:t>Where Enforced</w:t>
            </w:r>
          </w:p>
        </w:tc>
      </w:tr>
      <w:tr w:rsidR="00B076A2" w14:paraId="3B5C3D05" w14:textId="77777777" w:rsidTr="005B69DC">
        <w:tblPrEx>
          <w:tblCellMar>
            <w:top w:w="0" w:type="dxa"/>
            <w:bottom w:w="0" w:type="dxa"/>
          </w:tblCellMar>
        </w:tblPrEx>
        <w:trPr>
          <w:trHeight w:val="398"/>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A33C571" w14:textId="77777777" w:rsidR="00B076A2" w:rsidRDefault="00B076A2" w:rsidP="001924E5">
            <w:pPr>
              <w:spacing w:line="180" w:lineRule="auto"/>
            </w:pPr>
            <w:r>
              <w:rPr>
                <w:sz w:val="16"/>
                <w:szCs w:val="16"/>
              </w:rPr>
              <w:t>Fake transaction</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F2A5F49" w14:textId="77777777" w:rsidR="00B076A2" w:rsidRDefault="00B076A2" w:rsidP="001924E5">
            <w:pPr>
              <w:spacing w:line="180" w:lineRule="auto"/>
            </w:pPr>
            <w:r>
              <w:rPr>
                <w:sz w:val="16"/>
                <w:szCs w:val="16"/>
              </w:rPr>
              <w:t>EIP-712 recover verification</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7964830" w14:textId="77777777" w:rsidR="00B076A2" w:rsidRDefault="00B076A2" w:rsidP="001924E5">
            <w:pPr>
              <w:spacing w:line="180" w:lineRule="auto"/>
            </w:pPr>
            <w:r>
              <w:rPr>
                <w:sz w:val="16"/>
                <w:szCs w:val="16"/>
              </w:rPr>
              <w:t>API server + L1 contract</w:t>
            </w:r>
          </w:p>
        </w:tc>
      </w:tr>
      <w:tr w:rsidR="00B076A2" w14:paraId="41491AA2"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C9DABA7" w14:textId="77777777" w:rsidR="00B076A2" w:rsidRDefault="00B076A2" w:rsidP="001924E5">
            <w:pPr>
              <w:spacing w:line="180" w:lineRule="auto"/>
            </w:pPr>
            <w:r>
              <w:rPr>
                <w:sz w:val="16"/>
                <w:szCs w:val="16"/>
              </w:rPr>
              <w:t>Replay attack</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7CF0068" w14:textId="77777777" w:rsidR="00B076A2" w:rsidRDefault="00B076A2" w:rsidP="001924E5">
            <w:pPr>
              <w:spacing w:line="180" w:lineRule="auto"/>
            </w:pPr>
            <w:r>
              <w:rPr>
                <w:sz w:val="16"/>
                <w:szCs w:val="16"/>
              </w:rPr>
              <w:t>Sequential nonce, deadline</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B4F6E59" w14:textId="77777777" w:rsidR="00B076A2" w:rsidRDefault="00B076A2" w:rsidP="001924E5">
            <w:pPr>
              <w:spacing w:line="180" w:lineRule="auto"/>
            </w:pPr>
            <w:r>
              <w:rPr>
                <w:sz w:val="16"/>
                <w:szCs w:val="16"/>
              </w:rPr>
              <w:t>API server</w:t>
            </w:r>
          </w:p>
        </w:tc>
      </w:tr>
      <w:tr w:rsidR="00B076A2" w14:paraId="5A269DCB"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C8F8B93" w14:textId="77777777" w:rsidR="00B076A2" w:rsidRDefault="00B076A2" w:rsidP="001924E5">
            <w:pPr>
              <w:spacing w:line="180" w:lineRule="auto"/>
            </w:pPr>
            <w:r>
              <w:rPr>
                <w:sz w:val="16"/>
                <w:szCs w:val="16"/>
              </w:rPr>
              <w:t>Double spend</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9EA4E43" w14:textId="77777777" w:rsidR="00B076A2" w:rsidRDefault="00B076A2" w:rsidP="001924E5">
            <w:pPr>
              <w:spacing w:line="180" w:lineRule="auto"/>
            </w:pPr>
            <w:r>
              <w:rPr>
                <w:sz w:val="16"/>
                <w:szCs w:val="16"/>
              </w:rPr>
              <w:t>Optimistic pending balance check</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CC91B3C" w14:textId="77777777" w:rsidR="00B076A2" w:rsidRDefault="00B076A2" w:rsidP="001924E5">
            <w:pPr>
              <w:spacing w:line="180" w:lineRule="auto"/>
            </w:pPr>
            <w:r>
              <w:rPr>
                <w:sz w:val="16"/>
                <w:szCs w:val="16"/>
              </w:rPr>
              <w:t>State Manager (API handler)</w:t>
            </w:r>
          </w:p>
        </w:tc>
      </w:tr>
      <w:tr w:rsidR="00B076A2" w14:paraId="26AAA93B"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6805C26" w14:textId="77777777" w:rsidR="00B076A2" w:rsidRDefault="00B076A2" w:rsidP="001924E5">
            <w:pPr>
              <w:spacing w:line="180" w:lineRule="auto"/>
            </w:pPr>
            <w:r>
              <w:rPr>
                <w:sz w:val="16"/>
                <w:szCs w:val="16"/>
              </w:rPr>
              <w:t>Self-transfer exploit</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55BEAC1" w14:textId="77777777" w:rsidR="00B076A2" w:rsidRDefault="00B076A2" w:rsidP="001924E5">
            <w:pPr>
              <w:spacing w:line="180" w:lineRule="auto"/>
            </w:pPr>
            <w:r>
              <w:rPr>
                <w:sz w:val="16"/>
                <w:szCs w:val="16"/>
              </w:rPr>
              <w:t>from != to enforced at API</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249DCDC" w14:textId="77777777" w:rsidR="00B076A2" w:rsidRDefault="00B076A2" w:rsidP="001924E5">
            <w:pPr>
              <w:spacing w:line="180" w:lineRule="auto"/>
            </w:pPr>
            <w:r>
              <w:rPr>
                <w:sz w:val="16"/>
                <w:szCs w:val="16"/>
              </w:rPr>
              <w:t>API server</w:t>
            </w:r>
          </w:p>
        </w:tc>
      </w:tr>
      <w:tr w:rsidR="00B076A2" w14:paraId="2DCF0CAA"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C2B16F2" w14:textId="77777777" w:rsidR="00B076A2" w:rsidRDefault="00B076A2" w:rsidP="001924E5">
            <w:pPr>
              <w:spacing w:line="180" w:lineRule="auto"/>
            </w:pPr>
            <w:r>
              <w:rPr>
                <w:sz w:val="16"/>
                <w:szCs w:val="16"/>
              </w:rPr>
              <w:t>Fraudulent state root</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C1C2BF1" w14:textId="77777777" w:rsidR="00B076A2" w:rsidRDefault="00B076A2" w:rsidP="001924E5">
            <w:pPr>
              <w:spacing w:line="180" w:lineRule="auto"/>
            </w:pPr>
            <w:r>
              <w:rPr>
                <w:sz w:val="16"/>
                <w:szCs w:val="16"/>
              </w:rPr>
              <w:t>Fraud proof with Merkle proof</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FCE70EC" w14:textId="77777777" w:rsidR="00B076A2" w:rsidRDefault="00B076A2" w:rsidP="001924E5">
            <w:pPr>
              <w:spacing w:line="180" w:lineRule="auto"/>
            </w:pPr>
            <w:r>
              <w:rPr>
                <w:sz w:val="16"/>
                <w:szCs w:val="16"/>
              </w:rPr>
              <w:t>L1 contract + StateManager</w:t>
            </w:r>
          </w:p>
        </w:tc>
      </w:tr>
      <w:tr w:rsidR="00B076A2" w14:paraId="20EA5296"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B25A434" w14:textId="77777777" w:rsidR="00B076A2" w:rsidRDefault="00B076A2" w:rsidP="001924E5">
            <w:pPr>
              <w:spacing w:line="180" w:lineRule="auto"/>
            </w:pPr>
            <w:r>
              <w:rPr>
                <w:sz w:val="16"/>
                <w:szCs w:val="16"/>
              </w:rPr>
              <w:t>Ghost spends</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E1965E9" w14:textId="77777777" w:rsidR="00B076A2" w:rsidRDefault="00B076A2" w:rsidP="001924E5">
            <w:pPr>
              <w:spacing w:line="180" w:lineRule="auto"/>
            </w:pPr>
            <w:r>
              <w:rPr>
                <w:sz w:val="16"/>
                <w:szCs w:val="16"/>
              </w:rPr>
              <w:t>Cascade revert of downstream batches</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F6781C5" w14:textId="77777777" w:rsidR="00B076A2" w:rsidRDefault="00B076A2" w:rsidP="001924E5">
            <w:pPr>
              <w:spacing w:line="180" w:lineRule="auto"/>
            </w:pPr>
            <w:r>
              <w:rPr>
                <w:sz w:val="16"/>
                <w:szCs w:val="16"/>
              </w:rPr>
              <w:t>StateManager.revertBatchCascade()</w:t>
            </w:r>
          </w:p>
        </w:tc>
      </w:tr>
      <w:tr w:rsidR="00B076A2" w14:paraId="68D67CD3"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86F0D2C" w14:textId="77777777" w:rsidR="00B076A2" w:rsidRDefault="00B076A2" w:rsidP="001924E5">
            <w:pPr>
              <w:spacing w:line="180" w:lineRule="auto"/>
            </w:pPr>
            <w:r>
              <w:rPr>
                <w:sz w:val="16"/>
                <w:szCs w:val="16"/>
              </w:rPr>
              <w:t>Early withdrawal</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759322B" w14:textId="77777777" w:rsidR="00B076A2" w:rsidRDefault="00B076A2" w:rsidP="001924E5">
            <w:pPr>
              <w:spacing w:line="180" w:lineRule="auto"/>
            </w:pPr>
            <w:r>
              <w:rPr>
                <w:sz w:val="16"/>
                <w:szCs w:val="16"/>
              </w:rPr>
              <w:t>finalizedWei check before withdrawal</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3E665A6" w14:textId="77777777" w:rsidR="00B076A2" w:rsidRDefault="00B076A2" w:rsidP="001924E5">
            <w:pPr>
              <w:spacing w:line="180" w:lineRule="auto"/>
            </w:pPr>
            <w:r>
              <w:rPr>
                <w:sz w:val="16"/>
                <w:szCs w:val="16"/>
              </w:rPr>
              <w:t>State Manager</w:t>
            </w:r>
          </w:p>
        </w:tc>
      </w:tr>
      <w:tr w:rsidR="00B076A2" w14:paraId="0B308632" w14:textId="77777777" w:rsidTr="005B69DC">
        <w:tblPrEx>
          <w:tblCellMar>
            <w:top w:w="0" w:type="dxa"/>
            <w:bottom w:w="0" w:type="dxa"/>
          </w:tblCellMar>
        </w:tblPrEx>
        <w:trPr>
          <w:trHeight w:val="379"/>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77F9DAC" w14:textId="77777777" w:rsidR="00B076A2" w:rsidRDefault="00B076A2" w:rsidP="001924E5">
            <w:pPr>
              <w:spacing w:line="180" w:lineRule="auto"/>
            </w:pPr>
            <w:r>
              <w:rPr>
                <w:sz w:val="16"/>
                <w:szCs w:val="16"/>
              </w:rPr>
              <w:t>Sequencer offline</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5D07BFE" w14:textId="77777777" w:rsidR="00B076A2" w:rsidRDefault="00B076A2" w:rsidP="001924E5">
            <w:pPr>
              <w:spacing w:line="180" w:lineRule="auto"/>
            </w:pPr>
            <w:r>
              <w:rPr>
                <w:sz w:val="16"/>
                <w:szCs w:val="16"/>
              </w:rPr>
              <w:t>Data on L1 calldata for reconstruction</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A319510" w14:textId="77777777" w:rsidR="00B076A2" w:rsidRDefault="00B076A2" w:rsidP="001924E5">
            <w:pPr>
              <w:spacing w:line="180" w:lineRule="auto"/>
            </w:pPr>
            <w:r>
              <w:rPr>
                <w:sz w:val="16"/>
                <w:szCs w:val="16"/>
              </w:rPr>
              <w:t>L1 Ethereum</w:t>
            </w:r>
          </w:p>
        </w:tc>
      </w:tr>
      <w:tr w:rsidR="00B076A2" w14:paraId="42DBE3E8" w14:textId="77777777" w:rsidTr="005B69DC">
        <w:tblPrEx>
          <w:tblCellMar>
            <w:top w:w="0" w:type="dxa"/>
            <w:bottom w:w="0" w:type="dxa"/>
          </w:tblCellMar>
        </w:tblPrEx>
        <w:trPr>
          <w:trHeight w:val="398"/>
        </w:trPr>
        <w:tc>
          <w:tcPr>
            <w:tcW w:w="101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F98D78C" w14:textId="77777777" w:rsidR="00B076A2" w:rsidRDefault="00B076A2" w:rsidP="001924E5">
            <w:pPr>
              <w:spacing w:line="180" w:lineRule="auto"/>
            </w:pPr>
            <w:r>
              <w:rPr>
                <w:sz w:val="16"/>
                <w:szCs w:val="16"/>
              </w:rPr>
              <w:t>Sequencer censorship</w:t>
            </w:r>
          </w:p>
        </w:tc>
        <w:tc>
          <w:tcPr>
            <w:tcW w:w="140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591F639" w14:textId="77777777" w:rsidR="00B076A2" w:rsidRDefault="00B076A2" w:rsidP="001924E5">
            <w:pPr>
              <w:spacing w:line="180" w:lineRule="auto"/>
            </w:pPr>
            <w:r>
              <w:rPr>
                <w:sz w:val="16"/>
                <w:szCs w:val="16"/>
              </w:rPr>
              <w:t>L1 deposit bridge, force inclusion</w:t>
            </w:r>
          </w:p>
        </w:tc>
        <w:tc>
          <w:tcPr>
            <w:tcW w:w="2248"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B9F8C73" w14:textId="77777777" w:rsidR="00B076A2" w:rsidRDefault="00B076A2" w:rsidP="001924E5">
            <w:pPr>
              <w:spacing w:line="180" w:lineRule="auto"/>
            </w:pPr>
            <w:r>
              <w:rPr>
                <w:sz w:val="16"/>
                <w:szCs w:val="16"/>
              </w:rPr>
              <w:t>L1 contract</w:t>
            </w:r>
          </w:p>
        </w:tc>
      </w:tr>
    </w:tbl>
    <w:p w14:paraId="7C46736D" w14:textId="77777777" w:rsidR="005B69DC" w:rsidRDefault="005B69DC" w:rsidP="005702F6">
      <w:pPr>
        <w:spacing w:before="144" w:after="58" w:line="280" w:lineRule="auto"/>
        <w:rPr>
          <w:smallCaps/>
        </w:rPr>
      </w:pPr>
    </w:p>
    <w:p w14:paraId="354BA10C" w14:textId="1F3C32EF" w:rsidR="005B69DC" w:rsidRDefault="005B69DC" w:rsidP="00D45093">
      <w:pPr>
        <w:spacing w:before="144" w:after="58" w:line="280" w:lineRule="auto"/>
        <w:jc w:val="center"/>
      </w:pPr>
      <w:r>
        <w:rPr>
          <w:smallCaps/>
        </w:rPr>
        <w:t>X</w:t>
      </w:r>
      <w:r w:rsidR="00530521">
        <w:rPr>
          <w:smallCaps/>
        </w:rPr>
        <w:t>VII</w:t>
      </w:r>
      <w:r>
        <w:rPr>
          <w:smallCaps/>
        </w:rPr>
        <w:t>. IMPLEMENTATION AND EVALUATION</w:t>
      </w:r>
    </w:p>
    <w:p w14:paraId="316E0CDF" w14:textId="77777777" w:rsidR="005B69DC" w:rsidRDefault="005B69DC" w:rsidP="005B69DC">
      <w:pPr>
        <w:spacing w:before="115"/>
      </w:pPr>
      <w:r>
        <w:rPr>
          <w:i/>
          <w:iCs/>
        </w:rPr>
        <w:t>A. Technology Stack</w:t>
      </w:r>
    </w:p>
    <w:p w14:paraId="65F093BC" w14:textId="77777777" w:rsidR="005B69DC" w:rsidRDefault="005B69DC" w:rsidP="005B69DC">
      <w:pPr>
        <w:jc w:val="both"/>
      </w:pPr>
      <w:r>
        <w:t>The backend is implemented in Node.js using Express.js. State is persisted via Prisma ORM against a SQLite database (PostgreSQL recommended for production). The L1 contract is implemented in Solidity 0.8.20 and deployed using Hardhat. The frontend is built with React, Vite, Tailwind CSS, and ethers.js v6.</w:t>
      </w:r>
    </w:p>
    <w:p w14:paraId="5960937F" w14:textId="77777777" w:rsidR="005B69DC" w:rsidRDefault="005B69DC" w:rsidP="005B69DC">
      <w:pPr>
        <w:spacing w:after="80"/>
      </w:pPr>
    </w:p>
    <w:p w14:paraId="6907672B" w14:textId="77777777" w:rsidR="005B69DC" w:rsidRDefault="005B69DC" w:rsidP="005B69DC">
      <w:pPr>
        <w:spacing w:before="115"/>
      </w:pPr>
      <w:r>
        <w:rPr>
          <w:i/>
          <w:iCs/>
        </w:rPr>
        <w:t>B. Testing Methodology</w:t>
      </w:r>
    </w:p>
    <w:p w14:paraId="5C0DDC5F" w14:textId="77777777" w:rsidR="005B69DC" w:rsidRDefault="005B69DC" w:rsidP="005B69DC">
      <w:pPr>
        <w:jc w:val="both"/>
      </w:pPr>
      <w:r>
        <w:t>All security properties were verified through end-to-end testing on a local Hardhat network. Signature verification was tested by submitting transactions with forged signatures and confirming rejection with a signature mismatch error. Nonce enforcement was verified by replaying a previously used signed transaction and confirming rejection with a bad nonce error. The cascade revert was tested by creating two sequential batches, submitting a fraud proof against the first, and confirming both batches were marked rejected with all balance changes unwound.</w:t>
      </w:r>
    </w:p>
    <w:p w14:paraId="1ACC1D1A" w14:textId="77777777" w:rsidR="005B69DC" w:rsidRDefault="005B69DC" w:rsidP="005B69DC">
      <w:pPr>
        <w:spacing w:after="80"/>
      </w:pPr>
    </w:p>
    <w:p w14:paraId="23853A33" w14:textId="77777777" w:rsidR="005B69DC" w:rsidRDefault="005B69DC" w:rsidP="005B69DC">
      <w:pPr>
        <w:spacing w:before="115"/>
      </w:pPr>
      <w:r>
        <w:rPr>
          <w:i/>
          <w:iCs/>
        </w:rPr>
        <w:t>C. Performance Characteristics</w:t>
      </w:r>
    </w:p>
    <w:p w14:paraId="17532328" w14:textId="49168281" w:rsidR="005B69DC" w:rsidRDefault="005B69DC" w:rsidP="005B69DC">
      <w:pPr>
        <w:spacing w:before="180" w:after="60"/>
        <w:jc w:val="center"/>
        <w:rPr>
          <w:caps/>
        </w:rPr>
      </w:pPr>
      <w:r>
        <w:t>Soft finality (L2 confirmation visible to the user) is achieved in under one second for all transaction types. Batch submission latency is bounded by the sequencer interval (10 seconds) plus L1 transaction confirmation time. Hard finality requires the full challenge period. Gas consumption for batch submission is approximately 500,000 gas regardless of batch size up to the configured maximum of 20 transactions, yielding per-transaction gas costs 40x lower than direct L1 transfers at that batch size</w:t>
      </w:r>
    </w:p>
    <w:p w14:paraId="06BD13C1" w14:textId="77777777" w:rsidR="005B69DC" w:rsidRDefault="005B69DC" w:rsidP="00B076A2">
      <w:pPr>
        <w:spacing w:before="180" w:after="60"/>
        <w:jc w:val="center"/>
        <w:rPr>
          <w:caps/>
        </w:rPr>
      </w:pPr>
    </w:p>
    <w:p w14:paraId="483060E4" w14:textId="637AC6F3" w:rsidR="005B69DC" w:rsidRPr="00D45093" w:rsidRDefault="00B076A2" w:rsidP="00D45093">
      <w:pPr>
        <w:spacing w:before="180" w:after="60"/>
        <w:jc w:val="center"/>
        <w:rPr>
          <w:caps/>
        </w:rPr>
      </w:pPr>
      <w:r>
        <w:rPr>
          <w:caps/>
        </w:rPr>
        <w:t>X</w:t>
      </w:r>
      <w:r w:rsidR="00530521">
        <w:rPr>
          <w:caps/>
        </w:rPr>
        <w:t>VIII</w:t>
      </w:r>
      <w:r>
        <w:rPr>
          <w:caps/>
        </w:rPr>
        <w:t>. WHY LAYER GLIDE IS DIFFERENT</w:t>
      </w:r>
    </w:p>
    <w:p w14:paraId="2AE90E95" w14:textId="1DC8C09F" w:rsidR="00B076A2" w:rsidRDefault="00B076A2" w:rsidP="00B076A2">
      <w:pPr>
        <w:jc w:val="both"/>
      </w:pPr>
      <w:r>
        <w:t xml:space="preserve">Optimism, Arbitrum, and Base are production networks with teams of fifty or more engineers, years of iteration, and hundreds of millions in funding. Layer Glide is more or less a complete implementation with everything in place to go to production </w:t>
      </w:r>
      <w:r w:rsidR="005702F6">
        <w:t xml:space="preserve">, </w:t>
      </w:r>
      <w:r>
        <w:t xml:space="preserve"> it implements every stage of the optimistic rollup lifecycle.</w:t>
      </w:r>
    </w:p>
    <w:p w14:paraId="49E12E2A" w14:textId="77777777" w:rsidR="00B076A2" w:rsidRDefault="00B076A2" w:rsidP="00B076A2">
      <w:pPr>
        <w:spacing w:after="60"/>
      </w:pPr>
    </w:p>
    <w:p w14:paraId="5EB4D866" w14:textId="1F2D42CA" w:rsidR="00B076A2" w:rsidRDefault="00B076A2" w:rsidP="00B076A2">
      <w:pPr>
        <w:spacing w:before="120" w:after="40" w:line="180" w:lineRule="auto"/>
        <w:jc w:val="center"/>
      </w:pPr>
      <w:r w:rsidRPr="005702F6">
        <w:rPr>
          <w:b/>
          <w:bCs/>
          <w:caps/>
          <w:sz w:val="16"/>
          <w:szCs w:val="16"/>
        </w:rPr>
        <w:t xml:space="preserve">TABLE </w:t>
      </w:r>
      <w:r w:rsidR="00530521">
        <w:rPr>
          <w:b/>
          <w:bCs/>
          <w:caps/>
          <w:sz w:val="16"/>
          <w:szCs w:val="16"/>
        </w:rPr>
        <w:t>IX</w:t>
      </w:r>
      <w:r>
        <w:rPr>
          <w:caps/>
          <w:sz w:val="16"/>
          <w:szCs w:val="16"/>
        </w:rPr>
        <w:t>: Layer Glide vs. Production and Demo Projects</w:t>
      </w:r>
    </w:p>
    <w:tbl>
      <w:tblPr>
        <w:tblW w:w="5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1556"/>
        <w:gridCol w:w="990"/>
        <w:gridCol w:w="1197"/>
      </w:tblGrid>
      <w:tr w:rsidR="00B076A2" w14:paraId="714DBE84" w14:textId="77777777" w:rsidTr="003679E8">
        <w:tblPrEx>
          <w:tblCellMar>
            <w:top w:w="0" w:type="dxa"/>
            <w:bottom w:w="0" w:type="dxa"/>
          </w:tblCellMar>
        </w:tblPrEx>
        <w:trPr>
          <w:trHeight w:val="229"/>
        </w:trPr>
        <w:tc>
          <w:tcPr>
            <w:tcW w:w="1382"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5ADEA469" w14:textId="77777777" w:rsidR="00B076A2" w:rsidRDefault="00B076A2" w:rsidP="001924E5">
            <w:pPr>
              <w:spacing w:line="180" w:lineRule="auto"/>
            </w:pPr>
            <w:r>
              <w:rPr>
                <w:b/>
                <w:bCs/>
                <w:sz w:val="16"/>
                <w:szCs w:val="16"/>
              </w:rPr>
              <w:t>Feature</w:t>
            </w:r>
          </w:p>
        </w:tc>
        <w:tc>
          <w:tcPr>
            <w:tcW w:w="1392"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2A562471" w14:textId="77777777" w:rsidR="00B076A2" w:rsidRDefault="00B076A2" w:rsidP="001924E5">
            <w:pPr>
              <w:spacing w:line="180" w:lineRule="auto"/>
            </w:pPr>
            <w:r>
              <w:rPr>
                <w:b/>
                <w:bCs/>
                <w:sz w:val="16"/>
                <w:szCs w:val="16"/>
              </w:rPr>
              <w:t>Optimism/Arbitrum</w:t>
            </w:r>
          </w:p>
        </w:tc>
        <w:tc>
          <w:tcPr>
            <w:tcW w:w="1014"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5C0C3CA" w14:textId="77777777" w:rsidR="00B076A2" w:rsidRDefault="00B076A2" w:rsidP="001924E5">
            <w:pPr>
              <w:spacing w:line="180" w:lineRule="auto"/>
            </w:pPr>
            <w:r>
              <w:rPr>
                <w:b/>
                <w:bCs/>
                <w:sz w:val="16"/>
                <w:szCs w:val="16"/>
              </w:rPr>
              <w:t>Typical L2 Demo</w:t>
            </w:r>
          </w:p>
        </w:tc>
        <w:tc>
          <w:tcPr>
            <w:tcW w:w="1267"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F23F3D4" w14:textId="77777777" w:rsidR="00B076A2" w:rsidRDefault="00B076A2" w:rsidP="001924E5">
            <w:pPr>
              <w:spacing w:line="180" w:lineRule="auto"/>
            </w:pPr>
            <w:r>
              <w:rPr>
                <w:b/>
                <w:bCs/>
                <w:sz w:val="16"/>
                <w:szCs w:val="16"/>
              </w:rPr>
              <w:t>Layer Glide</w:t>
            </w:r>
          </w:p>
        </w:tc>
      </w:tr>
      <w:tr w:rsidR="00B076A2" w14:paraId="56B5AF12" w14:textId="77777777" w:rsidTr="003679E8">
        <w:tblPrEx>
          <w:tblCellMar>
            <w:top w:w="0" w:type="dxa"/>
            <w:bottom w:w="0" w:type="dxa"/>
          </w:tblCellMar>
        </w:tblPrEx>
        <w:trPr>
          <w:trHeight w:val="254"/>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E92B820" w14:textId="77777777" w:rsidR="00B076A2" w:rsidRDefault="00B076A2" w:rsidP="001924E5">
            <w:pPr>
              <w:spacing w:line="180" w:lineRule="auto"/>
            </w:pPr>
            <w:r>
              <w:rPr>
                <w:sz w:val="16"/>
                <w:szCs w:val="16"/>
              </w:rPr>
              <w:t>EIP-712 signing</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DAE8C4C"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C49364B" w14:textId="77777777" w:rsidR="00B076A2" w:rsidRDefault="00B076A2" w:rsidP="001924E5">
            <w:pPr>
              <w:spacing w:line="180" w:lineRule="auto"/>
            </w:pPr>
            <w:r>
              <w:rPr>
                <w:sz w:val="16"/>
                <w:szCs w:val="16"/>
              </w:rPr>
              <w:t>Sometimes</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FB4D0A8" w14:textId="77777777" w:rsidR="00B076A2" w:rsidRDefault="00B076A2" w:rsidP="001924E5">
            <w:pPr>
              <w:spacing w:line="180" w:lineRule="auto"/>
            </w:pPr>
            <w:r>
              <w:rPr>
                <w:sz w:val="16"/>
                <w:szCs w:val="16"/>
              </w:rPr>
              <w:t>Yes</w:t>
            </w:r>
          </w:p>
        </w:tc>
      </w:tr>
      <w:tr w:rsidR="00B076A2" w14:paraId="0F1E7EFA"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30A3110" w14:textId="77777777" w:rsidR="00B076A2" w:rsidRDefault="00B076A2" w:rsidP="001924E5">
            <w:pPr>
              <w:spacing w:line="180" w:lineRule="auto"/>
            </w:pPr>
            <w:r>
              <w:rPr>
                <w:sz w:val="16"/>
                <w:szCs w:val="16"/>
              </w:rPr>
              <w:t>Nonce enforcement</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908FF65"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93A6B3B" w14:textId="77777777" w:rsidR="00B076A2" w:rsidRDefault="00B076A2" w:rsidP="001924E5">
            <w:pPr>
              <w:spacing w:line="180" w:lineRule="auto"/>
            </w:pPr>
            <w:r>
              <w:rPr>
                <w:sz w:val="16"/>
                <w:szCs w:val="16"/>
              </w:rPr>
              <w:t>Rarely</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130905A" w14:textId="77777777" w:rsidR="00B076A2" w:rsidRDefault="00B076A2" w:rsidP="001924E5">
            <w:pPr>
              <w:spacing w:line="180" w:lineRule="auto"/>
            </w:pPr>
            <w:r>
              <w:rPr>
                <w:sz w:val="16"/>
                <w:szCs w:val="16"/>
              </w:rPr>
              <w:t>Yes</w:t>
            </w:r>
          </w:p>
        </w:tc>
      </w:tr>
      <w:tr w:rsidR="00B076A2" w14:paraId="063CBF51"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FF9EBBA" w14:textId="77777777" w:rsidR="00B076A2" w:rsidRDefault="00B076A2" w:rsidP="001924E5">
            <w:pPr>
              <w:spacing w:line="180" w:lineRule="auto"/>
            </w:pPr>
            <w:r>
              <w:rPr>
                <w:sz w:val="16"/>
                <w:szCs w:val="16"/>
              </w:rPr>
              <w:t>Double spend prevention</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1D50D2B"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5671936" w14:textId="77777777" w:rsidR="00B076A2" w:rsidRDefault="00B076A2" w:rsidP="001924E5">
            <w:pPr>
              <w:spacing w:line="180" w:lineRule="auto"/>
            </w:pPr>
            <w:r>
              <w:rPr>
                <w:sz w:val="16"/>
                <w:szCs w:val="16"/>
              </w:rPr>
              <w:t>Sometimes</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F3F30B8" w14:textId="77777777" w:rsidR="00B076A2" w:rsidRDefault="00B076A2" w:rsidP="001924E5">
            <w:pPr>
              <w:spacing w:line="180" w:lineRule="auto"/>
            </w:pPr>
            <w:r>
              <w:rPr>
                <w:sz w:val="16"/>
                <w:szCs w:val="16"/>
              </w:rPr>
              <w:t>Yes</w:t>
            </w:r>
          </w:p>
        </w:tc>
      </w:tr>
      <w:tr w:rsidR="00B076A2" w14:paraId="672053B1"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38429F1" w14:textId="77777777" w:rsidR="00B076A2" w:rsidRDefault="00B076A2" w:rsidP="001924E5">
            <w:pPr>
              <w:spacing w:line="180" w:lineRule="auto"/>
            </w:pPr>
            <w:r>
              <w:rPr>
                <w:sz w:val="16"/>
                <w:szCs w:val="16"/>
              </w:rPr>
              <w:t>Real Merkle trees</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049E022"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D287389" w14:textId="77777777" w:rsidR="00B076A2" w:rsidRDefault="00B076A2" w:rsidP="001924E5">
            <w:pPr>
              <w:spacing w:line="180" w:lineRule="auto"/>
            </w:pPr>
            <w:r>
              <w:rPr>
                <w:sz w:val="16"/>
                <w:szCs w:val="16"/>
              </w:rPr>
              <w:t>Mocked</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3E519EC" w14:textId="3BCC6072" w:rsidR="00B076A2" w:rsidRDefault="00B076A2" w:rsidP="001924E5">
            <w:pPr>
              <w:spacing w:line="180" w:lineRule="auto"/>
            </w:pPr>
            <w:r>
              <w:rPr>
                <w:sz w:val="16"/>
                <w:szCs w:val="16"/>
              </w:rPr>
              <w:t xml:space="preserve">Yes </w:t>
            </w:r>
            <w:r w:rsidR="005702F6">
              <w:rPr>
                <w:sz w:val="16"/>
                <w:szCs w:val="16"/>
              </w:rPr>
              <w:t xml:space="preserve">, </w:t>
            </w:r>
            <w:r>
              <w:rPr>
                <w:sz w:val="16"/>
                <w:szCs w:val="16"/>
              </w:rPr>
              <w:t xml:space="preserve"> keccak256</w:t>
            </w:r>
          </w:p>
        </w:tc>
      </w:tr>
      <w:tr w:rsidR="00B076A2" w14:paraId="4B5BA135"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E3788C9" w14:textId="77777777" w:rsidR="00B076A2" w:rsidRDefault="00B076A2" w:rsidP="001924E5">
            <w:pPr>
              <w:spacing w:line="180" w:lineRule="auto"/>
            </w:pPr>
            <w:r>
              <w:rPr>
                <w:sz w:val="16"/>
                <w:szCs w:val="16"/>
              </w:rPr>
              <w:t>Fraud proof generation</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3877EE8"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01C55BC" w14:textId="77777777" w:rsidR="00B076A2" w:rsidRDefault="00B076A2" w:rsidP="001924E5">
            <w:pPr>
              <w:spacing w:line="180" w:lineRule="auto"/>
            </w:pPr>
            <w:r>
              <w:rPr>
                <w:sz w:val="16"/>
                <w:szCs w:val="16"/>
              </w:rPr>
              <w:t>Rarely</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A11E3C3" w14:textId="77777777" w:rsidR="00B076A2" w:rsidRDefault="00B076A2" w:rsidP="001924E5">
            <w:pPr>
              <w:spacing w:line="180" w:lineRule="auto"/>
            </w:pPr>
            <w:r>
              <w:rPr>
                <w:sz w:val="16"/>
                <w:szCs w:val="16"/>
              </w:rPr>
              <w:t>Yes</w:t>
            </w:r>
          </w:p>
        </w:tc>
      </w:tr>
      <w:tr w:rsidR="00B076A2" w14:paraId="69EE0374"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5444147" w14:textId="77777777" w:rsidR="00B076A2" w:rsidRDefault="00B076A2" w:rsidP="001924E5">
            <w:pPr>
              <w:spacing w:line="180" w:lineRule="auto"/>
            </w:pPr>
            <w:r>
              <w:rPr>
                <w:sz w:val="16"/>
                <w:szCs w:val="16"/>
              </w:rPr>
              <w:t>Cascade revert</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688FE28"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08B3BAC" w14:textId="77777777" w:rsidR="00B076A2" w:rsidRDefault="00B076A2" w:rsidP="001924E5">
            <w:pPr>
              <w:spacing w:line="180" w:lineRule="auto"/>
            </w:pPr>
            <w:r>
              <w:rPr>
                <w:sz w:val="16"/>
                <w:szCs w:val="16"/>
              </w:rPr>
              <w:t>No</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87CE1C4" w14:textId="77777777" w:rsidR="00B076A2" w:rsidRDefault="00B076A2" w:rsidP="001924E5">
            <w:pPr>
              <w:spacing w:line="180" w:lineRule="auto"/>
            </w:pPr>
            <w:r>
              <w:rPr>
                <w:sz w:val="16"/>
                <w:szCs w:val="16"/>
              </w:rPr>
              <w:t>Yes</w:t>
            </w:r>
          </w:p>
        </w:tc>
      </w:tr>
      <w:tr w:rsidR="00B076A2" w14:paraId="2EA1FC0D"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B076A0E" w14:textId="77777777" w:rsidR="00B076A2" w:rsidRDefault="00B076A2" w:rsidP="001924E5">
            <w:pPr>
              <w:spacing w:line="180" w:lineRule="auto"/>
            </w:pPr>
            <w:r>
              <w:rPr>
                <w:sz w:val="16"/>
                <w:szCs w:val="16"/>
              </w:rPr>
              <w:t>Ghost spend handling</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67C9107"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3D4696C" w14:textId="77777777" w:rsidR="00B076A2" w:rsidRDefault="00B076A2" w:rsidP="001924E5">
            <w:pPr>
              <w:spacing w:line="180" w:lineRule="auto"/>
            </w:pPr>
            <w:r>
              <w:rPr>
                <w:sz w:val="16"/>
                <w:szCs w:val="16"/>
              </w:rPr>
              <w:t>No</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6DD30B2" w14:textId="77777777" w:rsidR="00B076A2" w:rsidRDefault="00B076A2" w:rsidP="001924E5">
            <w:pPr>
              <w:spacing w:line="180" w:lineRule="auto"/>
            </w:pPr>
            <w:r>
              <w:rPr>
                <w:sz w:val="16"/>
                <w:szCs w:val="16"/>
              </w:rPr>
              <w:t>Yes</w:t>
            </w:r>
          </w:p>
        </w:tc>
      </w:tr>
      <w:tr w:rsidR="00B076A2" w14:paraId="34913D95"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74F3AF8" w14:textId="77777777" w:rsidR="00B076A2" w:rsidRDefault="00B076A2" w:rsidP="001924E5">
            <w:pPr>
              <w:spacing w:line="180" w:lineRule="auto"/>
            </w:pPr>
            <w:r>
              <w:rPr>
                <w:sz w:val="16"/>
                <w:szCs w:val="16"/>
              </w:rPr>
              <w:t>Force inclusion</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595F111"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44E031F" w14:textId="77777777" w:rsidR="00B076A2" w:rsidRDefault="00B076A2" w:rsidP="001924E5">
            <w:pPr>
              <w:spacing w:line="180" w:lineRule="auto"/>
            </w:pPr>
            <w:r>
              <w:rPr>
                <w:sz w:val="16"/>
                <w:szCs w:val="16"/>
              </w:rPr>
              <w:t>No</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FDAB651" w14:textId="77777777" w:rsidR="00B076A2" w:rsidRDefault="00B076A2" w:rsidP="001924E5">
            <w:pPr>
              <w:spacing w:line="180" w:lineRule="auto"/>
            </w:pPr>
            <w:r>
              <w:rPr>
                <w:sz w:val="16"/>
                <w:szCs w:val="16"/>
              </w:rPr>
              <w:t>Yes</w:t>
            </w:r>
          </w:p>
        </w:tc>
      </w:tr>
      <w:tr w:rsidR="00B076A2" w14:paraId="7184AD79"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2F45638" w14:textId="77777777" w:rsidR="00B076A2" w:rsidRDefault="00B076A2" w:rsidP="001924E5">
            <w:pPr>
              <w:spacing w:line="180" w:lineRule="auto"/>
            </w:pPr>
            <w:r>
              <w:rPr>
                <w:sz w:val="16"/>
                <w:szCs w:val="16"/>
              </w:rPr>
              <w:t>Two-layer balance model</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29C7B0F"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829CAB0" w14:textId="77777777" w:rsidR="00B076A2" w:rsidRDefault="00B076A2" w:rsidP="001924E5">
            <w:pPr>
              <w:spacing w:line="180" w:lineRule="auto"/>
            </w:pPr>
            <w:r>
              <w:rPr>
                <w:sz w:val="16"/>
                <w:szCs w:val="16"/>
              </w:rPr>
              <w:t>No</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6518C6B" w14:textId="77777777" w:rsidR="00B076A2" w:rsidRDefault="00B076A2" w:rsidP="001924E5">
            <w:pPr>
              <w:spacing w:line="180" w:lineRule="auto"/>
            </w:pPr>
            <w:r>
              <w:rPr>
                <w:sz w:val="16"/>
                <w:szCs w:val="16"/>
              </w:rPr>
              <w:t>Yes</w:t>
            </w:r>
          </w:p>
        </w:tc>
      </w:tr>
      <w:tr w:rsidR="00B076A2" w14:paraId="3B220F04"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9FFFB8A" w14:textId="77777777" w:rsidR="00B076A2" w:rsidRDefault="00B076A2" w:rsidP="001924E5">
            <w:pPr>
              <w:spacing w:line="180" w:lineRule="auto"/>
            </w:pPr>
            <w:r>
              <w:rPr>
                <w:sz w:val="16"/>
                <w:szCs w:val="16"/>
              </w:rPr>
              <w:t>Deposits bypass challenge</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C6184EC"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4351686" w14:textId="77777777" w:rsidR="00B076A2" w:rsidRDefault="00B076A2" w:rsidP="001924E5">
            <w:pPr>
              <w:spacing w:line="180" w:lineRule="auto"/>
            </w:pPr>
            <w:r>
              <w:rPr>
                <w:sz w:val="16"/>
                <w:szCs w:val="16"/>
              </w:rPr>
              <w:t>No</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3ADBC6B" w14:textId="77777777" w:rsidR="00B076A2" w:rsidRDefault="00B076A2" w:rsidP="001924E5">
            <w:pPr>
              <w:spacing w:line="180" w:lineRule="auto"/>
            </w:pPr>
            <w:r>
              <w:rPr>
                <w:sz w:val="16"/>
                <w:szCs w:val="16"/>
              </w:rPr>
              <w:t>Yes</w:t>
            </w:r>
          </w:p>
        </w:tc>
      </w:tr>
      <w:tr w:rsidR="00B076A2" w14:paraId="0B0A4E13" w14:textId="77777777" w:rsidTr="003679E8">
        <w:tblPrEx>
          <w:tblCellMar>
            <w:top w:w="0" w:type="dxa"/>
            <w:bottom w:w="0" w:type="dxa"/>
          </w:tblCellMar>
        </w:tblPrEx>
        <w:trPr>
          <w:trHeight w:val="242"/>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4A6E47F" w14:textId="77777777" w:rsidR="00B076A2" w:rsidRDefault="00B076A2" w:rsidP="001924E5">
            <w:pPr>
              <w:spacing w:line="180" w:lineRule="auto"/>
            </w:pPr>
            <w:r>
              <w:rPr>
                <w:sz w:val="16"/>
                <w:szCs w:val="16"/>
              </w:rPr>
              <w:t>Security audit</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198A006"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73FCF62" w14:textId="77777777" w:rsidR="00B076A2" w:rsidRDefault="00B076A2" w:rsidP="001924E5">
            <w:pPr>
              <w:spacing w:line="180" w:lineRule="auto"/>
            </w:pPr>
            <w:r>
              <w:rPr>
                <w:sz w:val="16"/>
                <w:szCs w:val="16"/>
              </w:rPr>
              <w:t>N/A</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603CE32" w14:textId="77777777" w:rsidR="00B076A2" w:rsidRDefault="00B076A2" w:rsidP="001924E5">
            <w:pPr>
              <w:spacing w:line="180" w:lineRule="auto"/>
            </w:pPr>
            <w:r>
              <w:rPr>
                <w:sz w:val="16"/>
                <w:szCs w:val="16"/>
              </w:rPr>
              <w:t>Not yet</w:t>
            </w:r>
          </w:p>
        </w:tc>
      </w:tr>
      <w:tr w:rsidR="00B076A2" w14:paraId="26D7FB42" w14:textId="77777777" w:rsidTr="003679E8">
        <w:tblPrEx>
          <w:tblCellMar>
            <w:top w:w="0" w:type="dxa"/>
            <w:bottom w:w="0" w:type="dxa"/>
          </w:tblCellMar>
        </w:tblPrEx>
        <w:trPr>
          <w:trHeight w:val="254"/>
        </w:trPr>
        <w:tc>
          <w:tcPr>
            <w:tcW w:w="138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561F6C3" w14:textId="77777777" w:rsidR="00B076A2" w:rsidRDefault="00B076A2" w:rsidP="001924E5">
            <w:pPr>
              <w:spacing w:line="180" w:lineRule="auto"/>
            </w:pPr>
            <w:r>
              <w:rPr>
                <w:sz w:val="16"/>
                <w:szCs w:val="16"/>
              </w:rPr>
              <w:t>Production ready</w:t>
            </w:r>
          </w:p>
        </w:tc>
        <w:tc>
          <w:tcPr>
            <w:tcW w:w="1392"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A4451BC" w14:textId="77777777" w:rsidR="00B076A2" w:rsidRDefault="00B076A2" w:rsidP="001924E5">
            <w:pPr>
              <w:spacing w:line="180" w:lineRule="auto"/>
            </w:pPr>
            <w:r>
              <w:rPr>
                <w:sz w:val="16"/>
                <w:szCs w:val="16"/>
              </w:rPr>
              <w:t>Yes</w:t>
            </w:r>
          </w:p>
        </w:tc>
        <w:tc>
          <w:tcPr>
            <w:tcW w:w="1014"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A006A4B" w14:textId="77777777" w:rsidR="00B076A2" w:rsidRDefault="00B076A2" w:rsidP="001924E5">
            <w:pPr>
              <w:spacing w:line="180" w:lineRule="auto"/>
            </w:pPr>
            <w:r>
              <w:rPr>
                <w:sz w:val="16"/>
                <w:szCs w:val="16"/>
              </w:rPr>
              <w:t>No</w:t>
            </w:r>
          </w:p>
        </w:tc>
        <w:tc>
          <w:tcPr>
            <w:tcW w:w="1267"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CFAA6A6" w14:textId="77777777" w:rsidR="00B076A2" w:rsidRDefault="00B076A2" w:rsidP="001924E5">
            <w:pPr>
              <w:spacing w:line="180" w:lineRule="auto"/>
            </w:pPr>
            <w:r>
              <w:rPr>
                <w:sz w:val="16"/>
                <w:szCs w:val="16"/>
              </w:rPr>
              <w:t>Testnet ready</w:t>
            </w:r>
          </w:p>
        </w:tc>
      </w:tr>
    </w:tbl>
    <w:p w14:paraId="46CEDB5B" w14:textId="77777777" w:rsidR="00B076A2" w:rsidRDefault="00B076A2" w:rsidP="00B076A2">
      <w:pPr>
        <w:spacing w:after="60"/>
      </w:pPr>
    </w:p>
    <w:p w14:paraId="08C21DBC" w14:textId="77777777" w:rsidR="00B076A2" w:rsidRDefault="00B076A2" w:rsidP="00B076A2">
      <w:pPr>
        <w:spacing w:before="120" w:after="40"/>
      </w:pPr>
      <w:r>
        <w:rPr>
          <w:i/>
          <w:iCs/>
        </w:rPr>
        <w:t>A. The Full Fraud Lifecycle</w:t>
      </w:r>
    </w:p>
    <w:p w14:paraId="19FB6973" w14:textId="5ADC3866" w:rsidR="00B076A2" w:rsidRDefault="00B076A2" w:rsidP="00B076A2">
      <w:pPr>
        <w:jc w:val="both"/>
      </w:pPr>
      <w:r>
        <w:t xml:space="preserve">Most fraud proof implementations stop at marking the fraudulent batch as rejected. This is incorrect. If Batch 3 is fraudulent and Batch 4 was built on top of Batch 3's fraudulent stateRoot, Batch 4 is also tainted. Every subsequent non-finalized batch must be unwound, newest first. The ghost spend makes this concrete: a receiver gets fraudulent funds in Batch 3, spends them in Batch 4, and the fraud is caught. Layer Glide's cascade revert eliminates this </w:t>
      </w:r>
      <w:r w:rsidR="005702F6">
        <w:t xml:space="preserve">, </w:t>
      </w:r>
      <w:r>
        <w:t xml:space="preserve"> Batch 4 is also rejected, the spend is undone, all balances return to the last honest state.</w:t>
      </w:r>
    </w:p>
    <w:p w14:paraId="72EE15B7" w14:textId="77777777" w:rsidR="00530521" w:rsidRDefault="00530521" w:rsidP="00B076A2">
      <w:pPr>
        <w:jc w:val="both"/>
      </w:pPr>
    </w:p>
    <w:p w14:paraId="5D092470" w14:textId="77777777" w:rsidR="00B076A2" w:rsidRDefault="00B076A2" w:rsidP="00B076A2">
      <w:pPr>
        <w:spacing w:before="120" w:after="40"/>
        <w:rPr>
          <w:i/>
          <w:iCs/>
        </w:rPr>
      </w:pPr>
      <w:r>
        <w:rPr>
          <w:i/>
          <w:iCs/>
        </w:rPr>
        <w:t>B. Correct Balance Semantics Per Operation Type</w:t>
      </w:r>
    </w:p>
    <w:p w14:paraId="008AC5D6" w14:textId="77777777" w:rsidR="00530521" w:rsidRDefault="00530521" w:rsidP="00B076A2">
      <w:pPr>
        <w:spacing w:before="120" w:after="40"/>
      </w:pPr>
    </w:p>
    <w:p w14:paraId="42C7B75A" w14:textId="2667FC4D" w:rsidR="00B076A2" w:rsidRDefault="00B076A2" w:rsidP="00B076A2">
      <w:pPr>
        <w:spacing w:before="120" w:after="40" w:line="180" w:lineRule="auto"/>
        <w:jc w:val="center"/>
      </w:pPr>
      <w:r w:rsidRPr="005702F6">
        <w:rPr>
          <w:b/>
          <w:bCs/>
          <w:caps/>
          <w:sz w:val="16"/>
          <w:szCs w:val="16"/>
        </w:rPr>
        <w:t>TABLE X</w:t>
      </w:r>
      <w:r>
        <w:rPr>
          <w:caps/>
          <w:sz w:val="16"/>
          <w:szCs w:val="16"/>
        </w:rPr>
        <w:t>: Balance Semantics by Operation Type</w:t>
      </w:r>
    </w:p>
    <w:tbl>
      <w:tblPr>
        <w:tblW w:w="5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1225"/>
        <w:gridCol w:w="1225"/>
        <w:gridCol w:w="1400"/>
      </w:tblGrid>
      <w:tr w:rsidR="003679E8" w14:paraId="50E46C41" w14:textId="77777777" w:rsidTr="003679E8">
        <w:tblPrEx>
          <w:tblCellMar>
            <w:top w:w="0" w:type="dxa"/>
            <w:bottom w:w="0" w:type="dxa"/>
          </w:tblCellMar>
        </w:tblPrEx>
        <w:trPr>
          <w:trHeight w:val="331"/>
        </w:trPr>
        <w:tc>
          <w:tcPr>
            <w:tcW w:w="1225"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2D1C94C" w14:textId="77777777" w:rsidR="00B076A2" w:rsidRDefault="00B076A2" w:rsidP="001924E5">
            <w:pPr>
              <w:spacing w:line="180" w:lineRule="auto"/>
            </w:pPr>
            <w:r>
              <w:rPr>
                <w:b/>
                <w:bCs/>
                <w:sz w:val="16"/>
                <w:szCs w:val="16"/>
              </w:rPr>
              <w:t>Operation</w:t>
            </w:r>
          </w:p>
        </w:tc>
        <w:tc>
          <w:tcPr>
            <w:tcW w:w="1225"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52414AB" w14:textId="77777777" w:rsidR="00B076A2" w:rsidRDefault="00B076A2" w:rsidP="001924E5">
            <w:pPr>
              <w:spacing w:line="180" w:lineRule="auto"/>
            </w:pPr>
            <w:r>
              <w:rPr>
                <w:b/>
                <w:bCs/>
                <w:sz w:val="16"/>
                <w:szCs w:val="16"/>
              </w:rPr>
              <w:t>Pending Balance</w:t>
            </w:r>
          </w:p>
        </w:tc>
        <w:tc>
          <w:tcPr>
            <w:tcW w:w="1225"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1439B679" w14:textId="77777777" w:rsidR="00B076A2" w:rsidRDefault="00B076A2" w:rsidP="001924E5">
            <w:pPr>
              <w:spacing w:line="180" w:lineRule="auto"/>
            </w:pPr>
            <w:r>
              <w:rPr>
                <w:b/>
                <w:bCs/>
                <w:sz w:val="16"/>
                <w:szCs w:val="16"/>
              </w:rPr>
              <w:t>Finalized Balance</w:t>
            </w:r>
          </w:p>
        </w:tc>
        <w:tc>
          <w:tcPr>
            <w:tcW w:w="1400"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519FBFB" w14:textId="77777777" w:rsidR="00B076A2" w:rsidRDefault="00B076A2" w:rsidP="001924E5">
            <w:pPr>
              <w:spacing w:line="180" w:lineRule="auto"/>
            </w:pPr>
            <w:r>
              <w:rPr>
                <w:b/>
                <w:bCs/>
                <w:sz w:val="16"/>
                <w:szCs w:val="16"/>
              </w:rPr>
              <w:t>Reason</w:t>
            </w:r>
          </w:p>
        </w:tc>
      </w:tr>
      <w:tr w:rsidR="003679E8" w14:paraId="7D0E8FB1" w14:textId="77777777" w:rsidTr="003679E8">
        <w:tblPrEx>
          <w:tblCellMar>
            <w:top w:w="0" w:type="dxa"/>
            <w:bottom w:w="0" w:type="dxa"/>
          </w:tblCellMar>
        </w:tblPrEx>
        <w:trPr>
          <w:trHeight w:val="368"/>
        </w:trPr>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619C98F" w14:textId="77777777" w:rsidR="00B076A2" w:rsidRDefault="00B076A2" w:rsidP="001924E5">
            <w:pPr>
              <w:spacing w:line="180" w:lineRule="auto"/>
            </w:pPr>
            <w:r>
              <w:rPr>
                <w:sz w:val="16"/>
                <w:szCs w:val="16"/>
              </w:rPr>
              <w:t>L1 Deposit</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6566BE3" w14:textId="77777777" w:rsidR="00B076A2" w:rsidRDefault="00B076A2" w:rsidP="001924E5">
            <w:pPr>
              <w:spacing w:line="180" w:lineRule="auto"/>
            </w:pPr>
            <w:r>
              <w:rPr>
                <w:sz w:val="16"/>
                <w:szCs w:val="16"/>
              </w:rPr>
              <w:t>Increases immediately</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C759D63" w14:textId="77777777" w:rsidR="00B076A2" w:rsidRDefault="00B076A2" w:rsidP="001924E5">
            <w:pPr>
              <w:spacing w:line="180" w:lineRule="auto"/>
            </w:pPr>
            <w:r>
              <w:rPr>
                <w:sz w:val="16"/>
                <w:szCs w:val="16"/>
              </w:rPr>
              <w:t>Increases immediately</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723A21B" w14:textId="77777777" w:rsidR="00B076A2" w:rsidRDefault="00B076A2" w:rsidP="001924E5">
            <w:pPr>
              <w:spacing w:line="180" w:lineRule="auto"/>
            </w:pPr>
            <w:r>
              <w:rPr>
                <w:sz w:val="16"/>
                <w:szCs w:val="16"/>
              </w:rPr>
              <w:t>ETH is already on L1</w:t>
            </w:r>
          </w:p>
        </w:tc>
      </w:tr>
      <w:tr w:rsidR="003679E8" w14:paraId="688C65B5" w14:textId="77777777" w:rsidTr="003679E8">
        <w:tblPrEx>
          <w:tblCellMar>
            <w:top w:w="0" w:type="dxa"/>
            <w:bottom w:w="0" w:type="dxa"/>
          </w:tblCellMar>
        </w:tblPrEx>
        <w:trPr>
          <w:trHeight w:val="351"/>
        </w:trPr>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2AB67BF" w14:textId="77777777" w:rsidR="00B076A2" w:rsidRDefault="00B076A2" w:rsidP="001924E5">
            <w:pPr>
              <w:spacing w:line="180" w:lineRule="auto"/>
            </w:pPr>
            <w:r>
              <w:rPr>
                <w:sz w:val="16"/>
                <w:szCs w:val="16"/>
              </w:rPr>
              <w:t>L2 Transfer (send)</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4B7DA55" w14:textId="77777777" w:rsidR="00B076A2" w:rsidRDefault="00B076A2" w:rsidP="001924E5">
            <w:pPr>
              <w:spacing w:line="180" w:lineRule="auto"/>
            </w:pPr>
            <w:r>
              <w:rPr>
                <w:sz w:val="16"/>
                <w:szCs w:val="16"/>
              </w:rPr>
              <w:t>Decreases immediately</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C3FE7D0" w14:textId="77777777" w:rsidR="00B076A2" w:rsidRDefault="00B076A2" w:rsidP="001924E5">
            <w:pPr>
              <w:spacing w:line="180" w:lineRule="auto"/>
            </w:pPr>
            <w:r>
              <w:rPr>
                <w:sz w:val="16"/>
                <w:szCs w:val="16"/>
              </w:rPr>
              <w:t>No change</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AACF6FF" w14:textId="77777777" w:rsidR="00B076A2" w:rsidRDefault="00B076A2" w:rsidP="001924E5">
            <w:pPr>
              <w:spacing w:line="180" w:lineRule="auto"/>
            </w:pPr>
            <w:r>
              <w:rPr>
                <w:sz w:val="16"/>
                <w:szCs w:val="16"/>
              </w:rPr>
              <w:t>Awaits finalization</w:t>
            </w:r>
          </w:p>
        </w:tc>
      </w:tr>
      <w:tr w:rsidR="003679E8" w14:paraId="42AF56E6" w14:textId="77777777" w:rsidTr="003679E8">
        <w:tblPrEx>
          <w:tblCellMar>
            <w:top w:w="0" w:type="dxa"/>
            <w:bottom w:w="0" w:type="dxa"/>
          </w:tblCellMar>
        </w:tblPrEx>
        <w:trPr>
          <w:trHeight w:val="351"/>
        </w:trPr>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D26BF1F" w14:textId="77777777" w:rsidR="00B076A2" w:rsidRDefault="00B076A2" w:rsidP="001924E5">
            <w:pPr>
              <w:spacing w:line="180" w:lineRule="auto"/>
            </w:pPr>
            <w:r>
              <w:rPr>
                <w:sz w:val="16"/>
                <w:szCs w:val="16"/>
              </w:rPr>
              <w:t>L2 Transfer (receive)</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27EF776" w14:textId="77777777" w:rsidR="00B076A2" w:rsidRDefault="00B076A2" w:rsidP="001924E5">
            <w:pPr>
              <w:spacing w:line="180" w:lineRule="auto"/>
            </w:pPr>
            <w:r>
              <w:rPr>
                <w:sz w:val="16"/>
                <w:szCs w:val="16"/>
              </w:rPr>
              <w:t>Increases immediately</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BE80C42" w14:textId="77777777" w:rsidR="00B076A2" w:rsidRDefault="00B076A2" w:rsidP="001924E5">
            <w:pPr>
              <w:spacing w:line="180" w:lineRule="auto"/>
            </w:pPr>
            <w:r>
              <w:rPr>
                <w:sz w:val="16"/>
                <w:szCs w:val="16"/>
              </w:rPr>
              <w:t>No change</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02B2820" w14:textId="77777777" w:rsidR="00B076A2" w:rsidRDefault="00B076A2" w:rsidP="001924E5">
            <w:pPr>
              <w:spacing w:line="180" w:lineRule="auto"/>
            </w:pPr>
            <w:r>
              <w:rPr>
                <w:sz w:val="16"/>
                <w:szCs w:val="16"/>
              </w:rPr>
              <w:t>Optimistic credit</w:t>
            </w:r>
          </w:p>
        </w:tc>
      </w:tr>
      <w:tr w:rsidR="003679E8" w14:paraId="41B7D74E" w14:textId="77777777" w:rsidTr="003679E8">
        <w:tblPrEx>
          <w:tblCellMar>
            <w:top w:w="0" w:type="dxa"/>
            <w:bottom w:w="0" w:type="dxa"/>
          </w:tblCellMar>
        </w:tblPrEx>
        <w:trPr>
          <w:trHeight w:val="351"/>
        </w:trPr>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BA59862" w14:textId="77777777" w:rsidR="00B076A2" w:rsidRDefault="00B076A2" w:rsidP="001924E5">
            <w:pPr>
              <w:spacing w:line="180" w:lineRule="auto"/>
            </w:pPr>
            <w:r>
              <w:rPr>
                <w:sz w:val="16"/>
                <w:szCs w:val="16"/>
              </w:rPr>
              <w:t>Batch finalized</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AD3D7D7" w14:textId="77777777" w:rsidR="00B076A2" w:rsidRDefault="00B076A2" w:rsidP="001924E5">
            <w:pPr>
              <w:spacing w:line="180" w:lineRule="auto"/>
            </w:pPr>
            <w:r>
              <w:rPr>
                <w:sz w:val="16"/>
                <w:szCs w:val="16"/>
              </w:rPr>
              <w:t>No change</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C0C570E" w14:textId="77777777" w:rsidR="00B076A2" w:rsidRDefault="00B076A2" w:rsidP="001924E5">
            <w:pPr>
              <w:spacing w:line="180" w:lineRule="auto"/>
            </w:pPr>
            <w:r>
              <w:rPr>
                <w:sz w:val="16"/>
                <w:szCs w:val="16"/>
              </w:rPr>
              <w:t>Updates to pending</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07488FA" w14:textId="77777777" w:rsidR="00B076A2" w:rsidRDefault="00B076A2" w:rsidP="001924E5">
            <w:pPr>
              <w:spacing w:line="180" w:lineRule="auto"/>
            </w:pPr>
            <w:r>
              <w:rPr>
                <w:sz w:val="16"/>
                <w:szCs w:val="16"/>
              </w:rPr>
              <w:t>Challenge period passed</w:t>
            </w:r>
          </w:p>
        </w:tc>
      </w:tr>
      <w:tr w:rsidR="003679E8" w14:paraId="374CEA32" w14:textId="77777777" w:rsidTr="003679E8">
        <w:tblPrEx>
          <w:tblCellMar>
            <w:top w:w="0" w:type="dxa"/>
            <w:bottom w:w="0" w:type="dxa"/>
          </w:tblCellMar>
        </w:tblPrEx>
        <w:trPr>
          <w:trHeight w:val="351"/>
        </w:trPr>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4CBA82C" w14:textId="77777777" w:rsidR="00B076A2" w:rsidRDefault="00B076A2" w:rsidP="001924E5">
            <w:pPr>
              <w:spacing w:line="180" w:lineRule="auto"/>
            </w:pPr>
            <w:r>
              <w:rPr>
                <w:sz w:val="16"/>
                <w:szCs w:val="16"/>
              </w:rPr>
              <w:t>Batch rejected</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3FF7BD8" w14:textId="77777777" w:rsidR="00B076A2" w:rsidRDefault="00B076A2" w:rsidP="001924E5">
            <w:pPr>
              <w:spacing w:line="180" w:lineRule="auto"/>
            </w:pPr>
            <w:r>
              <w:rPr>
                <w:sz w:val="16"/>
                <w:szCs w:val="16"/>
              </w:rPr>
              <w:t>Reverted to pre-batch</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B3F01D6" w14:textId="77777777" w:rsidR="00B076A2" w:rsidRDefault="00B076A2" w:rsidP="001924E5">
            <w:pPr>
              <w:spacing w:line="180" w:lineRule="auto"/>
            </w:pPr>
            <w:r>
              <w:rPr>
                <w:sz w:val="16"/>
                <w:szCs w:val="16"/>
              </w:rPr>
              <w:t>No change</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B362598" w14:textId="77777777" w:rsidR="00B076A2" w:rsidRDefault="00B076A2" w:rsidP="001924E5">
            <w:pPr>
              <w:spacing w:line="180" w:lineRule="auto"/>
            </w:pPr>
            <w:r>
              <w:rPr>
                <w:sz w:val="16"/>
                <w:szCs w:val="16"/>
              </w:rPr>
              <w:t>Pending is undone</w:t>
            </w:r>
          </w:p>
        </w:tc>
      </w:tr>
      <w:tr w:rsidR="003679E8" w14:paraId="49A7A6AA" w14:textId="77777777" w:rsidTr="003679E8">
        <w:tblPrEx>
          <w:tblCellMar>
            <w:top w:w="0" w:type="dxa"/>
            <w:bottom w:w="0" w:type="dxa"/>
          </w:tblCellMar>
        </w:tblPrEx>
        <w:trPr>
          <w:trHeight w:val="368"/>
        </w:trPr>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CC15FED" w14:textId="77777777" w:rsidR="00B076A2" w:rsidRDefault="00B076A2" w:rsidP="001924E5">
            <w:pPr>
              <w:spacing w:line="180" w:lineRule="auto"/>
            </w:pPr>
            <w:r>
              <w:rPr>
                <w:sz w:val="16"/>
                <w:szCs w:val="16"/>
              </w:rPr>
              <w:t>Withdrawal</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189BFD2" w14:textId="77777777" w:rsidR="00B076A2" w:rsidRDefault="00B076A2" w:rsidP="001924E5">
            <w:pPr>
              <w:spacing w:line="180" w:lineRule="auto"/>
            </w:pPr>
            <w:r>
              <w:rPr>
                <w:sz w:val="16"/>
                <w:szCs w:val="16"/>
              </w:rPr>
              <w:t>Decreases</w:t>
            </w:r>
          </w:p>
        </w:tc>
        <w:tc>
          <w:tcPr>
            <w:tcW w:w="1225"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C90A205" w14:textId="77777777" w:rsidR="00B076A2" w:rsidRDefault="00B076A2" w:rsidP="001924E5">
            <w:pPr>
              <w:spacing w:line="180" w:lineRule="auto"/>
            </w:pPr>
            <w:r>
              <w:rPr>
                <w:sz w:val="16"/>
                <w:szCs w:val="16"/>
              </w:rPr>
              <w:t>Decreases</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3A485A4" w14:textId="77777777" w:rsidR="00B076A2" w:rsidRDefault="00B076A2" w:rsidP="001924E5">
            <w:pPr>
              <w:spacing w:line="180" w:lineRule="auto"/>
            </w:pPr>
            <w:r>
              <w:rPr>
                <w:sz w:val="16"/>
                <w:szCs w:val="16"/>
              </w:rPr>
              <w:t>From finalized only</w:t>
            </w:r>
          </w:p>
        </w:tc>
      </w:tr>
    </w:tbl>
    <w:p w14:paraId="3FB1A98A" w14:textId="77777777" w:rsidR="00B076A2" w:rsidRDefault="00B076A2" w:rsidP="00B076A2">
      <w:pPr>
        <w:spacing w:after="60"/>
      </w:pPr>
    </w:p>
    <w:p w14:paraId="1DC1EE8C" w14:textId="77777777" w:rsidR="00B076A2" w:rsidRDefault="00B076A2" w:rsidP="00B076A2">
      <w:pPr>
        <w:spacing w:before="120" w:after="40"/>
      </w:pPr>
      <w:r>
        <w:rPr>
          <w:i/>
          <w:iCs/>
        </w:rPr>
        <w:t>C. Censorship Resistance as a Working Feature</w:t>
      </w:r>
    </w:p>
    <w:p w14:paraId="33E93B6A" w14:textId="57C17D32" w:rsidR="00B076A2" w:rsidRDefault="00B076A2" w:rsidP="00B076A2">
      <w:pPr>
        <w:jc w:val="both"/>
      </w:pPr>
      <w:r>
        <w:t xml:space="preserve">Layer Glide solves sequencer censorship with a force inclusion queue on the L1 contract. Users who are being censored call forceInclude() directly on L1, paying L1 gas to guarantee processing. The ForceWatcher backend service listens for these events and applies them to L2 state immediately. If the sequencer still ignores a forced transaction after 24 hours, anyone can call processForced() and the sequencer bond is slashed. Trust is not required </w:t>
      </w:r>
      <w:r w:rsidR="005702F6">
        <w:t xml:space="preserve">, </w:t>
      </w:r>
      <w:r>
        <w:t xml:space="preserve"> the guarantee is enforced by the L1 contract itself.</w:t>
      </w:r>
    </w:p>
    <w:p w14:paraId="6936B8AA" w14:textId="77777777" w:rsidR="00530521" w:rsidRDefault="00530521" w:rsidP="00B076A2">
      <w:pPr>
        <w:jc w:val="both"/>
      </w:pPr>
    </w:p>
    <w:p w14:paraId="15992116" w14:textId="77777777" w:rsidR="00B076A2" w:rsidRDefault="00B076A2" w:rsidP="00B076A2">
      <w:pPr>
        <w:spacing w:before="120" w:after="40"/>
      </w:pPr>
      <w:r>
        <w:rPr>
          <w:i/>
          <w:iCs/>
        </w:rPr>
        <w:t>D. The Optimistic Debit Insight</w:t>
      </w:r>
    </w:p>
    <w:p w14:paraId="2E41BD74" w14:textId="57C4D9F3" w:rsidR="005B69DC" w:rsidRDefault="00B076A2" w:rsidP="00530521">
      <w:pPr>
        <w:jc w:val="both"/>
      </w:pPr>
      <w:r>
        <w:t xml:space="preserve">When a transaction is accepted by the backend, applyPendingTransfer() runs immediately and updates the database. Ten seconds later the sequencer picks up pending transactions and calls executeBatch(). The non-obvious insight: the sequencer should not re-execute the transfers in memory to compute the postStateRoot. Doing so would double-apply them </w:t>
      </w:r>
      <w:r w:rsidR="005702F6">
        <w:t xml:space="preserve">, </w:t>
      </w:r>
      <w:r>
        <w:t xml:space="preserve"> the database already reflects one application. The correct approach is for executeBatch() to compute postStateRoot = computeStateRoot(), which simply reads the current database. The database is the canonical state.</w:t>
      </w:r>
    </w:p>
    <w:p w14:paraId="72F48CFF" w14:textId="77777777" w:rsidR="00530521" w:rsidRPr="00530521" w:rsidRDefault="00530521" w:rsidP="00530521">
      <w:pPr>
        <w:jc w:val="both"/>
      </w:pPr>
    </w:p>
    <w:p w14:paraId="46D2CE10" w14:textId="782F4718" w:rsidR="005B69DC" w:rsidRDefault="005B69DC" w:rsidP="00D45093">
      <w:pPr>
        <w:spacing w:before="144" w:after="58" w:line="280" w:lineRule="auto"/>
        <w:jc w:val="center"/>
      </w:pPr>
      <w:r>
        <w:rPr>
          <w:smallCaps/>
        </w:rPr>
        <w:t>XI</w:t>
      </w:r>
      <w:r w:rsidR="00530521">
        <w:rPr>
          <w:smallCaps/>
        </w:rPr>
        <w:t>X</w:t>
      </w:r>
      <w:r>
        <w:rPr>
          <w:smallCaps/>
        </w:rPr>
        <w:t>. LIMITATIONS AND PRODUCTION PATH</w:t>
      </w:r>
    </w:p>
    <w:p w14:paraId="20380FCF" w14:textId="77777777" w:rsidR="005B69DC" w:rsidRDefault="005B69DC" w:rsidP="005B69DC">
      <w:pPr>
        <w:jc w:val="both"/>
      </w:pPr>
      <w:r>
        <w:t>The current implementation uses SQLite as its state store. For production deployment, PostgreSQL with automated backups and write-ahead log archiving is required to prevent state loss. The operator private key is currently stored as a plaintext environment variable; production use requires hardware security module integration.</w:t>
      </w:r>
    </w:p>
    <w:p w14:paraId="21C3436E" w14:textId="77777777" w:rsidR="005B69DC" w:rsidRDefault="005B69DC" w:rsidP="005B69DC">
      <w:pPr>
        <w:spacing w:after="80"/>
      </w:pPr>
    </w:p>
    <w:p w14:paraId="5AFE9486" w14:textId="77777777" w:rsidR="005B69DC" w:rsidRDefault="005B69DC" w:rsidP="005B69DC">
      <w:pPr>
        <w:jc w:val="both"/>
      </w:pPr>
      <w:r>
        <w:t>The L1 contract has not been audited. Deployment with real funds requires a professional security audit. A total-value-locked cap is recommended for any initial mainnet deployment.</w:t>
      </w:r>
    </w:p>
    <w:p w14:paraId="7394B00B" w14:textId="77777777" w:rsidR="005B69DC" w:rsidRDefault="005B69DC" w:rsidP="005B69DC">
      <w:pPr>
        <w:spacing w:after="80"/>
      </w:pPr>
    </w:p>
    <w:p w14:paraId="2A328E42" w14:textId="5290A09F" w:rsidR="005B69DC" w:rsidRDefault="005B69DC" w:rsidP="005B69DC">
      <w:pPr>
        <w:jc w:val="both"/>
      </w:pPr>
      <w:r>
        <w:t xml:space="preserve">Sequencer decentralization </w:t>
      </w:r>
      <w:r w:rsidR="005702F6">
        <w:t xml:space="preserve">, </w:t>
      </w:r>
      <w:r>
        <w:t xml:space="preserve"> replacing the single trusted sequencer with a committee using leader election and consensus </w:t>
      </w:r>
      <w:r w:rsidR="005702F6">
        <w:t xml:space="preserve">, </w:t>
      </w:r>
      <w:r>
        <w:t xml:space="preserve"> is beyond the scope of this work. The force inclusion queue provides the same censorship-resistance guarantee that Optimism relied on during its first two years of single-sequencer operation.</w:t>
      </w:r>
    </w:p>
    <w:p w14:paraId="708841FB" w14:textId="77777777" w:rsidR="005B69DC" w:rsidRDefault="005B69DC" w:rsidP="005B69DC">
      <w:pPr>
        <w:spacing w:after="160"/>
      </w:pPr>
    </w:p>
    <w:p w14:paraId="3ED672B4" w14:textId="48C7565C" w:rsidR="005702F6" w:rsidRDefault="005B69DC" w:rsidP="00D45093">
      <w:pPr>
        <w:spacing w:before="144" w:after="58" w:line="280" w:lineRule="auto"/>
        <w:jc w:val="center"/>
      </w:pPr>
      <w:r>
        <w:rPr>
          <w:smallCaps/>
        </w:rPr>
        <w:t>X</w:t>
      </w:r>
      <w:r w:rsidR="00530521">
        <w:rPr>
          <w:smallCaps/>
        </w:rPr>
        <w:t>X</w:t>
      </w:r>
      <w:r>
        <w:rPr>
          <w:smallCaps/>
        </w:rPr>
        <w:t>. CONCLUSION</w:t>
      </w:r>
    </w:p>
    <w:p w14:paraId="06E4C70C" w14:textId="77777777" w:rsidR="005702F6" w:rsidRDefault="005702F6" w:rsidP="005702F6">
      <w:pPr>
        <w:jc w:val="both"/>
      </w:pPr>
      <w:r>
        <w:t>Layer Glide demonstrates a complete, production-approaching optimistic rollup implementation on Ethereum. The system achieves over 2,000 transactions per second at under $0.10 per transaction while inheriting all of Ethereum's security properties. Unlike educational demonstrations, it implements the full fraud lifecycle including cascade revert and ghost spend recovery, correct two-layer balance semantics, a working force inclusion anti-censorship queue, and an operator bonding and slashing scheme. The architecture is testnet-ready and represents a faithful implementation of the optimistic rollup model.</w:t>
      </w:r>
    </w:p>
    <w:p w14:paraId="1988452D" w14:textId="77777777" w:rsidR="005702F6" w:rsidRDefault="005702F6" w:rsidP="005702F6">
      <w:pPr>
        <w:jc w:val="both"/>
      </w:pPr>
    </w:p>
    <w:p w14:paraId="6309B800" w14:textId="2AD202A8" w:rsidR="005702F6" w:rsidRDefault="005702F6" w:rsidP="005B69DC">
      <w:pPr>
        <w:jc w:val="both"/>
      </w:pPr>
      <w:r>
        <w:t>The cascade revert mechanism and ghost spend handling bring the implementation to correctness parity with production systems on the properties most likely to be omitted in educational implementations. The force inclusion queue provides a working censorship-resistance guarantee that does not require sequencer decentralization.</w:t>
      </w:r>
    </w:p>
    <w:p w14:paraId="42B09A2C" w14:textId="77777777" w:rsidR="00530521" w:rsidRDefault="00530521" w:rsidP="005B69DC">
      <w:pPr>
        <w:jc w:val="both"/>
      </w:pPr>
    </w:p>
    <w:p w14:paraId="001FA8B9" w14:textId="2248DDF7" w:rsidR="00530521" w:rsidRPr="00D45093" w:rsidRDefault="00530521" w:rsidP="00D45093">
      <w:pPr>
        <w:spacing w:before="180" w:after="60"/>
        <w:jc w:val="center"/>
        <w:rPr>
          <w:caps/>
        </w:rPr>
      </w:pPr>
      <w:r>
        <w:rPr>
          <w:caps/>
        </w:rPr>
        <w:t>.APPENDIX: GLOSSARY</w:t>
      </w:r>
    </w:p>
    <w:p w14:paraId="599879C7" w14:textId="77777777" w:rsidR="00530521" w:rsidRDefault="00530521" w:rsidP="00530521">
      <w:pPr>
        <w:spacing w:before="120" w:after="40" w:line="180" w:lineRule="auto"/>
        <w:jc w:val="center"/>
      </w:pPr>
      <w:r w:rsidRPr="005702F6">
        <w:rPr>
          <w:b/>
          <w:bCs/>
          <w:caps/>
          <w:sz w:val="16"/>
          <w:szCs w:val="16"/>
        </w:rPr>
        <w:t>TABLE X</w:t>
      </w:r>
      <w:r>
        <w:rPr>
          <w:b/>
          <w:bCs/>
          <w:caps/>
          <w:sz w:val="16"/>
          <w:szCs w:val="16"/>
        </w:rPr>
        <w:t>I</w:t>
      </w:r>
      <w:r>
        <w:rPr>
          <w:caps/>
          <w:sz w:val="16"/>
          <w:szCs w:val="16"/>
        </w:rPr>
        <w:t>: Layer Glide Terminology</w:t>
      </w:r>
    </w:p>
    <w:tbl>
      <w:tblPr>
        <w:tblW w:w="5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3489"/>
      </w:tblGrid>
      <w:tr w:rsidR="00530521" w14:paraId="73FA6FF9" w14:textId="77777777" w:rsidTr="001924E5">
        <w:tblPrEx>
          <w:tblCellMar>
            <w:top w:w="0" w:type="dxa"/>
            <w:bottom w:w="0" w:type="dxa"/>
          </w:tblCellMar>
        </w:tblPrEx>
        <w:trPr>
          <w:trHeight w:val="162"/>
        </w:trPr>
        <w:tc>
          <w:tcPr>
            <w:tcW w:w="1636"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4984A674" w14:textId="77777777" w:rsidR="00530521" w:rsidRDefault="00530521" w:rsidP="001924E5">
            <w:pPr>
              <w:spacing w:line="180" w:lineRule="auto"/>
            </w:pPr>
            <w:r>
              <w:rPr>
                <w:b/>
                <w:bCs/>
                <w:sz w:val="16"/>
                <w:szCs w:val="16"/>
              </w:rPr>
              <w:t>Term</w:t>
            </w:r>
          </w:p>
        </w:tc>
        <w:tc>
          <w:tcPr>
            <w:tcW w:w="3489" w:type="dxa"/>
            <w:tcBorders>
              <w:top w:val="single" w:sz="6" w:space="0" w:color="000000"/>
              <w:left w:val="single" w:sz="6" w:space="0" w:color="000000"/>
              <w:bottom w:val="single" w:sz="6" w:space="0" w:color="000000"/>
              <w:right w:val="single" w:sz="6" w:space="0" w:color="000000"/>
            </w:tcBorders>
            <w:shd w:val="clear" w:color="auto" w:fill="EEEEEE"/>
            <w:tcMar>
              <w:top w:w="40" w:type="dxa"/>
              <w:left w:w="80" w:type="dxa"/>
              <w:bottom w:w="40" w:type="dxa"/>
              <w:right w:w="80" w:type="dxa"/>
            </w:tcMar>
          </w:tcPr>
          <w:p w14:paraId="00F28C3B" w14:textId="77777777" w:rsidR="00530521" w:rsidRDefault="00530521" w:rsidP="001924E5">
            <w:pPr>
              <w:spacing w:line="180" w:lineRule="auto"/>
            </w:pPr>
            <w:r>
              <w:rPr>
                <w:b/>
                <w:bCs/>
                <w:sz w:val="16"/>
                <w:szCs w:val="16"/>
              </w:rPr>
              <w:t>Definition</w:t>
            </w:r>
          </w:p>
        </w:tc>
      </w:tr>
      <w:tr w:rsidR="00530521" w14:paraId="0951BAA5" w14:textId="77777777" w:rsidTr="001924E5">
        <w:tblPrEx>
          <w:tblCellMar>
            <w:top w:w="0" w:type="dxa"/>
            <w:bottom w:w="0" w:type="dxa"/>
          </w:tblCellMar>
        </w:tblPrEx>
        <w:trPr>
          <w:trHeight w:val="179"/>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9A69AAB" w14:textId="77777777" w:rsidR="00530521" w:rsidRDefault="00530521" w:rsidP="001924E5">
            <w:pPr>
              <w:spacing w:line="180" w:lineRule="auto"/>
            </w:pPr>
            <w:r>
              <w:rPr>
                <w:sz w:val="16"/>
                <w:szCs w:val="16"/>
              </w:rPr>
              <w:t>Optimistic Rollup</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7887733" w14:textId="77777777" w:rsidR="00530521" w:rsidRDefault="00530521" w:rsidP="001924E5">
            <w:pPr>
              <w:spacing w:line="180" w:lineRule="auto"/>
            </w:pPr>
            <w:r>
              <w:rPr>
                <w:sz w:val="16"/>
                <w:szCs w:val="16"/>
              </w:rPr>
              <w:t>L2 system that assumes transactions are valid and only verifies on dispute</w:t>
            </w:r>
          </w:p>
        </w:tc>
      </w:tr>
      <w:tr w:rsidR="00530521" w14:paraId="46229DE2"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F71FAA0" w14:textId="77777777" w:rsidR="00530521" w:rsidRDefault="00530521" w:rsidP="001924E5">
            <w:pPr>
              <w:spacing w:line="180" w:lineRule="auto"/>
            </w:pPr>
            <w:r>
              <w:rPr>
                <w:sz w:val="16"/>
                <w:szCs w:val="16"/>
              </w:rPr>
              <w:t>State Root</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2A885D1" w14:textId="77777777" w:rsidR="00530521" w:rsidRDefault="00530521" w:rsidP="001924E5">
            <w:pPr>
              <w:spacing w:line="180" w:lineRule="auto"/>
            </w:pPr>
            <w:r>
              <w:rPr>
                <w:sz w:val="16"/>
                <w:szCs w:val="16"/>
              </w:rPr>
              <w:t>32-byte Merkle root committing to all L2 account balances at a point in time</w:t>
            </w:r>
          </w:p>
        </w:tc>
      </w:tr>
      <w:tr w:rsidR="00530521" w14:paraId="4BE7AEF1"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90FC3CA" w14:textId="77777777" w:rsidR="00530521" w:rsidRDefault="00530521" w:rsidP="001924E5">
            <w:pPr>
              <w:spacing w:line="180" w:lineRule="auto"/>
            </w:pPr>
            <w:r>
              <w:rPr>
                <w:sz w:val="16"/>
                <w:szCs w:val="16"/>
              </w:rPr>
              <w:t>txRoot</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CD6EA4F" w14:textId="77777777" w:rsidR="00530521" w:rsidRDefault="00530521" w:rsidP="001924E5">
            <w:pPr>
              <w:spacing w:line="180" w:lineRule="auto"/>
            </w:pPr>
            <w:r>
              <w:rPr>
                <w:sz w:val="16"/>
                <w:szCs w:val="16"/>
              </w:rPr>
              <w:t>Merkle root of all transaction hashes in a single batch</w:t>
            </w:r>
          </w:p>
        </w:tc>
      </w:tr>
      <w:tr w:rsidR="00530521" w14:paraId="569E7E90"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22F3004" w14:textId="77777777" w:rsidR="00530521" w:rsidRDefault="00530521" w:rsidP="001924E5">
            <w:pPr>
              <w:spacing w:line="180" w:lineRule="auto"/>
            </w:pPr>
            <w:r>
              <w:rPr>
                <w:sz w:val="16"/>
                <w:szCs w:val="16"/>
              </w:rPr>
              <w:t>Challenge Period</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751C279" w14:textId="77777777" w:rsidR="00530521" w:rsidRDefault="00530521" w:rsidP="001924E5">
            <w:pPr>
              <w:spacing w:line="180" w:lineRule="auto"/>
            </w:pPr>
            <w:r>
              <w:rPr>
                <w:sz w:val="16"/>
                <w:szCs w:val="16"/>
              </w:rPr>
              <w:t>Time window during which fraud proofs can be submitted</w:t>
            </w:r>
          </w:p>
        </w:tc>
      </w:tr>
      <w:tr w:rsidR="00530521" w14:paraId="7C51904E"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96A35A7" w14:textId="77777777" w:rsidR="00530521" w:rsidRDefault="00530521" w:rsidP="001924E5">
            <w:pPr>
              <w:spacing w:line="180" w:lineRule="auto"/>
            </w:pPr>
            <w:r>
              <w:rPr>
                <w:sz w:val="16"/>
                <w:szCs w:val="16"/>
              </w:rPr>
              <w:t>EIP-712</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1A990B42" w14:textId="77777777" w:rsidR="00530521" w:rsidRDefault="00530521" w:rsidP="001924E5">
            <w:pPr>
              <w:spacing w:line="180" w:lineRule="auto"/>
            </w:pPr>
            <w:r>
              <w:rPr>
                <w:sz w:val="16"/>
                <w:szCs w:val="16"/>
              </w:rPr>
              <w:t>Ethereum standard for typed structured data signing, making signatures domain-specific</w:t>
            </w:r>
          </w:p>
        </w:tc>
      </w:tr>
      <w:tr w:rsidR="00530521" w14:paraId="647A1B3D"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019FC6A" w14:textId="77777777" w:rsidR="00530521" w:rsidRDefault="00530521" w:rsidP="001924E5">
            <w:pPr>
              <w:spacing w:line="180" w:lineRule="auto"/>
            </w:pPr>
            <w:r>
              <w:rPr>
                <w:sz w:val="16"/>
                <w:szCs w:val="16"/>
              </w:rPr>
              <w:t>Nonce</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FF566EA" w14:textId="77777777" w:rsidR="00530521" w:rsidRDefault="00530521" w:rsidP="001924E5">
            <w:pPr>
              <w:spacing w:line="180" w:lineRule="auto"/>
            </w:pPr>
            <w:r>
              <w:rPr>
                <w:sz w:val="16"/>
                <w:szCs w:val="16"/>
              </w:rPr>
              <w:t>Per-user sequential counter preventing replay attacks</w:t>
            </w:r>
          </w:p>
        </w:tc>
      </w:tr>
      <w:tr w:rsidR="00530521" w14:paraId="47A76CE8"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B73D325" w14:textId="77777777" w:rsidR="00530521" w:rsidRDefault="00530521" w:rsidP="001924E5">
            <w:pPr>
              <w:spacing w:line="180" w:lineRule="auto"/>
            </w:pPr>
            <w:r>
              <w:rPr>
                <w:sz w:val="16"/>
                <w:szCs w:val="16"/>
              </w:rPr>
              <w:t>Pending Balance</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5780011" w14:textId="77777777" w:rsidR="00530521" w:rsidRDefault="00530521" w:rsidP="001924E5">
            <w:pPr>
              <w:spacing w:line="180" w:lineRule="auto"/>
            </w:pPr>
            <w:r>
              <w:rPr>
                <w:sz w:val="16"/>
                <w:szCs w:val="16"/>
              </w:rPr>
              <w:t>L2 balance spendable immediately, not yet anchored to L1</w:t>
            </w:r>
          </w:p>
        </w:tc>
      </w:tr>
      <w:tr w:rsidR="00530521" w14:paraId="78DE2C68"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D09ED39" w14:textId="77777777" w:rsidR="00530521" w:rsidRDefault="00530521" w:rsidP="001924E5">
            <w:pPr>
              <w:spacing w:line="180" w:lineRule="auto"/>
            </w:pPr>
            <w:r>
              <w:rPr>
                <w:sz w:val="16"/>
                <w:szCs w:val="16"/>
              </w:rPr>
              <w:t>Finalized Balance</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0DEA7F6" w14:textId="77777777" w:rsidR="00530521" w:rsidRDefault="00530521" w:rsidP="001924E5">
            <w:pPr>
              <w:spacing w:line="180" w:lineRule="auto"/>
            </w:pPr>
            <w:r>
              <w:rPr>
                <w:sz w:val="16"/>
                <w:szCs w:val="16"/>
              </w:rPr>
              <w:t>L2 balance confirmed on L1 after challenge period, withdrawable</w:t>
            </w:r>
          </w:p>
        </w:tc>
      </w:tr>
      <w:tr w:rsidR="00530521" w14:paraId="1E9F4936"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E5A79C8" w14:textId="77777777" w:rsidR="00530521" w:rsidRDefault="00530521" w:rsidP="001924E5">
            <w:pPr>
              <w:spacing w:line="180" w:lineRule="auto"/>
            </w:pPr>
            <w:r>
              <w:rPr>
                <w:sz w:val="16"/>
                <w:szCs w:val="16"/>
              </w:rPr>
              <w:t>Fraud Proof</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FFED787" w14:textId="77777777" w:rsidR="00530521" w:rsidRDefault="00530521" w:rsidP="001924E5">
            <w:pPr>
              <w:spacing w:line="180" w:lineRule="auto"/>
            </w:pPr>
            <w:r>
              <w:rPr>
                <w:sz w:val="16"/>
                <w:szCs w:val="16"/>
              </w:rPr>
              <w:t>Cryptographic evidence that a submitted stateRoot is incorrect</w:t>
            </w:r>
          </w:p>
        </w:tc>
      </w:tr>
      <w:tr w:rsidR="00530521" w14:paraId="25000971"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5FC85722" w14:textId="77777777" w:rsidR="00530521" w:rsidRDefault="00530521" w:rsidP="001924E5">
            <w:pPr>
              <w:spacing w:line="180" w:lineRule="auto"/>
            </w:pPr>
            <w:r>
              <w:rPr>
                <w:sz w:val="16"/>
                <w:szCs w:val="16"/>
              </w:rPr>
              <w:t>Cascade Revert</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3C3AE3C" w14:textId="77777777" w:rsidR="00530521" w:rsidRDefault="00530521" w:rsidP="001924E5">
            <w:pPr>
              <w:spacing w:line="180" w:lineRule="auto"/>
            </w:pPr>
            <w:r>
              <w:rPr>
                <w:sz w:val="16"/>
                <w:szCs w:val="16"/>
              </w:rPr>
              <w:t>Unwinding all non-finalized batches built on a fraudulent batch, newest first</w:t>
            </w:r>
          </w:p>
        </w:tc>
      </w:tr>
      <w:tr w:rsidR="00530521" w14:paraId="427C4C6E"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D76FF22" w14:textId="77777777" w:rsidR="00530521" w:rsidRDefault="00530521" w:rsidP="001924E5">
            <w:pPr>
              <w:spacing w:line="180" w:lineRule="auto"/>
            </w:pPr>
            <w:r>
              <w:rPr>
                <w:sz w:val="16"/>
                <w:szCs w:val="16"/>
              </w:rPr>
              <w:t>Ghost Spend</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9266EFB" w14:textId="77777777" w:rsidR="00530521" w:rsidRDefault="00530521" w:rsidP="001924E5">
            <w:pPr>
              <w:spacing w:line="180" w:lineRule="auto"/>
            </w:pPr>
            <w:r>
              <w:rPr>
                <w:sz w:val="16"/>
                <w:szCs w:val="16"/>
              </w:rPr>
              <w:t>Spending fraudulently credited funds before the fraud is caught and reverted</w:t>
            </w:r>
          </w:p>
        </w:tc>
      </w:tr>
      <w:tr w:rsidR="00530521" w14:paraId="610DC483"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358CE91C" w14:textId="77777777" w:rsidR="00530521" w:rsidRDefault="00530521" w:rsidP="001924E5">
            <w:pPr>
              <w:spacing w:line="180" w:lineRule="auto"/>
            </w:pPr>
            <w:r>
              <w:rPr>
                <w:sz w:val="16"/>
                <w:szCs w:val="16"/>
              </w:rPr>
              <w:t>Force Inclusion</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9D7A625" w14:textId="77777777" w:rsidR="00530521" w:rsidRDefault="00530521" w:rsidP="001924E5">
            <w:pPr>
              <w:spacing w:line="180" w:lineRule="auto"/>
            </w:pPr>
            <w:r>
              <w:rPr>
                <w:sz w:val="16"/>
                <w:szCs w:val="16"/>
              </w:rPr>
              <w:t>L1 mechanism allowing users to bypass a censoring sequencer directly</w:t>
            </w:r>
          </w:p>
        </w:tc>
      </w:tr>
      <w:tr w:rsidR="00530521" w14:paraId="78B07488"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838C528" w14:textId="77777777" w:rsidR="00530521" w:rsidRDefault="00530521" w:rsidP="001924E5">
            <w:pPr>
              <w:spacing w:line="180" w:lineRule="auto"/>
            </w:pPr>
            <w:r>
              <w:rPr>
                <w:sz w:val="16"/>
                <w:szCs w:val="16"/>
              </w:rPr>
              <w:t>Operator Bond</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64F07B20" w14:textId="77777777" w:rsidR="00530521" w:rsidRDefault="00530521" w:rsidP="001924E5">
            <w:pPr>
              <w:spacing w:line="180" w:lineRule="auto"/>
            </w:pPr>
            <w:r>
              <w:rPr>
                <w:sz w:val="16"/>
                <w:szCs w:val="16"/>
              </w:rPr>
              <w:t>ETH locked by the sequencer as collateral, slashed if fraud is proven</w:t>
            </w:r>
          </w:p>
        </w:tc>
      </w:tr>
      <w:tr w:rsidR="00530521" w14:paraId="294CB074"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2473738E" w14:textId="77777777" w:rsidR="00530521" w:rsidRDefault="00530521" w:rsidP="001924E5">
            <w:pPr>
              <w:spacing w:line="180" w:lineRule="auto"/>
            </w:pPr>
            <w:r>
              <w:rPr>
                <w:sz w:val="16"/>
                <w:szCs w:val="16"/>
              </w:rPr>
              <w:t>Sequencer</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C24C2A8" w14:textId="77777777" w:rsidR="00530521" w:rsidRDefault="00530521" w:rsidP="001924E5">
            <w:pPr>
              <w:spacing w:line="180" w:lineRule="auto"/>
            </w:pPr>
            <w:r>
              <w:rPr>
                <w:sz w:val="16"/>
                <w:szCs w:val="16"/>
              </w:rPr>
              <w:t>Service that orders, validates, and batches L2 transactions</w:t>
            </w:r>
          </w:p>
        </w:tc>
      </w:tr>
      <w:tr w:rsidR="00530521" w14:paraId="1FFEBCA5" w14:textId="77777777" w:rsidTr="001924E5">
        <w:tblPrEx>
          <w:tblCellMar>
            <w:top w:w="0" w:type="dxa"/>
            <w:bottom w:w="0" w:type="dxa"/>
          </w:tblCellMar>
        </w:tblPrEx>
        <w:trPr>
          <w:trHeight w:val="172"/>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E1A0AB5" w14:textId="77777777" w:rsidR="00530521" w:rsidRDefault="00530521" w:rsidP="001924E5">
            <w:pPr>
              <w:spacing w:line="180" w:lineRule="auto"/>
            </w:pPr>
            <w:r>
              <w:rPr>
                <w:sz w:val="16"/>
                <w:szCs w:val="16"/>
              </w:rPr>
              <w:t>Soft Finality</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4819C747" w14:textId="77777777" w:rsidR="00530521" w:rsidRDefault="00530521" w:rsidP="001924E5">
            <w:pPr>
              <w:spacing w:line="180" w:lineRule="auto"/>
            </w:pPr>
            <w:r>
              <w:rPr>
                <w:sz w:val="16"/>
                <w:szCs w:val="16"/>
              </w:rPr>
              <w:t>Instant L2 confirmation from the sequencer, not yet anchored to L1</w:t>
            </w:r>
          </w:p>
        </w:tc>
      </w:tr>
      <w:tr w:rsidR="00530521" w14:paraId="68B99652" w14:textId="77777777" w:rsidTr="001924E5">
        <w:tblPrEx>
          <w:tblCellMar>
            <w:top w:w="0" w:type="dxa"/>
            <w:bottom w:w="0" w:type="dxa"/>
          </w:tblCellMar>
        </w:tblPrEx>
        <w:trPr>
          <w:trHeight w:val="179"/>
        </w:trPr>
        <w:tc>
          <w:tcPr>
            <w:tcW w:w="1636"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0A97D538" w14:textId="77777777" w:rsidR="00530521" w:rsidRDefault="00530521" w:rsidP="001924E5">
            <w:pPr>
              <w:spacing w:line="180" w:lineRule="auto"/>
            </w:pPr>
            <w:r>
              <w:rPr>
                <w:sz w:val="16"/>
                <w:szCs w:val="16"/>
              </w:rPr>
              <w:t>Hard Finality</w:t>
            </w:r>
          </w:p>
        </w:tc>
        <w:tc>
          <w:tcPr>
            <w:tcW w:w="3489" w:type="dxa"/>
            <w:tcBorders>
              <w:top w:val="single" w:sz="2" w:space="0" w:color="000000"/>
              <w:left w:val="single" w:sz="2" w:space="0" w:color="000000"/>
              <w:bottom w:val="single" w:sz="2" w:space="0" w:color="000000"/>
              <w:right w:val="single" w:sz="2" w:space="0" w:color="000000"/>
            </w:tcBorders>
            <w:shd w:val="clear" w:color="auto" w:fill="FFFFFF"/>
            <w:tcMar>
              <w:top w:w="40" w:type="dxa"/>
              <w:left w:w="80" w:type="dxa"/>
              <w:bottom w:w="40" w:type="dxa"/>
              <w:right w:w="80" w:type="dxa"/>
            </w:tcMar>
          </w:tcPr>
          <w:p w14:paraId="7DDB7F8F" w14:textId="77777777" w:rsidR="00530521" w:rsidRDefault="00530521" w:rsidP="001924E5">
            <w:pPr>
              <w:spacing w:line="180" w:lineRule="auto"/>
            </w:pPr>
            <w:r>
              <w:rPr>
                <w:sz w:val="16"/>
                <w:szCs w:val="16"/>
              </w:rPr>
              <w:t>L1-anchored confirmation after the challenge period passes</w:t>
            </w:r>
          </w:p>
        </w:tc>
      </w:tr>
    </w:tbl>
    <w:p w14:paraId="32C8ADEB" w14:textId="77777777" w:rsidR="00530521" w:rsidRDefault="00530521" w:rsidP="00530521">
      <w:pPr>
        <w:spacing w:line="180" w:lineRule="auto"/>
        <w:rPr>
          <w:sz w:val="16"/>
          <w:szCs w:val="16"/>
        </w:rPr>
      </w:pPr>
    </w:p>
    <w:p w14:paraId="741436AC" w14:textId="77777777" w:rsidR="005B69DC" w:rsidRDefault="005B69DC" w:rsidP="005B69DC">
      <w:pPr>
        <w:spacing w:after="160"/>
      </w:pPr>
    </w:p>
    <w:p w14:paraId="46826942" w14:textId="77777777" w:rsidR="005B69DC" w:rsidRDefault="005B69DC" w:rsidP="005B69DC">
      <w:pPr>
        <w:spacing w:before="144" w:after="58" w:line="280" w:lineRule="auto"/>
        <w:jc w:val="center"/>
      </w:pPr>
      <w:r>
        <w:rPr>
          <w:smallCaps/>
        </w:rPr>
        <w:t>. ACKNOWLEDGMENT</w:t>
      </w:r>
    </w:p>
    <w:p w14:paraId="140CDDB9" w14:textId="77777777" w:rsidR="005B69DC" w:rsidRDefault="005B69DC" w:rsidP="005B69DC">
      <w:pPr>
        <w:spacing w:after="80"/>
      </w:pPr>
    </w:p>
    <w:p w14:paraId="4CA2C664" w14:textId="77777777" w:rsidR="005B69DC" w:rsidRDefault="005B69DC" w:rsidP="005B69DC">
      <w:pPr>
        <w:jc w:val="both"/>
      </w:pPr>
      <w:r>
        <w:t>The author thanks the Optimism and Arbitrum teams for their published research and open-source implementations, which provided foundational understanding of the optimistic rollup model.</w:t>
      </w:r>
    </w:p>
    <w:p w14:paraId="1BA1CF69" w14:textId="77777777" w:rsidR="005B69DC" w:rsidRDefault="005B69DC" w:rsidP="005B69DC">
      <w:pPr>
        <w:spacing w:after="160"/>
      </w:pPr>
    </w:p>
    <w:p w14:paraId="299EA3E5" w14:textId="77777777" w:rsidR="005B69DC" w:rsidRDefault="005B69DC" w:rsidP="005B69DC">
      <w:pPr>
        <w:spacing w:before="144" w:after="58" w:line="280" w:lineRule="auto"/>
        <w:jc w:val="center"/>
      </w:pPr>
      <w:r>
        <w:rPr>
          <w:smallCaps/>
        </w:rPr>
        <w:t>. REFERENCES</w:t>
      </w:r>
    </w:p>
    <w:p w14:paraId="46025D3C" w14:textId="77777777" w:rsidR="005B69DC" w:rsidRDefault="005B69DC" w:rsidP="005B69DC">
      <w:pPr>
        <w:spacing w:after="80"/>
      </w:pPr>
    </w:p>
    <w:p w14:paraId="63BFA6DA" w14:textId="77777777" w:rsidR="005B69DC" w:rsidRDefault="005B69DC" w:rsidP="005B69DC">
      <w:pPr>
        <w:spacing w:line="180" w:lineRule="auto"/>
        <w:ind w:left="360" w:hanging="360"/>
      </w:pPr>
      <w:r>
        <w:rPr>
          <w:sz w:val="16"/>
          <w:szCs w:val="16"/>
        </w:rPr>
        <w:t>[1]  Optimism Team, "Optimism Bedrock Architecture," Optimism Documentation, 2023. [Online]. Available: https://docs.optimism.io</w:t>
      </w:r>
    </w:p>
    <w:p w14:paraId="4A70F427" w14:textId="77777777" w:rsidR="005B69DC" w:rsidRDefault="005B69DC" w:rsidP="005B69DC">
      <w:pPr>
        <w:spacing w:after="40"/>
      </w:pPr>
    </w:p>
    <w:p w14:paraId="6A5358C7" w14:textId="77777777" w:rsidR="005B69DC" w:rsidRDefault="005B69DC" w:rsidP="005B69DC">
      <w:pPr>
        <w:spacing w:line="180" w:lineRule="auto"/>
        <w:ind w:left="360" w:hanging="360"/>
      </w:pPr>
      <w:r>
        <w:rPr>
          <w:sz w:val="16"/>
          <w:szCs w:val="16"/>
        </w:rPr>
        <w:t>[2]  Arbitrum Team, "Arbitrum Nitro: A Second-Generation Optimistic Rollup," Technical Report, Offchain Labs, 2022.</w:t>
      </w:r>
    </w:p>
    <w:p w14:paraId="1A81B79E" w14:textId="77777777" w:rsidR="005B69DC" w:rsidRDefault="005B69DC" w:rsidP="005B69DC">
      <w:pPr>
        <w:spacing w:after="40"/>
      </w:pPr>
    </w:p>
    <w:p w14:paraId="7D6DDC65" w14:textId="77777777" w:rsidR="005B69DC" w:rsidRDefault="005B69DC" w:rsidP="005B69DC">
      <w:pPr>
        <w:spacing w:line="180" w:lineRule="auto"/>
        <w:ind w:left="360" w:hanging="360"/>
      </w:pPr>
      <w:r>
        <w:rPr>
          <w:sz w:val="16"/>
          <w:szCs w:val="16"/>
        </w:rPr>
        <w:t>[3]  V. Buterin et al., "EIP-1559: Fee Market Change for ETH 1.0 Chain," Ethereum Improvement Proposals, 2019.</w:t>
      </w:r>
    </w:p>
    <w:p w14:paraId="7AAD1123" w14:textId="77777777" w:rsidR="005B69DC" w:rsidRDefault="005B69DC" w:rsidP="005B69DC">
      <w:pPr>
        <w:spacing w:after="40"/>
      </w:pPr>
    </w:p>
    <w:p w14:paraId="5C77750F" w14:textId="77777777" w:rsidR="005B69DC" w:rsidRDefault="005B69DC" w:rsidP="005B69DC">
      <w:pPr>
        <w:spacing w:line="180" w:lineRule="auto"/>
        <w:ind w:left="360" w:hanging="360"/>
      </w:pPr>
      <w:r>
        <w:rPr>
          <w:sz w:val="16"/>
          <w:szCs w:val="16"/>
        </w:rPr>
        <w:t>[4]  J. Poon and V. Buterin, "Plasma: Scalable Autonomous Smart Contracts," White Paper, 2017.</w:t>
      </w:r>
    </w:p>
    <w:p w14:paraId="6DD29856" w14:textId="77777777" w:rsidR="005B69DC" w:rsidRDefault="005B69DC" w:rsidP="005B69DC">
      <w:pPr>
        <w:spacing w:after="40"/>
      </w:pPr>
    </w:p>
    <w:p w14:paraId="432B1DEB" w14:textId="77777777" w:rsidR="005B69DC" w:rsidRDefault="005B69DC" w:rsidP="005B69DC">
      <w:pPr>
        <w:spacing w:line="180" w:lineRule="auto"/>
        <w:ind w:left="360" w:hanging="360"/>
      </w:pPr>
      <w:r>
        <w:rPr>
          <w:sz w:val="16"/>
          <w:szCs w:val="16"/>
        </w:rPr>
        <w:t>[5]  E. Felten, S. Goldfeder, and D. Nunez, "Mechanism Design for Optimistic Rollup Dispute Resolution," in Proc. of the 4th ACM Conference on Advances in Financial Technologies, 2022.</w:t>
      </w:r>
    </w:p>
    <w:p w14:paraId="682791D1" w14:textId="77777777" w:rsidR="005B69DC" w:rsidRDefault="005B69DC" w:rsidP="005B69DC">
      <w:pPr>
        <w:spacing w:after="40"/>
      </w:pPr>
    </w:p>
    <w:p w14:paraId="5111E9C6" w14:textId="77777777" w:rsidR="005B69DC" w:rsidRDefault="005B69DC" w:rsidP="005B69DC">
      <w:pPr>
        <w:spacing w:line="180" w:lineRule="auto"/>
        <w:ind w:left="360" w:hanging="360"/>
      </w:pPr>
      <w:r>
        <w:rPr>
          <w:sz w:val="16"/>
          <w:szCs w:val="16"/>
        </w:rPr>
        <w:t>[6]  R. Lucassen et al., "EIP-712: Ethereum typed structured data hashing and signing," Ethereum Improvement Proposals, 2017.</w:t>
      </w:r>
    </w:p>
    <w:p w14:paraId="37422B85" w14:textId="77777777" w:rsidR="005B69DC" w:rsidRDefault="005B69DC" w:rsidP="005B69DC">
      <w:pPr>
        <w:spacing w:after="40"/>
      </w:pPr>
    </w:p>
    <w:p w14:paraId="008C57F3" w14:textId="77777777" w:rsidR="005B69DC" w:rsidRDefault="005B69DC" w:rsidP="005B69DC">
      <w:pPr>
        <w:spacing w:line="180" w:lineRule="auto"/>
        <w:ind w:left="360" w:hanging="360"/>
        <w:rPr>
          <w:sz w:val="16"/>
          <w:szCs w:val="16"/>
        </w:rPr>
      </w:pPr>
      <w:r>
        <w:rPr>
          <w:sz w:val="16"/>
          <w:szCs w:val="16"/>
        </w:rPr>
        <w:t>[7]  W. Vogels, "Eventually Consistent," Communications of the ACM, vol. 52, no. 1, pp. 40-44, Jan. 2009.</w:t>
      </w:r>
    </w:p>
    <w:p w14:paraId="0AFE21B7" w14:textId="77777777" w:rsidR="003B6124" w:rsidRDefault="003B6124">
      <w:pPr>
        <w:spacing w:after="80"/>
      </w:pPr>
    </w:p>
    <w:sectPr w:rsidR="003B6124">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71178"/>
    <w:multiLevelType w:val="hybridMultilevel"/>
    <w:tmpl w:val="C3FE7BA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0A08DC"/>
    <w:multiLevelType w:val="hybridMultilevel"/>
    <w:tmpl w:val="0CF2DAA8"/>
    <w:lvl w:ilvl="0" w:tplc="15E0968A">
      <w:start w:val="1"/>
      <w:numFmt w:val="bullet"/>
      <w:lvlText w:val="●"/>
      <w:lvlJc w:val="left"/>
      <w:pPr>
        <w:ind w:left="720" w:hanging="360"/>
      </w:pPr>
    </w:lvl>
    <w:lvl w:ilvl="1" w:tplc="BA76BCC2">
      <w:start w:val="1"/>
      <w:numFmt w:val="bullet"/>
      <w:lvlText w:val="○"/>
      <w:lvlJc w:val="left"/>
      <w:pPr>
        <w:ind w:left="1440" w:hanging="360"/>
      </w:pPr>
    </w:lvl>
    <w:lvl w:ilvl="2" w:tplc="CE52C8C8">
      <w:start w:val="1"/>
      <w:numFmt w:val="bullet"/>
      <w:lvlText w:val="■"/>
      <w:lvlJc w:val="left"/>
      <w:pPr>
        <w:ind w:left="2160" w:hanging="360"/>
      </w:pPr>
    </w:lvl>
    <w:lvl w:ilvl="3" w:tplc="3C2AA152">
      <w:start w:val="1"/>
      <w:numFmt w:val="bullet"/>
      <w:lvlText w:val="●"/>
      <w:lvlJc w:val="left"/>
      <w:pPr>
        <w:ind w:left="2880" w:hanging="360"/>
      </w:pPr>
    </w:lvl>
    <w:lvl w:ilvl="4" w:tplc="57667E46">
      <w:start w:val="1"/>
      <w:numFmt w:val="bullet"/>
      <w:lvlText w:val="○"/>
      <w:lvlJc w:val="left"/>
      <w:pPr>
        <w:ind w:left="3600" w:hanging="360"/>
      </w:pPr>
    </w:lvl>
    <w:lvl w:ilvl="5" w:tplc="DF8CA244">
      <w:start w:val="1"/>
      <w:numFmt w:val="bullet"/>
      <w:lvlText w:val="■"/>
      <w:lvlJc w:val="left"/>
      <w:pPr>
        <w:ind w:left="4320" w:hanging="360"/>
      </w:pPr>
    </w:lvl>
    <w:lvl w:ilvl="6" w:tplc="B0C63330">
      <w:start w:val="1"/>
      <w:numFmt w:val="bullet"/>
      <w:lvlText w:val="●"/>
      <w:lvlJc w:val="left"/>
      <w:pPr>
        <w:ind w:left="5040" w:hanging="360"/>
      </w:pPr>
    </w:lvl>
    <w:lvl w:ilvl="7" w:tplc="120256A4">
      <w:start w:val="1"/>
      <w:numFmt w:val="bullet"/>
      <w:lvlText w:val="●"/>
      <w:lvlJc w:val="left"/>
      <w:pPr>
        <w:ind w:left="5760" w:hanging="360"/>
      </w:pPr>
    </w:lvl>
    <w:lvl w:ilvl="8" w:tplc="3C20FC14">
      <w:start w:val="1"/>
      <w:numFmt w:val="bullet"/>
      <w:lvlText w:val="●"/>
      <w:lvlJc w:val="left"/>
      <w:pPr>
        <w:ind w:left="6480" w:hanging="360"/>
      </w:pPr>
    </w:lvl>
  </w:abstractNum>
  <w:num w:numId="1" w16cid:durableId="1315722846">
    <w:abstractNumId w:val="1"/>
    <w:lvlOverride w:ilvl="0">
      <w:startOverride w:val="1"/>
    </w:lvlOverride>
  </w:num>
  <w:num w:numId="2" w16cid:durableId="128052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124"/>
    <w:rsid w:val="001661DB"/>
    <w:rsid w:val="00216F64"/>
    <w:rsid w:val="002701FB"/>
    <w:rsid w:val="003679E8"/>
    <w:rsid w:val="003B6124"/>
    <w:rsid w:val="00530521"/>
    <w:rsid w:val="005702F6"/>
    <w:rsid w:val="005B69DC"/>
    <w:rsid w:val="008A2D6D"/>
    <w:rsid w:val="0092607D"/>
    <w:rsid w:val="00A6382F"/>
    <w:rsid w:val="00B06EBD"/>
    <w:rsid w:val="00B076A2"/>
    <w:rsid w:val="00B3415F"/>
    <w:rsid w:val="00CD7941"/>
    <w:rsid w:val="00CE0350"/>
    <w:rsid w:val="00D02C67"/>
    <w:rsid w:val="00D048FE"/>
    <w:rsid w:val="00D45093"/>
    <w:rsid w:val="00E55885"/>
    <w:rsid w:val="00F1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5595"/>
  <w15:docId w15:val="{92A96024-0375-45F0-B10A-DB250227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6225</Words>
  <Characters>35489</Characters>
  <Application>Microsoft Office Word</Application>
  <DocSecurity>0</DocSecurity>
  <Lines>295</Lines>
  <Paragraphs>83</Paragraphs>
  <ScaleCrop>false</ScaleCrop>
  <Company/>
  <LinksUpToDate>false</LinksUpToDate>
  <CharactersWithSpaces>41631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 kumar</cp:lastModifiedBy>
  <cp:revision>3</cp:revision>
  <dcterms:created xsi:type="dcterms:W3CDTF">2026-04-20T11:29:00Z</dcterms:created>
  <dcterms:modified xsi:type="dcterms:W3CDTF">2026-04-20T12:14:00Z</dcterms:modified>
</cp:coreProperties>
</file>