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6011F399" w:rsidR="00823DE2" w:rsidRDefault="007D6EC5" w:rsidP="00DF5043">
      <w:pPr>
        <w:pStyle w:val="Title"/>
      </w:pPr>
      <w:r>
        <w:t xml:space="preserve">CC3501 weekly report </w:t>
      </w:r>
      <w:r w:rsidR="0061221E">
        <w:t>example</w:t>
      </w:r>
    </w:p>
    <w:p w14:paraId="1688B5A9" w14:textId="24ADD5F5" w:rsidR="007D6EC5" w:rsidRDefault="007D6EC5" w:rsidP="007D6EC5"/>
    <w:p w14:paraId="3BF5D223" w14:textId="49E8F040" w:rsidR="007D6EC5" w:rsidRPr="00B340C0" w:rsidRDefault="007D6EC5" w:rsidP="007D6EC5">
      <w:r>
        <w:rPr>
          <w:b/>
          <w:bCs/>
        </w:rPr>
        <w:t xml:space="preserve">Group number: </w:t>
      </w:r>
      <w:r w:rsidR="0062595F">
        <w:t>2</w:t>
      </w:r>
      <w:r>
        <w:rPr>
          <w:b/>
          <w:bCs/>
        </w:rPr>
        <w:br/>
        <w:t xml:space="preserve">Team members: </w:t>
      </w:r>
      <w:r w:rsidR="0062595F">
        <w:t xml:space="preserve">Hunter Kruger-Ilingworth, Thomas </w:t>
      </w:r>
      <w:proofErr w:type="spellStart"/>
      <w:r w:rsidR="0062595F">
        <w:t>Mehes</w:t>
      </w:r>
      <w:proofErr w:type="spellEnd"/>
      <w:r w:rsidR="0062595F">
        <w:t>, Quentin Bouet</w:t>
      </w:r>
      <w:r w:rsidR="00B340C0">
        <w:br/>
      </w:r>
      <w:r w:rsidR="00B340C0">
        <w:rPr>
          <w:b/>
          <w:bCs/>
        </w:rPr>
        <w:t xml:space="preserve">Week number: </w:t>
      </w:r>
      <w:r w:rsidR="0061221E">
        <w:t>6</w:t>
      </w:r>
    </w:p>
    <w:p w14:paraId="5D32B016" w14:textId="744A2577" w:rsidR="007D6EC5" w:rsidRDefault="007D6EC5" w:rsidP="007D6EC5"/>
    <w:p w14:paraId="5B8C2F6E" w14:textId="08559E3F" w:rsidR="007D6EC5" w:rsidRDefault="007D6EC5" w:rsidP="007D6EC5">
      <w:r w:rsidRPr="007D6EC5">
        <w:rPr>
          <w:b/>
          <w:bCs/>
        </w:rPr>
        <w:t>Pro</w:t>
      </w:r>
      <w:r>
        <w:rPr>
          <w:b/>
          <w:bCs/>
        </w:rPr>
        <w:t xml:space="preserve">gress this week: </w:t>
      </w:r>
    </w:p>
    <w:tbl>
      <w:tblPr>
        <w:tblStyle w:val="TableGrid"/>
        <w:tblW w:w="0" w:type="auto"/>
        <w:tblLook w:val="04A0" w:firstRow="1" w:lastRow="0" w:firstColumn="1" w:lastColumn="0" w:noHBand="0" w:noVBand="1"/>
      </w:tblPr>
      <w:tblGrid>
        <w:gridCol w:w="1562"/>
        <w:gridCol w:w="1410"/>
        <w:gridCol w:w="2437"/>
        <w:gridCol w:w="1249"/>
        <w:gridCol w:w="2358"/>
      </w:tblGrid>
      <w:tr w:rsidR="007D6EC5" w14:paraId="71868B96" w14:textId="77777777" w:rsidTr="0061221E">
        <w:tc>
          <w:tcPr>
            <w:tcW w:w="1562" w:type="dxa"/>
          </w:tcPr>
          <w:p w14:paraId="64433157" w14:textId="1D6E44B9" w:rsidR="007D6EC5" w:rsidRPr="00B340C0" w:rsidRDefault="007D6EC5" w:rsidP="007D6EC5">
            <w:pPr>
              <w:rPr>
                <w:b/>
                <w:bCs/>
              </w:rPr>
            </w:pPr>
            <w:r w:rsidRPr="00B340C0">
              <w:rPr>
                <w:b/>
                <w:bCs/>
              </w:rPr>
              <w:t>Task</w:t>
            </w:r>
          </w:p>
        </w:tc>
        <w:tc>
          <w:tcPr>
            <w:tcW w:w="1410"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2437" w:type="dxa"/>
          </w:tcPr>
          <w:p w14:paraId="32086A57" w14:textId="18CA564A" w:rsidR="007D6EC5" w:rsidRPr="00B340C0" w:rsidRDefault="00B340C0" w:rsidP="007D6EC5">
            <w:pPr>
              <w:rPr>
                <w:b/>
                <w:bCs/>
              </w:rPr>
            </w:pPr>
            <w:r w:rsidRPr="00B340C0">
              <w:rPr>
                <w:b/>
                <w:bCs/>
              </w:rPr>
              <w:t>What were the outcomes?</w:t>
            </w:r>
          </w:p>
        </w:tc>
        <w:tc>
          <w:tcPr>
            <w:tcW w:w="1249" w:type="dxa"/>
          </w:tcPr>
          <w:p w14:paraId="07E45E8E" w14:textId="56581F5B" w:rsidR="007D6EC5" w:rsidRPr="00B340C0" w:rsidRDefault="00B340C0" w:rsidP="007D6EC5">
            <w:pPr>
              <w:rPr>
                <w:b/>
                <w:bCs/>
              </w:rPr>
            </w:pPr>
            <w:r w:rsidRPr="00B340C0">
              <w:rPr>
                <w:b/>
                <w:bCs/>
              </w:rPr>
              <w:t>Who did the peer review?</w:t>
            </w:r>
          </w:p>
        </w:tc>
        <w:tc>
          <w:tcPr>
            <w:tcW w:w="2358" w:type="dxa"/>
          </w:tcPr>
          <w:p w14:paraId="5F0C2F7C" w14:textId="10FA795E" w:rsidR="007D6EC5" w:rsidRPr="00B340C0" w:rsidRDefault="00B340C0" w:rsidP="007D6EC5">
            <w:pPr>
              <w:rPr>
                <w:b/>
                <w:bCs/>
              </w:rPr>
            </w:pPr>
            <w:r w:rsidRPr="00B340C0">
              <w:rPr>
                <w:b/>
                <w:bCs/>
              </w:rPr>
              <w:t>What did you learn?</w:t>
            </w:r>
          </w:p>
        </w:tc>
      </w:tr>
      <w:tr w:rsidR="007D6EC5" w14:paraId="5EE40B7A" w14:textId="77777777" w:rsidTr="0061221E">
        <w:tc>
          <w:tcPr>
            <w:tcW w:w="1562" w:type="dxa"/>
          </w:tcPr>
          <w:p w14:paraId="51A5F26D" w14:textId="70A63017" w:rsidR="007D6EC5" w:rsidRDefault="007D6EC5" w:rsidP="007D6EC5"/>
        </w:tc>
        <w:tc>
          <w:tcPr>
            <w:tcW w:w="1410" w:type="dxa"/>
          </w:tcPr>
          <w:p w14:paraId="66522007" w14:textId="118CAA43" w:rsidR="007D6EC5" w:rsidRDefault="007D6EC5" w:rsidP="007D6EC5"/>
        </w:tc>
        <w:tc>
          <w:tcPr>
            <w:tcW w:w="2437" w:type="dxa"/>
          </w:tcPr>
          <w:p w14:paraId="77A3A3FA" w14:textId="29C7D9E1" w:rsidR="007D6EC5" w:rsidRDefault="0061221E" w:rsidP="007D6EC5">
            <w:r>
              <w:t>Chose voltage regulator and drew schematic in Altium</w:t>
            </w:r>
          </w:p>
        </w:tc>
        <w:tc>
          <w:tcPr>
            <w:tcW w:w="1249" w:type="dxa"/>
          </w:tcPr>
          <w:p w14:paraId="5BD69C30" w14:textId="16C46131" w:rsidR="007D6EC5" w:rsidRDefault="007D6EC5" w:rsidP="007D6EC5"/>
        </w:tc>
        <w:tc>
          <w:tcPr>
            <w:tcW w:w="2358" w:type="dxa"/>
          </w:tcPr>
          <w:p w14:paraId="5332CCB5" w14:textId="07F7A5D4" w:rsidR="007D6EC5" w:rsidRDefault="0061221E" w:rsidP="007D6EC5">
            <w:r>
              <w:t>Capacitor size was not correct according to the datasheet. This was fixed.</w:t>
            </w:r>
          </w:p>
        </w:tc>
      </w:tr>
      <w:tr w:rsidR="00B340C0" w14:paraId="1E073794" w14:textId="77777777" w:rsidTr="0061221E">
        <w:tc>
          <w:tcPr>
            <w:tcW w:w="1562" w:type="dxa"/>
          </w:tcPr>
          <w:p w14:paraId="63DF5E17" w14:textId="328FC6FC" w:rsidR="00B340C0" w:rsidRDefault="00B340C0" w:rsidP="007D6EC5"/>
        </w:tc>
        <w:tc>
          <w:tcPr>
            <w:tcW w:w="1410" w:type="dxa"/>
          </w:tcPr>
          <w:p w14:paraId="0B299557" w14:textId="5C6C7FAA" w:rsidR="00B340C0" w:rsidRDefault="00B340C0" w:rsidP="007D6EC5"/>
        </w:tc>
        <w:tc>
          <w:tcPr>
            <w:tcW w:w="2437" w:type="dxa"/>
          </w:tcPr>
          <w:p w14:paraId="5552DD2E" w14:textId="3047CD39" w:rsidR="00B340C0" w:rsidRDefault="0061221E" w:rsidP="007D6EC5">
            <w:r>
              <w:t>Reviewed available parts, chose the LIS3DH accelerometer, drew schematic in Altium</w:t>
            </w:r>
          </w:p>
        </w:tc>
        <w:tc>
          <w:tcPr>
            <w:tcW w:w="1249" w:type="dxa"/>
          </w:tcPr>
          <w:p w14:paraId="66FC1EDA" w14:textId="06D16248" w:rsidR="00B340C0" w:rsidRDefault="00B340C0" w:rsidP="007D6EC5"/>
        </w:tc>
        <w:tc>
          <w:tcPr>
            <w:tcW w:w="2358" w:type="dxa"/>
          </w:tcPr>
          <w:p w14:paraId="713875AC" w14:textId="3D1024A7" w:rsidR="00B340C0" w:rsidRDefault="0061221E" w:rsidP="007D6EC5">
            <w:r>
              <w:t>The schematic matches the datasheet, all pins are correct. No issues identified.</w:t>
            </w:r>
          </w:p>
        </w:tc>
      </w:tr>
      <w:tr w:rsidR="00B340C0" w14:paraId="66AA3493" w14:textId="77777777" w:rsidTr="0061221E">
        <w:tc>
          <w:tcPr>
            <w:tcW w:w="1562" w:type="dxa"/>
          </w:tcPr>
          <w:p w14:paraId="24CAA73A" w14:textId="50D1894A" w:rsidR="00B340C0" w:rsidRDefault="00B340C0" w:rsidP="007D6EC5"/>
        </w:tc>
        <w:tc>
          <w:tcPr>
            <w:tcW w:w="1410" w:type="dxa"/>
          </w:tcPr>
          <w:p w14:paraId="0D7E2461" w14:textId="496A86DB" w:rsidR="00B340C0" w:rsidRDefault="00B340C0" w:rsidP="007D6EC5"/>
        </w:tc>
        <w:tc>
          <w:tcPr>
            <w:tcW w:w="2437" w:type="dxa"/>
          </w:tcPr>
          <w:p w14:paraId="3B465B94" w14:textId="3A749676" w:rsidR="00B340C0" w:rsidRDefault="0061221E" w:rsidP="007D6EC5">
            <w:r>
              <w:t>Created a list of functions in a new file “</w:t>
            </w:r>
            <w:proofErr w:type="spellStart"/>
            <w:r>
              <w:t>leds.h</w:t>
            </w:r>
            <w:proofErr w:type="spellEnd"/>
            <w:r>
              <w:t>” to enable the rest of the software to easily control this part of the hardware. The functions have not been written yet (only their definitions are in the header file so far).</w:t>
            </w:r>
          </w:p>
        </w:tc>
        <w:tc>
          <w:tcPr>
            <w:tcW w:w="1249" w:type="dxa"/>
          </w:tcPr>
          <w:p w14:paraId="15341B67" w14:textId="29B41097" w:rsidR="00B340C0" w:rsidRDefault="00B340C0" w:rsidP="007D6EC5"/>
        </w:tc>
        <w:tc>
          <w:tcPr>
            <w:tcW w:w="2358" w:type="dxa"/>
          </w:tcPr>
          <w:p w14:paraId="0B0C01B5" w14:textId="3B95239E" w:rsidR="00B340C0" w:rsidRDefault="0061221E" w:rsidP="007D6EC5">
            <w:r>
              <w:t>Suggested to rename some of the functions to make it more consistent with the rest of the software project. Added some more comments to the code to make it clearer.</w:t>
            </w:r>
          </w:p>
        </w:tc>
      </w:tr>
    </w:tbl>
    <w:p w14:paraId="20540D43" w14:textId="77777777" w:rsidR="007D6EC5" w:rsidRPr="007D6EC5" w:rsidRDefault="007D6EC5" w:rsidP="007D6EC5"/>
    <w:p w14:paraId="0798BE1E" w14:textId="77777777" w:rsidR="007D6EC5" w:rsidRPr="007D6EC5" w:rsidRDefault="007D6EC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388BB7E7" w:rsidR="00E62E24" w:rsidRDefault="00E62E24" w:rsidP="0074039F">
            <w:r>
              <w:t xml:space="preserve">Hardware design: </w:t>
            </w:r>
            <w:r w:rsidR="0074039F">
              <w:t>Microcontroller</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4E9D0890" w:rsidR="00E62E24" w:rsidRDefault="00E62E24" w:rsidP="00890E4B">
            <w:r>
              <w:t xml:space="preserve">Hardware design: </w:t>
            </w:r>
            <w:r w:rsidR="00890E4B">
              <w:t xml:space="preserve">SDI-12 interfacing and </w:t>
            </w:r>
            <w:proofErr w:type="spellStart"/>
            <w:r w:rsidR="00890E4B">
              <w:t>sd</w:t>
            </w:r>
            <w:proofErr w:type="spellEnd"/>
            <w:r w:rsidR="00890E4B">
              <w:t xml:space="preserve"> flash??</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2D35E04F" w14:textId="77777777" w:rsidR="00B340C0" w:rsidRDefault="00E62E24" w:rsidP="007D6EC5">
            <w:r>
              <w:t>Hardware design: finish PCB layout and review to make sure all design rules pass.</w:t>
            </w:r>
            <w:r>
              <w:br/>
            </w:r>
            <w:r w:rsidR="00B340C0">
              <w:t xml:space="preserve">Submit draft schematic to </w:t>
            </w:r>
            <w:r w:rsidR="00785F3B">
              <w:t>Laurance</w:t>
            </w:r>
            <w:r w:rsidR="00B340C0">
              <w:t xml:space="preserve"> for review</w:t>
            </w:r>
            <w:r>
              <w:t>.</w:t>
            </w:r>
          </w:p>
          <w:p w14:paraId="096DA7F3" w14:textId="410FA1DB" w:rsidR="008F2EA0" w:rsidRDefault="008F2EA0" w:rsidP="007D6EC5">
            <w:r>
              <w:t>Begin Software</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7F8B127A" w14:textId="0BCAF9AB" w:rsidR="00E62E24" w:rsidRDefault="00E62E24" w:rsidP="007D6EC5">
            <w:r>
              <w:t>Implement fixes to the PCB.</w:t>
            </w:r>
          </w:p>
          <w:p w14:paraId="140665E3" w14:textId="1D22AFD6" w:rsidR="00B340C0" w:rsidRDefault="00B340C0" w:rsidP="007D6EC5">
            <w:r>
              <w:lastRenderedPageBreak/>
              <w:t xml:space="preserve">Final PCB design submitted </w:t>
            </w:r>
            <w:r w:rsidR="00FA4314">
              <w:t xml:space="preserve">on Friday </w:t>
            </w:r>
            <w:r>
              <w:t xml:space="preserve">to </w:t>
            </w:r>
            <w:r w:rsidR="008F2EA0">
              <w:t>Terence</w:t>
            </w:r>
          </w:p>
        </w:tc>
      </w:tr>
      <w:tr w:rsidR="00B340C0" w14:paraId="5F1B0906" w14:textId="77777777" w:rsidTr="00B340C0">
        <w:tc>
          <w:tcPr>
            <w:tcW w:w="1129" w:type="dxa"/>
          </w:tcPr>
          <w:p w14:paraId="376551AA" w14:textId="3B2C97D2" w:rsidR="00B340C0" w:rsidRDefault="00B340C0" w:rsidP="007D6EC5">
            <w:r>
              <w:lastRenderedPageBreak/>
              <w:t>LR</w:t>
            </w:r>
          </w:p>
        </w:tc>
        <w:tc>
          <w:tcPr>
            <w:tcW w:w="7887" w:type="dxa"/>
          </w:tcPr>
          <w:p w14:paraId="44FAA865" w14:textId="13C2185B" w:rsidR="00E62E24" w:rsidRDefault="00E62E24" w:rsidP="00E62E24">
            <w:r>
              <w:t xml:space="preserve">Software: </w:t>
            </w:r>
            <w:r w:rsidR="001E551D">
              <w:rPr>
                <w:color w:val="FF0000"/>
              </w:rPr>
              <w:t>do stuff</w:t>
            </w:r>
            <w:r w:rsidRPr="001E551D">
              <w:rPr>
                <w:color w:val="FF0000"/>
              </w:rPr>
              <w:t xml:space="preserve"> </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6A2CCE88" w14:textId="777F5782" w:rsidR="00B340C0" w:rsidRDefault="00E62E24" w:rsidP="007D6EC5">
            <w:r>
              <w:t xml:space="preserve">Software: </w:t>
            </w:r>
            <w:r w:rsidR="001E551D">
              <w:rPr>
                <w:color w:val="FF0000"/>
              </w:rPr>
              <w:t>do stuff</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5ECAB51C" w:rsidR="00B340C0" w:rsidRDefault="001E551D" w:rsidP="007D6EC5">
            <w:r>
              <w:t xml:space="preserve">Software: </w:t>
            </w:r>
            <w:r>
              <w:rPr>
                <w:color w:val="FF0000"/>
              </w:rPr>
              <w:t>do stuff</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sectPr w:rsidR="007D6EC5"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BA974" w14:textId="77777777" w:rsidR="009340E8" w:rsidRDefault="009340E8" w:rsidP="00A244E1">
      <w:pPr>
        <w:spacing w:after="0" w:line="240" w:lineRule="auto"/>
      </w:pPr>
      <w:r>
        <w:separator/>
      </w:r>
    </w:p>
  </w:endnote>
  <w:endnote w:type="continuationSeparator" w:id="0">
    <w:p w14:paraId="02F631A2" w14:textId="77777777" w:rsidR="009340E8" w:rsidRDefault="009340E8"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2999D" w14:textId="77777777" w:rsidR="009340E8" w:rsidRDefault="009340E8" w:rsidP="00A244E1">
      <w:pPr>
        <w:spacing w:after="0" w:line="240" w:lineRule="auto"/>
      </w:pPr>
      <w:r>
        <w:separator/>
      </w:r>
    </w:p>
  </w:footnote>
  <w:footnote w:type="continuationSeparator" w:id="0">
    <w:p w14:paraId="5F267AEB" w14:textId="77777777" w:rsidR="009340E8" w:rsidRDefault="009340E8"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3"/>
  </w:num>
  <w:num w:numId="3" w16cid:durableId="2096974207">
    <w:abstractNumId w:val="6"/>
  </w:num>
  <w:num w:numId="4" w16cid:durableId="1462305231">
    <w:abstractNumId w:val="4"/>
  </w:num>
  <w:num w:numId="5" w16cid:durableId="679742754">
    <w:abstractNumId w:val="15"/>
  </w:num>
  <w:num w:numId="6" w16cid:durableId="384909559">
    <w:abstractNumId w:val="14"/>
  </w:num>
  <w:num w:numId="7" w16cid:durableId="1487353216">
    <w:abstractNumId w:val="7"/>
  </w:num>
  <w:num w:numId="8" w16cid:durableId="1069571210">
    <w:abstractNumId w:val="2"/>
  </w:num>
  <w:num w:numId="9" w16cid:durableId="1380124748">
    <w:abstractNumId w:val="10"/>
  </w:num>
  <w:num w:numId="10" w16cid:durableId="791749845">
    <w:abstractNumId w:val="11"/>
  </w:num>
  <w:num w:numId="11" w16cid:durableId="1257012271">
    <w:abstractNumId w:val="3"/>
  </w:num>
  <w:num w:numId="12" w16cid:durableId="131484362">
    <w:abstractNumId w:val="9"/>
  </w:num>
  <w:num w:numId="13" w16cid:durableId="1048795661">
    <w:abstractNumId w:val="16"/>
  </w:num>
  <w:num w:numId="14" w16cid:durableId="837227935">
    <w:abstractNumId w:val="5"/>
  </w:num>
  <w:num w:numId="15" w16cid:durableId="1645236862">
    <w:abstractNumId w:val="1"/>
  </w:num>
  <w:num w:numId="16" w16cid:durableId="1322387702">
    <w:abstractNumId w:val="12"/>
  </w:num>
  <w:num w:numId="17" w16cid:durableId="164666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44623"/>
    <w:rsid w:val="000576BD"/>
    <w:rsid w:val="00080879"/>
    <w:rsid w:val="000815D9"/>
    <w:rsid w:val="00082986"/>
    <w:rsid w:val="000B488A"/>
    <w:rsid w:val="000C0420"/>
    <w:rsid w:val="000D3657"/>
    <w:rsid w:val="000E1DFE"/>
    <w:rsid w:val="00106D66"/>
    <w:rsid w:val="0011726A"/>
    <w:rsid w:val="00131C14"/>
    <w:rsid w:val="00135699"/>
    <w:rsid w:val="00145C7D"/>
    <w:rsid w:val="00175912"/>
    <w:rsid w:val="001E551D"/>
    <w:rsid w:val="001F0C4E"/>
    <w:rsid w:val="001F2CA4"/>
    <w:rsid w:val="00204A74"/>
    <w:rsid w:val="00243213"/>
    <w:rsid w:val="00244771"/>
    <w:rsid w:val="00245019"/>
    <w:rsid w:val="002710A4"/>
    <w:rsid w:val="002861E5"/>
    <w:rsid w:val="002A294A"/>
    <w:rsid w:val="002A74D5"/>
    <w:rsid w:val="002B00E6"/>
    <w:rsid w:val="002B1DDF"/>
    <w:rsid w:val="002D3A2D"/>
    <w:rsid w:val="002D404D"/>
    <w:rsid w:val="002E4713"/>
    <w:rsid w:val="002F43DD"/>
    <w:rsid w:val="00306F97"/>
    <w:rsid w:val="003360BA"/>
    <w:rsid w:val="00336DF2"/>
    <w:rsid w:val="003516E7"/>
    <w:rsid w:val="003616E3"/>
    <w:rsid w:val="0036736E"/>
    <w:rsid w:val="00383F44"/>
    <w:rsid w:val="00392F22"/>
    <w:rsid w:val="003D41A2"/>
    <w:rsid w:val="003D4560"/>
    <w:rsid w:val="003E16CC"/>
    <w:rsid w:val="003E7C74"/>
    <w:rsid w:val="00402543"/>
    <w:rsid w:val="00403A16"/>
    <w:rsid w:val="004215EC"/>
    <w:rsid w:val="00434E4B"/>
    <w:rsid w:val="004425B3"/>
    <w:rsid w:val="004A7949"/>
    <w:rsid w:val="004B23D8"/>
    <w:rsid w:val="004B6F0F"/>
    <w:rsid w:val="004C6FD6"/>
    <w:rsid w:val="004E052E"/>
    <w:rsid w:val="00512C6A"/>
    <w:rsid w:val="00522B47"/>
    <w:rsid w:val="00564ABB"/>
    <w:rsid w:val="0057415C"/>
    <w:rsid w:val="00584BEC"/>
    <w:rsid w:val="005B05C8"/>
    <w:rsid w:val="005E58AD"/>
    <w:rsid w:val="005F04B2"/>
    <w:rsid w:val="005F1D4E"/>
    <w:rsid w:val="005F1EC5"/>
    <w:rsid w:val="0060050B"/>
    <w:rsid w:val="0061221E"/>
    <w:rsid w:val="00614199"/>
    <w:rsid w:val="0061723F"/>
    <w:rsid w:val="00625629"/>
    <w:rsid w:val="0062595F"/>
    <w:rsid w:val="00626E08"/>
    <w:rsid w:val="00644686"/>
    <w:rsid w:val="00672C09"/>
    <w:rsid w:val="00674A46"/>
    <w:rsid w:val="00676ACD"/>
    <w:rsid w:val="006B4D4E"/>
    <w:rsid w:val="006E789E"/>
    <w:rsid w:val="006F1A13"/>
    <w:rsid w:val="006F2B27"/>
    <w:rsid w:val="00705AC3"/>
    <w:rsid w:val="00711746"/>
    <w:rsid w:val="007134DE"/>
    <w:rsid w:val="00730971"/>
    <w:rsid w:val="00734055"/>
    <w:rsid w:val="0074039F"/>
    <w:rsid w:val="007559BC"/>
    <w:rsid w:val="0076030C"/>
    <w:rsid w:val="00761709"/>
    <w:rsid w:val="00785F3B"/>
    <w:rsid w:val="007871FF"/>
    <w:rsid w:val="007949EF"/>
    <w:rsid w:val="007B0511"/>
    <w:rsid w:val="007C2DA1"/>
    <w:rsid w:val="007D1431"/>
    <w:rsid w:val="007D6EC5"/>
    <w:rsid w:val="007F6240"/>
    <w:rsid w:val="007F7125"/>
    <w:rsid w:val="00803831"/>
    <w:rsid w:val="00821AE1"/>
    <w:rsid w:val="00823DE2"/>
    <w:rsid w:val="00833373"/>
    <w:rsid w:val="00853941"/>
    <w:rsid w:val="0086167B"/>
    <w:rsid w:val="00880A56"/>
    <w:rsid w:val="00890E4B"/>
    <w:rsid w:val="008C0C62"/>
    <w:rsid w:val="008F2EA0"/>
    <w:rsid w:val="00910D9C"/>
    <w:rsid w:val="0091576A"/>
    <w:rsid w:val="0092367F"/>
    <w:rsid w:val="009340E8"/>
    <w:rsid w:val="009477CE"/>
    <w:rsid w:val="009570D4"/>
    <w:rsid w:val="0098127D"/>
    <w:rsid w:val="009914B5"/>
    <w:rsid w:val="009A31DB"/>
    <w:rsid w:val="009A5F0B"/>
    <w:rsid w:val="009B15C6"/>
    <w:rsid w:val="009C2972"/>
    <w:rsid w:val="009D2F40"/>
    <w:rsid w:val="00A13565"/>
    <w:rsid w:val="00A244E1"/>
    <w:rsid w:val="00A325E6"/>
    <w:rsid w:val="00A67A4A"/>
    <w:rsid w:val="00A7122C"/>
    <w:rsid w:val="00A767F7"/>
    <w:rsid w:val="00A7713C"/>
    <w:rsid w:val="00AA03F3"/>
    <w:rsid w:val="00AA5989"/>
    <w:rsid w:val="00AB2AE9"/>
    <w:rsid w:val="00AD4D58"/>
    <w:rsid w:val="00AE6ACF"/>
    <w:rsid w:val="00AF60A6"/>
    <w:rsid w:val="00AF7E41"/>
    <w:rsid w:val="00B23F63"/>
    <w:rsid w:val="00B340C0"/>
    <w:rsid w:val="00B367DB"/>
    <w:rsid w:val="00B47266"/>
    <w:rsid w:val="00B525B5"/>
    <w:rsid w:val="00B6616F"/>
    <w:rsid w:val="00B74573"/>
    <w:rsid w:val="00B77013"/>
    <w:rsid w:val="00B80FC7"/>
    <w:rsid w:val="00B847B6"/>
    <w:rsid w:val="00B939F4"/>
    <w:rsid w:val="00BB1E9A"/>
    <w:rsid w:val="00BB6BC3"/>
    <w:rsid w:val="00BC1A8C"/>
    <w:rsid w:val="00BF7DAB"/>
    <w:rsid w:val="00C2240A"/>
    <w:rsid w:val="00C3012F"/>
    <w:rsid w:val="00C322C2"/>
    <w:rsid w:val="00C60E6C"/>
    <w:rsid w:val="00C61451"/>
    <w:rsid w:val="00C76634"/>
    <w:rsid w:val="00C967CC"/>
    <w:rsid w:val="00CD3BC8"/>
    <w:rsid w:val="00CD63A1"/>
    <w:rsid w:val="00CE1DD8"/>
    <w:rsid w:val="00CE6FAA"/>
    <w:rsid w:val="00D010DC"/>
    <w:rsid w:val="00D151C4"/>
    <w:rsid w:val="00D32B38"/>
    <w:rsid w:val="00D626B1"/>
    <w:rsid w:val="00D776BD"/>
    <w:rsid w:val="00D80D8F"/>
    <w:rsid w:val="00D87B21"/>
    <w:rsid w:val="00DA456A"/>
    <w:rsid w:val="00DC6F48"/>
    <w:rsid w:val="00DF5043"/>
    <w:rsid w:val="00DF605F"/>
    <w:rsid w:val="00E1592F"/>
    <w:rsid w:val="00E27163"/>
    <w:rsid w:val="00E32A50"/>
    <w:rsid w:val="00E561AF"/>
    <w:rsid w:val="00E56BCF"/>
    <w:rsid w:val="00E62E24"/>
    <w:rsid w:val="00E75DEE"/>
    <w:rsid w:val="00EA62ED"/>
    <w:rsid w:val="00EB1B82"/>
    <w:rsid w:val="00EC104B"/>
    <w:rsid w:val="00ED31DA"/>
    <w:rsid w:val="00F20484"/>
    <w:rsid w:val="00F24E01"/>
    <w:rsid w:val="00F3102F"/>
    <w:rsid w:val="00F351EB"/>
    <w:rsid w:val="00F57840"/>
    <w:rsid w:val="00F62D58"/>
    <w:rsid w:val="00FA4314"/>
    <w:rsid w:val="00FC1B5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Hunter Kruger-Ilingworth</cp:lastModifiedBy>
  <cp:revision>15</cp:revision>
  <cp:lastPrinted>2022-07-17T23:57:00Z</cp:lastPrinted>
  <dcterms:created xsi:type="dcterms:W3CDTF">2023-07-18T23:34:00Z</dcterms:created>
  <dcterms:modified xsi:type="dcterms:W3CDTF">2024-08-26T06:57:00Z</dcterms:modified>
</cp:coreProperties>
</file>