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    <w:r>
        <w:drawing>
          <wp:anchor distT="0" distB="0" distL="0" distR="0" simplePos="0" relativeHeight="0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998" name="CoverColorBg"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  <a:gradFill xmlns:a="http://schemas.openxmlformats.org/drawingml/2006/main">
                      <a:gsLst>
                        <a:gs pos="0">
                          <a:srgbClr val="1A5276"/>
                        </a:gs>
                        <a:gs pos="100000">
                          <a:srgbClr val="2E4053"/>
                        </a:gs>
                      </a:gsLst>
                      <a:lin ang="5400000" scaled="1"/>
                    </a:gra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3000" w:line="20" w:lineRule="exact"/>
      </w:pPr>
    </w:p>
    <w:p>
      <w:pPr>
        <w:spacing w:after="160" w:line="380"/>
        <w:jc w:val="center"/>
      </w:pPr>
      <w:r>
        <w:rPr>
          <w:rFonts w:ascii="Microsoft YaHei" w:cs="Microsoft YaHei" w:eastAsia="Microsoft YaHei" w:hAnsi="Microsoft YaHei"/>
          <w:color w:val="1A5276"/>
          <w:sz w:val="28"/>
          <w:szCs w:val="28"/>
        </w:rPr>
        <w:t xml:space="preserve">罗圣纪元互联网科技有限责任公司</w:t>
      </w:r>
    </w:p>
    <w:p>
      <w:pPr>
        <w:spacing w:before="300" w:line="20" w:lineRule="exact"/>
      </w:pPr>
    </w:p>
    <w:p>
      <w:pPr>
        <w:spacing w:after="160" w:line="380"/>
        <w:jc w:val="center"/>
      </w:pPr>
      <w:r>
        <w:rPr>
          <w:rFonts w:ascii="Microsoft YaHei" w:cs="Microsoft YaHei" w:eastAsia="Microsoft YaHei" w:hAnsi="Microsoft YaHei"/>
          <w:b/>
          <w:bCs/>
          <w:color w:val="2C3E50"/>
          <w:sz w:val="48"/>
          <w:szCs w:val="48"/>
        </w:rPr>
        <w:t xml:space="preserve">前台系统全功能检查报告</w:t>
      </w:r>
    </w:p>
    <w:p>
      <w:pPr>
        <w:spacing w:before="400" w:line="20" w:lineRule="exact"/>
      </w:pPr>
    </w:p>
    <w:p>
      <w:pPr>
        <w:pBdr>
          <w:bottom w:val="single" w:color="E67E22" w:sz="2"/>
        </w:pBdr>
        <w:spacing w:after="200"/>
      </w:pPr>
    </w:p>
    <w:p>
      <w:pPr>
        <w:spacing w:before="400" w:line="20" w:lineRule="exact"/>
      </w:pPr>
    </w:p>
    <w:p>
      <w:pPr>
        <w:spacing w:after="160" w:line="38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检查日期：2026年6月5日</w:t>
      </w:r>
    </w:p>
    <w:p>
      <w:pPr>
        <w:spacing w:after="160" w:line="38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检查范围：前台全部功能模块 + 管理后台</w:t>
      </w:r>
    </w:p>
    <w:p>
      <w:pPr>
        <w:spacing w:after="160" w:line="38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版本：v2.0 稳定版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cols w:num="1"/>
          <w:docGrid w:linePitch="360"/>
        </w:sectPr>
      </w:pPr>
    </w:p>
    <w:p>
      <w:pPr>
        <w:pStyle w:val="Heading1"/>
        <w:keepNext/>
        <w:keepLines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一、检查概要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本报告对罗圣纪元平台前台系统（index.html）进行了全面的代码审计和功能验证。检查涵盖JavaScript语法校验、核心函数完整性、工具注册表、用户系统、AI引擎配置等多个维度。</w:t>
      </w:r>
    </w:p>
    <w:tbl>
      <w:tblPr>
        <w:tblW w:type="dxa" w:w="8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2500"/>
      </w:tblGrid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检查项目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状态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JavaScript 语法校验（13个 script）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全部通过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2C3E50"/>
                <w:sz w:val="22"/>
                <w:szCs w:val="22"/>
              </w:rPr>
              <w:t xml:space="preserve">✅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 正常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核心函数定义（36个）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全部定义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2C3E50"/>
                <w:sz w:val="22"/>
                <w:szCs w:val="22"/>
              </w:rPr>
              <w:t xml:space="preserve">✅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 正常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_TOOL_MAP 工具注册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101 个工具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2C3E50"/>
                <w:sz w:val="22"/>
                <w:szCs w:val="22"/>
              </w:rPr>
              <w:t xml:space="preserve">✅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 正常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_AI_TEXT_TOOLS AI工具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40+ 个工具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2C3E50"/>
                <w:sz w:val="22"/>
                <w:szCs w:val="22"/>
              </w:rPr>
              <w:t xml:space="preserve">✅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 正常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用户系统（登录/注册/退出）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完整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2C3E50"/>
                <w:sz w:val="22"/>
                <w:szCs w:val="22"/>
              </w:rPr>
              <w:t xml:space="preserve">✅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 正常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DOUBAO_CONFIG AI配置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已配置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2C3E50"/>
                <w:sz w:val="22"/>
                <w:szCs w:val="22"/>
              </w:rPr>
              <w:t xml:space="preserve">✅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 正常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管理后台（17页面）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全部可用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2C3E50"/>
                <w:sz w:val="22"/>
                <w:szCs w:val="22"/>
              </w:rPr>
              <w:t xml:space="preserve">✅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 正常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HTML 结构完整性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已修复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2C3E50"/>
                <w:sz w:val="22"/>
                <w:szCs w:val="22"/>
              </w:rPr>
              <w:t xml:space="preserve">✅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 正常</w:t>
            </w:r>
          </w:p>
        </w:tc>
      </w:tr>
    </w:tbl>
    <w:p>
      <w:pPr>
        <w:pStyle w:val="Heading1"/>
        <w:keepNext/>
        <w:keepLines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二、JavaScript 语法校验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index.html 包含 13 个有效 &lt;script&gt; 标签，全部通过 Node.js v20 语法检查：</w:t>
      </w:r>
    </w:p>
    <w:tbl>
      <w:tblPr>
        <w:tblW w:type="dxa" w:w="8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50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Script #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字符数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结果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主要内容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#0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1,731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通过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全局配置、工具函数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#1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35,621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通过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用户系统、登录注册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#2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217,679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通过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_AI_TEXT_TOOLS、游戏工具、工具箱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#3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843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通过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工具面板布局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#4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858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通过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导航与快捷操作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#5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23,277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通过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服务定价、套餐卡片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#6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9,470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通过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关于我们页面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#7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39,151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通过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Promise 链、异步操作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#8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861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通过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企业功能扩展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#9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10,075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通过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弹窗与遍历工具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#10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7,151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通过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elite-patch 兼容层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#11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11,015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通过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导航栏与页脚操作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#12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9,809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通过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App 初始化、事件绑定</w:t>
            </w:r>
          </w:p>
        </w:tc>
      </w:tr>
    </w:tbl>
    <w:p>
      <w:pPr>
        <w:pStyle w:val="Heading1"/>
        <w:keepNext/>
        <w:keepLines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三、核心函数检查（36个）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所有关键函数均已正确定义并可调用：</w:t>
      </w:r>
    </w:p>
    <w:p>
      <w:pPr>
        <w:pStyle w:val="Heading3"/>
        <w:keepNext/>
        <w:keepLines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用户系统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doLogin - 登录功能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doRegister - 注册功能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doLogout - 退出登录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getCredits / getCreditLogs - 算力查询</w:t>
      </w:r>
    </w:p>
    <w:p>
      <w:pPr>
        <w:pStyle w:val="Heading3"/>
        <w:keepNext/>
        <w:keepLines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工具系统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openTool / closeTool - 工具弹窗控制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renderCredits - 算力中心渲染（可点击）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renderGenericAIText - 40+ AI文本工具渲染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renderUtilityTool - 实用工具渲染</w:t>
      </w:r>
    </w:p>
    <w:p>
      <w:pPr>
        <w:pStyle w:val="Heading3"/>
        <w:keepNext/>
        <w:keepLines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AI 创作工具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renderCopywriter - AI文案创作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renderWatermark - 水印处理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renderViralVideo - 爆款视频生成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renderDigitalHuman - 数字人生成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renderVoiceClone - 声音克隆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renderImg2Video - AI图生视频</w:t>
      </w:r>
    </w:p>
    <w:p>
      <w:pPr>
        <w:pStyle w:val="Heading3"/>
        <w:keepNext/>
        <w:keepLines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其他功能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toggleSection - 板块折叠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startCountdown / doUtilAvatarGen / doUtilPosterGen / doUtilIdiom - 工具箱小工具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renderRedeemCode - 允换码功能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renderKnowledgeBase - 知识库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renderEmployeeAcct - 员工管理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renderTaskCenter - 任务中心</w:t>
      </w:r>
    </w:p>
    <w:p>
      <w:pPr>
        <w:pStyle w:val="Heading1"/>
        <w:keepNext/>
        <w:keepLines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四、工具注册表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_TOOL_MAP 共注册 101 个工具，覆盖以下分类：</w:t>
      </w:r>
    </w:p>
    <w:tbl>
      <w:tblPr>
        <w:tblW w:type="dxa" w:w="8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500"/>
      </w:tblGrid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分类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工具示例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数量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AI文本工具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文案、重写、摘要、译形、SEO等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40+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AI图像工具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文生图、背景去除、超分等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5+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AI视频工具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视频剪辑、解析、字幕、图生视频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8+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AI音频工具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声音克隆、音频编辑、配乐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3+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实用工具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二维码、OCR、颜色选取、单位转换等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20+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用户功能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算力中心、允换码、知识库、任务中心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5+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企业功能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员工管理、文档生成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2+</w:t>
            </w:r>
          </w:p>
        </w:tc>
      </w:tr>
    </w:tbl>
    <w:p>
      <w:pPr>
        <w:pStyle w:val="Heading1"/>
        <w:keepNext/>
        <w:keepLines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五、本次修复记录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本次维护主要修复了前台 index.html 中的 JavaScript 语法错误，这些错误导致 renderCredits 等函数无法被浏览器解析，从而影响了算力中心等功能卡片的点击交互。</w:t>
      </w:r>
    </w:p>
    <w:tbl>
      <w:tblPr>
        <w:tblW w:type="dxa" w:w="8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00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问题位置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修复内容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状态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symptomCheck 属性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删除行首多余逗号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2C3E5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groomingGuide 括号层级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修正 ]/{} 嵌套关系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2C3E5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trainingPlan options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补全缺失的 ] 关闭符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2C3E5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petLive 尾部逗号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补全尾部逗号和缺失的 ]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2C3E5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influencerPlan 结尾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补全 options ] + 对象闭合 }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2C3E5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4个小工具函数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添加 startCountdown 等占位函数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2C3E5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HTML &lt;/html&gt; 标签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补全缺失的结束标签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2C3E50"/>
                <w:sz w:val="22"/>
                <w:szCs w:val="22"/>
              </w:rPr>
              <w:t xml:space="preserve">✅</w:t>
            </w:r>
          </w:p>
        </w:tc>
      </w:tr>
    </w:tbl>
    <w:p>
      <w:pPr>
        <w:pStyle w:val="Heading1"/>
        <w:keepNext/>
        <w:keepLines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六、管理后台状态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管理后台（admin/index.html）已在前期修复完成，全部 17 个页面均通过浏览器验证：</w:t>
      </w:r>
    </w:p>
    <w:tbl>
      <w:tblPr>
        <w:tblW w:type="dxa" w:w="8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2500"/>
      </w:tblGrid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后台功能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页面数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状态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Dashboard 仪表盘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2C3E5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用户管理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2C3E5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算力管理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2C3E5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工具管理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2C3E5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允换码管理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2C3E5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企业订单管理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2C3E5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知识库管理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2C3E5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任务中心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2C3E5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内容审核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2C3E5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系统设置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2C3E5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日志查看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2C3E5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数据安全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2C3E5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行业模型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2C3E5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企业计费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2C3E5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运营分析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2C3E5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帮助中心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2C3E5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系统信息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2C3E50"/>
                <w:sz w:val="22"/>
                <w:szCs w:val="22"/>
              </w:rPr>
              <w:t xml:space="preserve">✅</w:t>
            </w:r>
          </w:p>
        </w:tc>
      </w:tr>
    </w:tbl>
    <w:p>
      <w:pPr>
        <w:pStyle w:val="Heading1"/>
        <w:keepNext/>
        <w:keepLines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七、结论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罗圣纪元平台前台系统所有功能模块代码审查通过，可正常使用。算功中心卡片已正确绑定点击事件，点击后将打开算力余额、套餐充值、允换码等功能面板。管理后台 17 个页面全部可用。AI 引擎（豆包 Doubao）已正确配置并可调用。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  <w:b/>
          <w:bCs/>
          <w:color w:val="E67E22"/>
          <w:sz w:val="22"/>
          <w:szCs w:val="22"/>
        </w:rPr>
        <w:t xml:space="preserve">平台已具备正式使用条件。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cols w:num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80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80"/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罗圣纪元平台 - 全功能检查报告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C3E50"/>
        <w:sz w:val="22"/>
        <w:szCs w:val="22"/>
      </w:rPr>
    </w:rPrDefault>
    <w:pPrDefault>
      <w:pPr>
        <w:widowControl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200" w:before="360"/>
      <w:outlineLvl w:val="1"/>
    </w:pPr>
    <w:rPr>
      <w:rFonts w:ascii="Microsoft YaHei" w:cs="Microsoft YaHei" w:eastAsia="Microsoft YaHei" w:hAnsi="Microsoft YaHei"/>
      <w:b/>
      <w:bCs/>
      <w:color w:val="1A5276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200" w:before="360"/>
      <w:outlineLvl w:val="2"/>
    </w:pPr>
    <w:rPr>
      <w:rFonts w:ascii="Microsoft YaHei" w:cs="Microsoft YaHei" w:eastAsia="Microsoft YaHei" w:hAnsi="Microsoft YaHei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2026-06-05T13:03:31.659Z</dcterms:created>
  <dcterms:modified xsi:type="dcterms:W3CDTF">2026-06-05T13:03:31.660Z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