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06208948" w:rsidR="00D52C78" w:rsidRPr="00091700" w:rsidRDefault="00091700" w:rsidP="000F6E49">
            <w:pPr>
              <w:shd w:val="clear" w:color="auto" w:fill="FFFFFF"/>
              <w:spacing w:after="100" w:afterAutospacing="1" w:line="240" w:lineRule="auto"/>
              <w:ind w:left="0"/>
              <w:rPr>
                <w:sz w:val="24"/>
              </w:rPr>
            </w:pPr>
            <w:r w:rsidRPr="00091700">
              <w:rPr>
                <w:sz w:val="24"/>
              </w:rPr>
              <w:t>Управление программными проектами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7E51A85A" w:rsidR="00D52C78" w:rsidRPr="00DF412D" w:rsidRDefault="00DF412D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2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2C00769A" w:rsidR="00D52C78" w:rsidRPr="00DF412D" w:rsidRDefault="00DF412D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 w:rsidRPr="00DF412D">
              <w:rPr>
                <w:sz w:val="40"/>
              </w:rPr>
              <w:t xml:space="preserve">Разработка прототипа продукта на основе анализа </w:t>
            </w:r>
          </w:p>
        </w:tc>
      </w:tr>
      <w:tr w:rsidR="00D52C78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36C193A5" w:rsidR="00D52C78" w:rsidRPr="00E12BF2" w:rsidRDefault="00DF412D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 w:rsidRPr="00DF412D">
              <w:rPr>
                <w:sz w:val="40"/>
              </w:rPr>
              <w:t>рынка</w:t>
            </w:r>
          </w:p>
        </w:tc>
      </w:tr>
    </w:tbl>
    <w:p w14:paraId="174ED204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45DBA3BE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8D5259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7780A0EB" w:rsidR="00D52C78" w:rsidRPr="00581F46" w:rsidRDefault="00DE23C7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CF7BA6">
              <w:rPr>
                <w:sz w:val="24"/>
              </w:rPr>
              <w:t>О7</w:t>
            </w:r>
            <w:r w:rsidR="000F72F7" w:rsidRPr="00CF7BA6">
              <w:rPr>
                <w:sz w:val="24"/>
              </w:rPr>
              <w:t>2</w:t>
            </w:r>
            <w:r w:rsidR="00CF7BA6" w:rsidRPr="00CF7BA6">
              <w:rPr>
                <w:sz w:val="24"/>
              </w:rPr>
              <w:t>9</w:t>
            </w:r>
            <w:r w:rsidRPr="00581F46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7AD6F1F0" w:rsidR="00D52C78" w:rsidRPr="008D5259" w:rsidRDefault="005D7F32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</w:t>
            </w:r>
            <w:r w:rsidR="003D780E" w:rsidRPr="00CF7BA6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="003D780E" w:rsidRPr="00CF7BA6">
              <w:rPr>
                <w:sz w:val="24"/>
              </w:rPr>
              <w:t>.</w:t>
            </w:r>
            <w:r w:rsidR="00CF7BA6" w:rsidRPr="00CF7BA6">
              <w:rPr>
                <w:sz w:val="24"/>
              </w:rPr>
              <w:t>А</w:t>
            </w:r>
            <w:r w:rsidR="003D780E" w:rsidRPr="00CF7BA6">
              <w:rPr>
                <w:sz w:val="24"/>
              </w:rPr>
              <w:t>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112BD370" w:rsidR="00D52C78" w:rsidRPr="008D5259" w:rsidRDefault="00CF7BA6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Мажайцев</w:t>
            </w:r>
            <w:proofErr w:type="spellEnd"/>
            <w:r w:rsidR="003D780E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3D780E">
              <w:rPr>
                <w:sz w:val="24"/>
              </w:rPr>
              <w:t>.</w:t>
            </w:r>
            <w:r>
              <w:rPr>
                <w:sz w:val="24"/>
              </w:rPr>
              <w:t>А</w:t>
            </w:r>
            <w:r w:rsidR="003D780E">
              <w:rPr>
                <w:sz w:val="24"/>
              </w:rPr>
              <w:t>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Санкт-Петербург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6C8E6677" w14:textId="0B1EF7D9" w:rsidR="003D780E" w:rsidRDefault="003D780E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>
        <w:rPr>
          <w:b/>
          <w:color w:val="000000"/>
          <w:sz w:val="4"/>
          <w:szCs w:val="22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sz w:val="20"/>
          <w:szCs w:val="20"/>
          <w:lang w:eastAsia="en-US"/>
        </w:rPr>
        <w:id w:val="41613421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lang w:eastAsia="ru-RU"/>
        </w:rPr>
      </w:sdtEndPr>
      <w:sdtContent>
        <w:p w14:paraId="0B610F99" w14:textId="77777777" w:rsidR="001A39CE" w:rsidRPr="00635D30" w:rsidRDefault="001A39CE" w:rsidP="001A39CE">
          <w:pPr>
            <w:pStyle w:val="a9"/>
            <w:ind w:firstLine="0"/>
            <w:jc w:val="center"/>
            <w:rPr>
              <w:bCs/>
            </w:rPr>
          </w:pPr>
          <w:r w:rsidRPr="00635D30">
            <w:rPr>
              <w:bCs/>
            </w:rPr>
            <w:t>СОДЕРЖАНИЕ</w:t>
          </w:r>
        </w:p>
        <w:p w14:paraId="02FB7F0E" w14:textId="2DC4BEBE" w:rsidR="00EA1C68" w:rsidRPr="003F7934" w:rsidRDefault="001A39CE" w:rsidP="00EA1C68">
          <w:pPr>
            <w:pStyle w:val="11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F793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begin"/>
          </w:r>
          <w:r w:rsidRPr="003F793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F793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22083999" w:history="1">
            <w:r w:rsidR="00EA1C68" w:rsidRPr="003F793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EA1C68" w:rsidRPr="003F793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A1C68" w:rsidRPr="003F793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_Toc222083999 \h </w:instrTex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12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5DB7C" w14:textId="1C510674" w:rsidR="00EA1C68" w:rsidRPr="003F7934" w:rsidRDefault="00000000" w:rsidP="00EA1C68">
          <w:pPr>
            <w:pStyle w:val="11"/>
            <w:ind w:left="0" w:firstLine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084000" w:history="1">
            <w:r w:rsidR="00EA1C68" w:rsidRPr="003F793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EA1C68" w:rsidRPr="003F793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A1C68" w:rsidRPr="003F793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Порядок работы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_Toc222084000 \h </w:instrTex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12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1DBA5" w14:textId="7671F115" w:rsidR="00EA1C68" w:rsidRPr="003F7934" w:rsidRDefault="00000000" w:rsidP="002C0A2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084001" w:history="1">
            <w:r w:rsidR="00EA1C68" w:rsidRPr="003F793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 Целевая аудитория продукта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_Toc222084001 \h </w:instrTex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12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4313C" w14:textId="3EB297C1" w:rsidR="00EA1C68" w:rsidRPr="003F7934" w:rsidRDefault="00000000" w:rsidP="002C0A2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084002" w:history="1">
            <w:r w:rsidR="00EA1C68" w:rsidRPr="003F793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 Анализ аналогичных продуктов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_Toc222084002 \h </w:instrTex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12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18F5B" w14:textId="66C8BF69" w:rsidR="00EA1C68" w:rsidRPr="003F7934" w:rsidRDefault="00000000" w:rsidP="002C0A2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084003" w:history="1">
            <w:r w:rsidR="00EA1C68" w:rsidRPr="003F793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 Определение ключевых функций продукта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_Toc222084003 \h </w:instrTex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12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5779E" w14:textId="1D3C82BF" w:rsidR="00EA1C68" w:rsidRPr="003F7934" w:rsidRDefault="00000000" w:rsidP="002C0A2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084004" w:history="1">
            <w:r w:rsidR="00EA1C68" w:rsidRPr="003F7934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2.4 Демонстрация прототипа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_Toc222084004 \h </w:instrTex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12C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A1C68" w:rsidRPr="003F79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CCE03" w14:textId="2E9AAEE8" w:rsidR="001A39CE" w:rsidRDefault="001A39CE" w:rsidP="001E4EB3">
          <w:pPr>
            <w:spacing w:line="360" w:lineRule="auto"/>
            <w:ind w:left="0" w:firstLine="709"/>
            <w:jc w:val="both"/>
            <w:rPr>
              <w:bCs/>
            </w:rPr>
          </w:pPr>
          <w:r w:rsidRPr="003F7934">
            <w:rPr>
              <w:sz w:val="28"/>
              <w:szCs w:val="28"/>
            </w:rPr>
            <w:fldChar w:fldCharType="end"/>
          </w:r>
        </w:p>
      </w:sdtContent>
    </w:sdt>
    <w:p w14:paraId="4B087CA3" w14:textId="77777777" w:rsidR="001A39CE" w:rsidRDefault="001A39CE" w:rsidP="003D780E">
      <w:pPr>
        <w:spacing w:line="240" w:lineRule="auto"/>
        <w:ind w:left="0" w:firstLine="709"/>
        <w:jc w:val="both"/>
        <w:rPr>
          <w:bCs/>
          <w:color w:val="000000"/>
          <w:sz w:val="28"/>
          <w:szCs w:val="28"/>
        </w:rPr>
      </w:pPr>
    </w:p>
    <w:p w14:paraId="18A4195A" w14:textId="77777777" w:rsidR="00B86D00" w:rsidRDefault="00B86D00" w:rsidP="001A39CE">
      <w:pPr>
        <w:spacing w:line="360" w:lineRule="auto"/>
        <w:ind w:left="0" w:firstLine="709"/>
        <w:jc w:val="both"/>
        <w:outlineLvl w:val="0"/>
        <w:rPr>
          <w:b/>
          <w:color w:val="000000"/>
          <w:sz w:val="28"/>
          <w:szCs w:val="28"/>
        </w:rPr>
        <w:sectPr w:rsidR="00B86D00" w:rsidSect="00A22B8F">
          <w:footerReference w:type="default" r:id="rId7"/>
          <w:pgSz w:w="11906" w:h="16838"/>
          <w:pgMar w:top="1134" w:right="566" w:bottom="1134" w:left="1418" w:header="708" w:footer="708" w:gutter="0"/>
          <w:cols w:space="708"/>
          <w:titlePg/>
          <w:docGrid w:linePitch="360"/>
        </w:sectPr>
      </w:pPr>
    </w:p>
    <w:p w14:paraId="08C408A2" w14:textId="4CF96D4B" w:rsidR="001A39CE" w:rsidRPr="00446F79" w:rsidRDefault="001A39CE" w:rsidP="00446F79">
      <w:pPr>
        <w:pStyle w:val="aa"/>
        <w:numPr>
          <w:ilvl w:val="0"/>
          <w:numId w:val="4"/>
        </w:numPr>
        <w:spacing w:line="360" w:lineRule="auto"/>
        <w:jc w:val="both"/>
        <w:outlineLvl w:val="0"/>
        <w:rPr>
          <w:b/>
          <w:color w:val="000000"/>
          <w:sz w:val="28"/>
          <w:szCs w:val="28"/>
        </w:rPr>
      </w:pPr>
      <w:bookmarkStart w:id="0" w:name="_Toc222083999"/>
      <w:r w:rsidRPr="00446F79">
        <w:rPr>
          <w:b/>
          <w:color w:val="000000"/>
          <w:sz w:val="28"/>
          <w:szCs w:val="28"/>
        </w:rPr>
        <w:lastRenderedPageBreak/>
        <w:t>Постановка задачи</w:t>
      </w:r>
      <w:bookmarkEnd w:id="0"/>
    </w:p>
    <w:p w14:paraId="3CC654AA" w14:textId="71664E17" w:rsidR="00F51371" w:rsidRPr="00F51371" w:rsidRDefault="00F51371" w:rsidP="00F51371">
      <w:pPr>
        <w:pStyle w:val="4"/>
        <w:spacing w:before="0" w:line="36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51371">
        <w:rPr>
          <w:rStyle w:val="ab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Цель</w:t>
      </w:r>
      <w:r w:rsidRPr="00F513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: </w:t>
      </w:r>
      <w:r w:rsidR="004C41A9" w:rsidRPr="004C41A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научиться создавать прототип продукта, основываясь на данных о рынке и потребностях пользователей, для инструмента автоматической миграции монолитных приложений (AMM-Docker)</w:t>
      </w:r>
      <w:r w:rsidRPr="00F513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1FAABF53" w14:textId="77777777" w:rsidR="00F51371" w:rsidRPr="00F51371" w:rsidRDefault="00F51371" w:rsidP="00F51371">
      <w:pPr>
        <w:pStyle w:val="4"/>
        <w:spacing w:before="0" w:line="360" w:lineRule="auto"/>
        <w:ind w:left="0"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51371">
        <w:rPr>
          <w:rStyle w:val="ab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Задачи</w:t>
      </w:r>
      <w:r w:rsidRPr="00F513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747A8427" w14:textId="77777777" w:rsidR="00F51371" w:rsidRPr="00F51371" w:rsidRDefault="00F51371" w:rsidP="00F51371">
      <w:pPr>
        <w:pStyle w:val="ac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Провести исследование рынка:</w:t>
      </w:r>
    </w:p>
    <w:p w14:paraId="1B2CC46E" w14:textId="77777777" w:rsidR="00F51371" w:rsidRPr="00F51371" w:rsidRDefault="00F51371" w:rsidP="00844444">
      <w:pPr>
        <w:pStyle w:val="ac"/>
        <w:numPr>
          <w:ilvl w:val="1"/>
          <w:numId w:val="5"/>
        </w:numPr>
        <w:tabs>
          <w:tab w:val="num" w:pos="85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Определить целевую аудиторию продукта</w:t>
      </w:r>
    </w:p>
    <w:p w14:paraId="1F7877F8" w14:textId="77777777" w:rsidR="00F51371" w:rsidRPr="00F51371" w:rsidRDefault="00F51371" w:rsidP="00844444">
      <w:pPr>
        <w:pStyle w:val="ac"/>
        <w:numPr>
          <w:ilvl w:val="1"/>
          <w:numId w:val="5"/>
        </w:numPr>
        <w:tabs>
          <w:tab w:val="num" w:pos="85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Изучить аналогичные продукты на рынке (исходя из задания 1).</w:t>
      </w:r>
    </w:p>
    <w:p w14:paraId="6B9F2DEC" w14:textId="77777777" w:rsidR="00F51371" w:rsidRPr="00F51371" w:rsidRDefault="00F51371" w:rsidP="00F51371">
      <w:pPr>
        <w:pStyle w:val="ac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Определить ключевые функции продукта:</w:t>
      </w:r>
    </w:p>
    <w:p w14:paraId="54B1A5DA" w14:textId="77777777" w:rsidR="00F51371" w:rsidRPr="00F51371" w:rsidRDefault="00F51371" w:rsidP="00844444">
      <w:pPr>
        <w:pStyle w:val="ac"/>
        <w:numPr>
          <w:ilvl w:val="1"/>
          <w:numId w:val="5"/>
        </w:numPr>
        <w:tabs>
          <w:tab w:val="num" w:pos="85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На основе данных исследования сформулировать, какие функции наиболее востребованы (из ТЗ по НИР).</w:t>
      </w:r>
    </w:p>
    <w:p w14:paraId="3E34846C" w14:textId="77777777" w:rsidR="00F51371" w:rsidRPr="00F51371" w:rsidRDefault="00F51371" w:rsidP="00844444">
      <w:pPr>
        <w:pStyle w:val="ac"/>
        <w:numPr>
          <w:ilvl w:val="1"/>
          <w:numId w:val="5"/>
        </w:numPr>
        <w:tabs>
          <w:tab w:val="num" w:pos="85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Приоритизировать функции с использованием метода MoSCoW (Must have, Should have, Could have, Won’t have).</w:t>
      </w:r>
    </w:p>
    <w:p w14:paraId="7FC8F01B" w14:textId="77777777" w:rsidR="00F51371" w:rsidRPr="00F51371" w:rsidRDefault="00F51371" w:rsidP="00F51371">
      <w:pPr>
        <w:pStyle w:val="ac"/>
        <w:numPr>
          <w:ilvl w:val="0"/>
          <w:numId w:val="5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Разработать прототип:</w:t>
      </w:r>
    </w:p>
    <w:p w14:paraId="5AB049F2" w14:textId="77777777" w:rsidR="00F51371" w:rsidRPr="00F51371" w:rsidRDefault="00F51371" w:rsidP="00844444">
      <w:pPr>
        <w:pStyle w:val="ac"/>
        <w:numPr>
          <w:ilvl w:val="1"/>
          <w:numId w:val="5"/>
        </w:numPr>
        <w:tabs>
          <w:tab w:val="num" w:pos="85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Создать wireframe (набросок интерфейса) в Figma или другом инструменте.</w:t>
      </w:r>
    </w:p>
    <w:p w14:paraId="3811B8C8" w14:textId="77777777" w:rsidR="00F51371" w:rsidRPr="00F51371" w:rsidRDefault="00F51371" w:rsidP="00844444">
      <w:pPr>
        <w:pStyle w:val="ac"/>
        <w:numPr>
          <w:ilvl w:val="1"/>
          <w:numId w:val="5"/>
        </w:numPr>
        <w:tabs>
          <w:tab w:val="num" w:pos="851"/>
        </w:tabs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  <w:r w:rsidRPr="00F51371">
        <w:rPr>
          <w:sz w:val="28"/>
          <w:szCs w:val="28"/>
        </w:rPr>
        <w:t>Добавить интерактивные элементы (например, кнопки, переходы между экранами).</w:t>
      </w:r>
    </w:p>
    <w:p w14:paraId="3C3B4E99" w14:textId="77777777" w:rsidR="002D1838" w:rsidRPr="00F51371" w:rsidRDefault="002D1838" w:rsidP="00906E7C">
      <w:pPr>
        <w:spacing w:line="240" w:lineRule="auto"/>
        <w:ind w:left="0" w:firstLine="709"/>
        <w:jc w:val="both"/>
        <w:outlineLvl w:val="0"/>
        <w:rPr>
          <w:b/>
          <w:color w:val="000000"/>
          <w:sz w:val="28"/>
          <w:szCs w:val="28"/>
        </w:rPr>
        <w:sectPr w:rsidR="002D1838" w:rsidRPr="00F51371" w:rsidSect="003D780E">
          <w:pgSz w:w="11906" w:h="16838"/>
          <w:pgMar w:top="1134" w:right="566" w:bottom="1134" w:left="1418" w:header="708" w:footer="708" w:gutter="0"/>
          <w:cols w:space="708"/>
          <w:docGrid w:linePitch="360"/>
        </w:sectPr>
      </w:pPr>
    </w:p>
    <w:p w14:paraId="075CB8BD" w14:textId="388919A7" w:rsidR="003D780E" w:rsidRPr="00446F79" w:rsidRDefault="00DE23C7" w:rsidP="001E4EB3">
      <w:pPr>
        <w:pStyle w:val="aa"/>
        <w:numPr>
          <w:ilvl w:val="0"/>
          <w:numId w:val="4"/>
        </w:numPr>
        <w:spacing w:line="360" w:lineRule="auto"/>
        <w:ind w:left="1066" w:hanging="357"/>
        <w:jc w:val="both"/>
        <w:outlineLvl w:val="0"/>
        <w:rPr>
          <w:b/>
          <w:color w:val="000000"/>
          <w:sz w:val="28"/>
          <w:szCs w:val="28"/>
        </w:rPr>
      </w:pPr>
      <w:bookmarkStart w:id="1" w:name="_Toc222084000"/>
      <w:r w:rsidRPr="00446F79">
        <w:rPr>
          <w:b/>
          <w:color w:val="000000"/>
          <w:sz w:val="28"/>
          <w:szCs w:val="28"/>
        </w:rPr>
        <w:lastRenderedPageBreak/>
        <w:t>Порядок работ</w:t>
      </w:r>
      <w:r w:rsidR="00906E7C" w:rsidRPr="00446F79">
        <w:rPr>
          <w:b/>
          <w:color w:val="000000"/>
          <w:sz w:val="28"/>
          <w:szCs w:val="28"/>
        </w:rPr>
        <w:t>ы</w:t>
      </w:r>
      <w:bookmarkEnd w:id="1"/>
    </w:p>
    <w:p w14:paraId="069CF17D" w14:textId="247573E2" w:rsidR="004D1F3C" w:rsidRPr="00542ED8" w:rsidRDefault="00542ED8" w:rsidP="001E4EB3">
      <w:pPr>
        <w:spacing w:line="360" w:lineRule="auto"/>
        <w:ind w:left="0" w:firstLine="709"/>
        <w:jc w:val="both"/>
        <w:outlineLvl w:val="1"/>
        <w:rPr>
          <w:b/>
          <w:color w:val="000000"/>
          <w:sz w:val="28"/>
          <w:szCs w:val="28"/>
        </w:rPr>
      </w:pPr>
      <w:bookmarkStart w:id="2" w:name="_Toc222084001"/>
      <w:r w:rsidRPr="00542ED8">
        <w:rPr>
          <w:b/>
          <w:color w:val="000000"/>
          <w:sz w:val="28"/>
          <w:szCs w:val="28"/>
        </w:rPr>
        <w:t xml:space="preserve">2.1 </w:t>
      </w:r>
      <w:r w:rsidR="004D1F3C" w:rsidRPr="00542ED8">
        <w:rPr>
          <w:b/>
          <w:color w:val="000000"/>
          <w:sz w:val="28"/>
          <w:szCs w:val="28"/>
        </w:rPr>
        <w:t>Целевая аудитория продукта</w:t>
      </w:r>
      <w:bookmarkEnd w:id="2"/>
    </w:p>
    <w:p w14:paraId="7D7BABFD" w14:textId="12FE8780" w:rsidR="004D1F3C" w:rsidRPr="004D1F3C" w:rsidRDefault="004D1F3C" w:rsidP="00542ED8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D1F3C">
        <w:rPr>
          <w:bCs/>
          <w:color w:val="000000"/>
          <w:sz w:val="28"/>
          <w:szCs w:val="28"/>
        </w:rPr>
        <w:t>Основные пользователи веб-приложения:</w:t>
      </w:r>
    </w:p>
    <w:p w14:paraId="71CFE449" w14:textId="6C58ED3A" w:rsidR="004D1F3C" w:rsidRPr="00542ED8" w:rsidRDefault="004C41A9" w:rsidP="00542ED8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 xml:space="preserve">разработчики программного обеспечения (60%) — специалисты, занимающиеся рефакторингом и переводом </w:t>
      </w:r>
      <w:proofErr w:type="spellStart"/>
      <w:r w:rsidRPr="004C41A9">
        <w:rPr>
          <w:bCs/>
          <w:color w:val="000000"/>
          <w:sz w:val="28"/>
          <w:szCs w:val="28"/>
        </w:rPr>
        <w:t>legacy</w:t>
      </w:r>
      <w:proofErr w:type="spellEnd"/>
      <w:r w:rsidRPr="004C41A9">
        <w:rPr>
          <w:bCs/>
          <w:color w:val="000000"/>
          <w:sz w:val="28"/>
          <w:szCs w:val="28"/>
        </w:rPr>
        <w:t xml:space="preserve">-кода (Python/Node.js) на </w:t>
      </w:r>
      <w:proofErr w:type="spellStart"/>
      <w:r w:rsidRPr="004C41A9">
        <w:rPr>
          <w:bCs/>
          <w:color w:val="000000"/>
          <w:sz w:val="28"/>
          <w:szCs w:val="28"/>
        </w:rPr>
        <w:t>микросервисные</w:t>
      </w:r>
      <w:proofErr w:type="spellEnd"/>
      <w:r w:rsidRPr="004C41A9">
        <w:rPr>
          <w:bCs/>
          <w:color w:val="000000"/>
          <w:sz w:val="28"/>
          <w:szCs w:val="28"/>
        </w:rPr>
        <w:t xml:space="preserve"> рельсы</w:t>
      </w:r>
      <w:r w:rsidR="00542ED8" w:rsidRPr="00542ED8">
        <w:rPr>
          <w:bCs/>
          <w:color w:val="000000"/>
          <w:sz w:val="28"/>
          <w:szCs w:val="28"/>
        </w:rPr>
        <w:t>;</w:t>
      </w:r>
    </w:p>
    <w:p w14:paraId="71260043" w14:textId="5B33B687" w:rsidR="004D1F3C" w:rsidRPr="00542ED8" w:rsidRDefault="004C41A9" w:rsidP="00542ED8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 w:rsidRPr="004C41A9">
        <w:rPr>
          <w:bCs/>
          <w:color w:val="000000"/>
          <w:sz w:val="28"/>
          <w:szCs w:val="28"/>
        </w:rPr>
        <w:t>DevOps</w:t>
      </w:r>
      <w:proofErr w:type="spellEnd"/>
      <w:r w:rsidRPr="004C41A9">
        <w:rPr>
          <w:bCs/>
          <w:color w:val="000000"/>
          <w:sz w:val="28"/>
          <w:szCs w:val="28"/>
        </w:rPr>
        <w:t>-инженеры (30%) — специалисты, ответственные за настройку процессов CI/CD, контейнеризацию и развертывание инфраструктуры</w:t>
      </w:r>
      <w:r w:rsidR="00542ED8" w:rsidRPr="00542ED8">
        <w:rPr>
          <w:bCs/>
          <w:color w:val="000000"/>
          <w:sz w:val="28"/>
          <w:szCs w:val="28"/>
        </w:rPr>
        <w:t>;</w:t>
      </w:r>
    </w:p>
    <w:p w14:paraId="4295EB09" w14:textId="5AB34126" w:rsidR="004D1F3C" w:rsidRPr="00542ED8" w:rsidRDefault="004C41A9" w:rsidP="00542ED8">
      <w:pPr>
        <w:pStyle w:val="aa"/>
        <w:numPr>
          <w:ilvl w:val="0"/>
          <w:numId w:val="6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>системные администраторы (10%) — персонал, сопровождающий работу серверного оборудования и поддерживающий работоспособность веб-сервисов</w:t>
      </w:r>
      <w:r w:rsidR="006E356A">
        <w:rPr>
          <w:bCs/>
          <w:color w:val="000000"/>
          <w:sz w:val="28"/>
          <w:szCs w:val="28"/>
        </w:rPr>
        <w:t>.</w:t>
      </w:r>
    </w:p>
    <w:p w14:paraId="53BE47D6" w14:textId="32D29DF1" w:rsidR="004D1F3C" w:rsidRPr="004D1F3C" w:rsidRDefault="004D1F3C" w:rsidP="00542ED8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D1F3C">
        <w:rPr>
          <w:bCs/>
          <w:color w:val="000000"/>
          <w:sz w:val="28"/>
          <w:szCs w:val="28"/>
        </w:rPr>
        <w:t xml:space="preserve">Объём ЦА: </w:t>
      </w:r>
      <w:r w:rsidR="004C41A9" w:rsidRPr="004C41A9">
        <w:rPr>
          <w:bCs/>
          <w:color w:val="000000"/>
          <w:sz w:val="28"/>
          <w:szCs w:val="28"/>
        </w:rPr>
        <w:t>малые и средние IT-компании, а также независимые команды разработчиков (инди-студии), не имеющие бюджетов на дорогостоящие Enterprise-решения</w:t>
      </w:r>
      <w:r w:rsidRPr="004D1F3C">
        <w:rPr>
          <w:bCs/>
          <w:color w:val="000000"/>
          <w:sz w:val="28"/>
          <w:szCs w:val="28"/>
        </w:rPr>
        <w:t>.</w:t>
      </w:r>
    </w:p>
    <w:p w14:paraId="45D6CCD6" w14:textId="3F55CEC8" w:rsidR="004D1F3C" w:rsidRPr="00542ED8" w:rsidRDefault="00542ED8" w:rsidP="00542ED8">
      <w:pPr>
        <w:spacing w:line="360" w:lineRule="auto"/>
        <w:ind w:left="0" w:firstLine="709"/>
        <w:jc w:val="both"/>
        <w:outlineLvl w:val="1"/>
        <w:rPr>
          <w:b/>
          <w:color w:val="000000"/>
          <w:sz w:val="28"/>
          <w:szCs w:val="28"/>
        </w:rPr>
      </w:pPr>
      <w:bookmarkStart w:id="3" w:name="_Toc222084002"/>
      <w:r w:rsidRPr="00542ED8">
        <w:rPr>
          <w:b/>
          <w:color w:val="000000"/>
          <w:sz w:val="28"/>
          <w:szCs w:val="28"/>
        </w:rPr>
        <w:t xml:space="preserve">2.2 </w:t>
      </w:r>
      <w:r w:rsidR="004D1F3C" w:rsidRPr="00542ED8">
        <w:rPr>
          <w:b/>
          <w:color w:val="000000"/>
          <w:sz w:val="28"/>
          <w:szCs w:val="28"/>
        </w:rPr>
        <w:t>Анализ аналогичных продуктов</w:t>
      </w:r>
      <w:bookmarkEnd w:id="3"/>
    </w:p>
    <w:p w14:paraId="4211C264" w14:textId="2F856191" w:rsidR="004D1F3C" w:rsidRPr="004D1F3C" w:rsidRDefault="004D1F3C" w:rsidP="00542ED8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D1F3C">
        <w:rPr>
          <w:bCs/>
          <w:color w:val="000000"/>
          <w:sz w:val="28"/>
          <w:szCs w:val="28"/>
        </w:rPr>
        <w:t>Ключевые конкуренты:</w:t>
      </w:r>
    </w:p>
    <w:p w14:paraId="4DCF2DEF" w14:textId="57EF5B5C" w:rsidR="004D1F3C" w:rsidRPr="00A675FB" w:rsidRDefault="004C41A9" w:rsidP="00A675FB">
      <w:pPr>
        <w:pStyle w:val="aa"/>
        <w:numPr>
          <w:ilvl w:val="0"/>
          <w:numId w:val="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proofErr w:type="spellStart"/>
      <w:r>
        <w:rPr>
          <w:bCs/>
          <w:color w:val="000000"/>
          <w:sz w:val="28"/>
          <w:szCs w:val="28"/>
          <w:lang w:val="en-US"/>
        </w:rPr>
        <w:t>vFunction</w:t>
      </w:r>
      <w:proofErr w:type="spellEnd"/>
      <w:r w:rsidR="004D1F3C" w:rsidRPr="00A675FB">
        <w:rPr>
          <w:bCs/>
          <w:color w:val="000000"/>
          <w:sz w:val="28"/>
          <w:szCs w:val="28"/>
        </w:rPr>
        <w:t xml:space="preserve"> — </w:t>
      </w:r>
      <w:r w:rsidRPr="004C41A9">
        <w:rPr>
          <w:bCs/>
          <w:color w:val="000000"/>
          <w:sz w:val="28"/>
          <w:szCs w:val="28"/>
        </w:rPr>
        <w:t xml:space="preserve">коммерческая </w:t>
      </w:r>
      <w:proofErr w:type="spellStart"/>
      <w:r w:rsidRPr="004C41A9">
        <w:rPr>
          <w:bCs/>
          <w:color w:val="000000"/>
          <w:sz w:val="28"/>
          <w:szCs w:val="28"/>
        </w:rPr>
        <w:t>SaaS</w:t>
      </w:r>
      <w:proofErr w:type="spellEnd"/>
      <w:r w:rsidRPr="004C41A9">
        <w:rPr>
          <w:bCs/>
          <w:color w:val="000000"/>
          <w:sz w:val="28"/>
          <w:szCs w:val="28"/>
        </w:rPr>
        <w:t>-платформа (Enterprise-сегмент)</w:t>
      </w:r>
      <w:r w:rsidR="00A675FB" w:rsidRPr="00A675FB">
        <w:rPr>
          <w:bCs/>
          <w:color w:val="000000"/>
          <w:sz w:val="28"/>
          <w:szCs w:val="28"/>
        </w:rPr>
        <w:t>;</w:t>
      </w:r>
    </w:p>
    <w:p w14:paraId="549FDAAB" w14:textId="30DF2FF0" w:rsidR="004D1F3C" w:rsidRPr="00A675FB" w:rsidRDefault="004C41A9" w:rsidP="00A675FB">
      <w:pPr>
        <w:pStyle w:val="aa"/>
        <w:numPr>
          <w:ilvl w:val="0"/>
          <w:numId w:val="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>AWS App2Container</w:t>
      </w:r>
      <w:r w:rsidR="004D1F3C" w:rsidRPr="00A675FB">
        <w:rPr>
          <w:bCs/>
          <w:color w:val="000000"/>
          <w:sz w:val="28"/>
          <w:szCs w:val="28"/>
        </w:rPr>
        <w:t xml:space="preserve"> — </w:t>
      </w:r>
      <w:r w:rsidRPr="004C41A9">
        <w:rPr>
          <w:bCs/>
          <w:color w:val="000000"/>
          <w:sz w:val="28"/>
          <w:szCs w:val="28"/>
        </w:rPr>
        <w:t>проприетарный облачный инструмент;</w:t>
      </w:r>
    </w:p>
    <w:p w14:paraId="228877BD" w14:textId="1CA56D6A" w:rsidR="004D1F3C" w:rsidRPr="004C41A9" w:rsidRDefault="004C41A9" w:rsidP="00A675FB">
      <w:pPr>
        <w:pStyle w:val="aa"/>
        <w:numPr>
          <w:ilvl w:val="0"/>
          <w:numId w:val="7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4C41A9">
        <w:rPr>
          <w:bCs/>
          <w:color w:val="000000"/>
          <w:sz w:val="28"/>
          <w:szCs w:val="28"/>
          <w:lang w:val="en-US"/>
        </w:rPr>
        <w:t>Docker Init</w:t>
      </w:r>
      <w:r w:rsidR="004D1F3C" w:rsidRPr="004C41A9">
        <w:rPr>
          <w:bCs/>
          <w:color w:val="000000"/>
          <w:sz w:val="28"/>
          <w:szCs w:val="28"/>
          <w:lang w:val="en-US"/>
        </w:rPr>
        <w:t xml:space="preserve"> — </w:t>
      </w:r>
      <w:r w:rsidRPr="004C41A9">
        <w:rPr>
          <w:bCs/>
          <w:color w:val="000000"/>
          <w:sz w:val="28"/>
          <w:szCs w:val="28"/>
        </w:rPr>
        <w:t>базовая</w:t>
      </w:r>
      <w:r w:rsidRPr="004C41A9">
        <w:rPr>
          <w:bCs/>
          <w:color w:val="000000"/>
          <w:sz w:val="28"/>
          <w:szCs w:val="28"/>
          <w:lang w:val="en-US"/>
        </w:rPr>
        <w:t xml:space="preserve"> open source </w:t>
      </w:r>
      <w:r w:rsidRPr="004C41A9">
        <w:rPr>
          <w:bCs/>
          <w:color w:val="000000"/>
          <w:sz w:val="28"/>
          <w:szCs w:val="28"/>
        </w:rPr>
        <w:t>утилита</w:t>
      </w:r>
      <w:r w:rsidRPr="004C41A9">
        <w:rPr>
          <w:bCs/>
          <w:color w:val="000000"/>
          <w:sz w:val="28"/>
          <w:szCs w:val="28"/>
          <w:lang w:val="en-US"/>
        </w:rPr>
        <w:t xml:space="preserve"> </w:t>
      </w:r>
      <w:r w:rsidRPr="004C41A9">
        <w:rPr>
          <w:bCs/>
          <w:color w:val="000000"/>
          <w:sz w:val="28"/>
          <w:szCs w:val="28"/>
        </w:rPr>
        <w:t>от</w:t>
      </w:r>
      <w:r w:rsidRPr="004C41A9">
        <w:rPr>
          <w:bCs/>
          <w:color w:val="000000"/>
          <w:sz w:val="28"/>
          <w:szCs w:val="28"/>
          <w:lang w:val="en-US"/>
        </w:rPr>
        <w:t xml:space="preserve"> Docker Inc</w:t>
      </w:r>
      <w:r w:rsidR="00A675FB" w:rsidRPr="004C41A9">
        <w:rPr>
          <w:bCs/>
          <w:color w:val="000000"/>
          <w:sz w:val="28"/>
          <w:szCs w:val="28"/>
          <w:lang w:val="en-US"/>
        </w:rPr>
        <w:t>.</w:t>
      </w:r>
    </w:p>
    <w:p w14:paraId="68665E35" w14:textId="466BF189" w:rsidR="004D1F3C" w:rsidRPr="003316D9" w:rsidRDefault="004D1F3C" w:rsidP="003316D9">
      <w:pPr>
        <w:spacing w:line="360" w:lineRule="auto"/>
        <w:ind w:left="0" w:firstLine="709"/>
        <w:jc w:val="both"/>
        <w:outlineLvl w:val="1"/>
        <w:rPr>
          <w:b/>
          <w:color w:val="000000"/>
          <w:sz w:val="28"/>
          <w:szCs w:val="28"/>
        </w:rPr>
      </w:pPr>
      <w:bookmarkStart w:id="4" w:name="_Toc222084003"/>
      <w:r w:rsidRPr="003316D9">
        <w:rPr>
          <w:b/>
          <w:color w:val="000000"/>
          <w:sz w:val="28"/>
          <w:szCs w:val="28"/>
        </w:rPr>
        <w:t>2.</w:t>
      </w:r>
      <w:r w:rsidR="003316D9" w:rsidRPr="004A1EAF">
        <w:rPr>
          <w:b/>
          <w:color w:val="000000"/>
          <w:sz w:val="28"/>
          <w:szCs w:val="28"/>
        </w:rPr>
        <w:t>3</w:t>
      </w:r>
      <w:r w:rsidRPr="003316D9">
        <w:rPr>
          <w:b/>
          <w:color w:val="000000"/>
          <w:sz w:val="28"/>
          <w:szCs w:val="28"/>
        </w:rPr>
        <w:t xml:space="preserve"> Определение ключевых функций продукта</w:t>
      </w:r>
      <w:bookmarkEnd w:id="4"/>
    </w:p>
    <w:p w14:paraId="0029A983" w14:textId="38E299BE" w:rsidR="004A1EAF" w:rsidRPr="004A1EAF" w:rsidRDefault="004A1EAF" w:rsidP="004A1EAF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A1EAF">
        <w:rPr>
          <w:bCs/>
          <w:color w:val="000000"/>
          <w:sz w:val="28"/>
          <w:szCs w:val="28"/>
        </w:rPr>
        <w:t xml:space="preserve">В </w:t>
      </w:r>
      <w:r w:rsidR="004C41A9" w:rsidRPr="004C41A9">
        <w:rPr>
          <w:bCs/>
          <w:color w:val="000000"/>
          <w:sz w:val="28"/>
          <w:szCs w:val="28"/>
        </w:rPr>
        <w:t>результате анализа предметной области и составления ТЗ для ВКР можно выделить набор функций, которые представляют наибольшую ценность для автоматизации процесса миграции монолитного приложения</w:t>
      </w:r>
      <w:r w:rsidRPr="004A1EAF">
        <w:rPr>
          <w:bCs/>
          <w:color w:val="000000"/>
          <w:sz w:val="28"/>
          <w:szCs w:val="28"/>
        </w:rPr>
        <w:t>:</w:t>
      </w:r>
    </w:p>
    <w:p w14:paraId="3C7C6920" w14:textId="22C81303" w:rsidR="004A1EAF" w:rsidRPr="004A1EAF" w:rsidRDefault="004C41A9" w:rsidP="004A1EAF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>загрузка директории с исходным кодом монолитного приложения</w:t>
      </w:r>
      <w:r w:rsidR="004A1EAF" w:rsidRPr="004A1EAF">
        <w:rPr>
          <w:bCs/>
          <w:color w:val="000000"/>
          <w:sz w:val="28"/>
          <w:szCs w:val="28"/>
        </w:rPr>
        <w:t>;</w:t>
      </w:r>
    </w:p>
    <w:p w14:paraId="3BF157A5" w14:textId="4D18D36C" w:rsidR="004A1EAF" w:rsidRPr="004A1EAF" w:rsidRDefault="004C41A9" w:rsidP="004A1EAF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>статический сканер структуры проекта (анализ файлов, импортов, зависимостей)</w:t>
      </w:r>
      <w:r w:rsidR="004A1EAF" w:rsidRPr="004A1EAF">
        <w:rPr>
          <w:bCs/>
          <w:color w:val="000000"/>
          <w:sz w:val="28"/>
          <w:szCs w:val="28"/>
        </w:rPr>
        <w:t>;</w:t>
      </w:r>
    </w:p>
    <w:p w14:paraId="33B470CF" w14:textId="3858F3B8" w:rsidR="004A1EAF" w:rsidRPr="004A1EAF" w:rsidRDefault="004C41A9" w:rsidP="004A1EAF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>визуализация архитектуры: отображение графа выделенных независимых компонентов (микросервисов)</w:t>
      </w:r>
      <w:r w:rsidR="004A1EAF" w:rsidRPr="004A1EAF">
        <w:rPr>
          <w:bCs/>
          <w:color w:val="000000"/>
          <w:sz w:val="28"/>
          <w:szCs w:val="28"/>
        </w:rPr>
        <w:t>;</w:t>
      </w:r>
    </w:p>
    <w:p w14:paraId="5D03FDD6" w14:textId="27F3DE77" w:rsidR="004A1EAF" w:rsidRPr="004A1EAF" w:rsidRDefault="004C41A9" w:rsidP="004A1EAF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>автоматическая генерация заглушек (</w:t>
      </w:r>
      <w:proofErr w:type="spellStart"/>
      <w:r w:rsidRPr="004C41A9">
        <w:rPr>
          <w:bCs/>
          <w:color w:val="000000"/>
          <w:sz w:val="28"/>
          <w:szCs w:val="28"/>
        </w:rPr>
        <w:t>Mock</w:t>
      </w:r>
      <w:proofErr w:type="spellEnd"/>
      <w:r w:rsidRPr="004C41A9">
        <w:rPr>
          <w:bCs/>
          <w:color w:val="000000"/>
          <w:sz w:val="28"/>
          <w:szCs w:val="28"/>
        </w:rPr>
        <w:t>-объектов) для предотвращения ошибок импортов</w:t>
      </w:r>
      <w:r w:rsidR="004A1EAF" w:rsidRPr="004A1EAF">
        <w:rPr>
          <w:bCs/>
          <w:color w:val="000000"/>
          <w:sz w:val="28"/>
          <w:szCs w:val="28"/>
        </w:rPr>
        <w:t>;</w:t>
      </w:r>
    </w:p>
    <w:p w14:paraId="65CD80EF" w14:textId="7F1A1173" w:rsidR="004A1EAF" w:rsidRPr="004A1EAF" w:rsidRDefault="004C41A9" w:rsidP="004A1EAF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lastRenderedPageBreak/>
        <w:t>автоматическое создание конфигурационных файлов Dockerfile (с использованием шаблонизатора Jinja2) для каждого модуля</w:t>
      </w:r>
      <w:r w:rsidR="004A1EAF" w:rsidRPr="004A1EAF">
        <w:rPr>
          <w:bCs/>
          <w:color w:val="000000"/>
          <w:sz w:val="28"/>
          <w:szCs w:val="28"/>
        </w:rPr>
        <w:t>;</w:t>
      </w:r>
    </w:p>
    <w:p w14:paraId="200065CA" w14:textId="362FCF34" w:rsidR="004A1EAF" w:rsidRPr="004C41A9" w:rsidRDefault="004C41A9" w:rsidP="004C41A9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>формирование единого манифеста развертывания docker-compose.yaml с настройкой общей сети (app-network)</w:t>
      </w:r>
      <w:r w:rsidR="004A1EAF" w:rsidRPr="004A1EAF">
        <w:rPr>
          <w:bCs/>
          <w:color w:val="000000"/>
          <w:sz w:val="28"/>
          <w:szCs w:val="28"/>
        </w:rPr>
        <w:t>;</w:t>
      </w:r>
    </w:p>
    <w:p w14:paraId="22F29225" w14:textId="034FB657" w:rsidR="004A1EAF" w:rsidRPr="004A1EAF" w:rsidRDefault="004C41A9" w:rsidP="004A1EAF">
      <w:pPr>
        <w:pStyle w:val="aa"/>
        <w:numPr>
          <w:ilvl w:val="0"/>
          <w:numId w:val="8"/>
        </w:num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C41A9">
        <w:rPr>
          <w:bCs/>
          <w:color w:val="000000"/>
          <w:sz w:val="28"/>
          <w:szCs w:val="28"/>
        </w:rPr>
        <w:t>веб-доступ через интерактивный интерфейс (Migration Assistant) для просмотра логов и экспорта готовых артефактов</w:t>
      </w:r>
      <w:r w:rsidR="004A1EAF" w:rsidRPr="004A1EAF">
        <w:rPr>
          <w:bCs/>
          <w:color w:val="000000"/>
          <w:sz w:val="28"/>
          <w:szCs w:val="28"/>
        </w:rPr>
        <w:t>.</w:t>
      </w:r>
    </w:p>
    <w:p w14:paraId="1E7087E6" w14:textId="26E3CA2A" w:rsidR="001555FC" w:rsidRDefault="004A1EAF" w:rsidP="004A1EAF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4A1EAF">
        <w:rPr>
          <w:bCs/>
          <w:color w:val="000000"/>
          <w:sz w:val="28"/>
          <w:szCs w:val="28"/>
        </w:rPr>
        <w:t xml:space="preserve">С учётом поставленной задачи и особенностей работы СНО вуза эти функции можно приоритизировать с использованием метода MoSCoW (Must have, Should have, Could have, Won’t have), как показано в таблице </w:t>
      </w:r>
      <w:r w:rsidR="008505DD">
        <w:rPr>
          <w:bCs/>
          <w:color w:val="000000"/>
          <w:sz w:val="28"/>
          <w:szCs w:val="28"/>
        </w:rPr>
        <w:t>1</w:t>
      </w:r>
      <w:r w:rsidRPr="004A1EAF">
        <w:rPr>
          <w:bCs/>
          <w:color w:val="000000"/>
          <w:sz w:val="28"/>
          <w:szCs w:val="28"/>
        </w:rPr>
        <w:t>.</w:t>
      </w:r>
    </w:p>
    <w:p w14:paraId="0BCF7B1D" w14:textId="155B9CE2" w:rsidR="004602C3" w:rsidRPr="004602C3" w:rsidRDefault="004602C3" w:rsidP="004A1EAF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Таблица 1 </w:t>
      </w:r>
      <w:r w:rsidRPr="00A675FB">
        <w:rPr>
          <w:bCs/>
          <w:color w:val="000000"/>
          <w:sz w:val="28"/>
          <w:szCs w:val="28"/>
        </w:rPr>
        <w:t>—</w:t>
      </w:r>
      <w:r>
        <w:rPr>
          <w:bCs/>
          <w:color w:val="000000"/>
          <w:sz w:val="28"/>
          <w:szCs w:val="28"/>
        </w:rPr>
        <w:t xml:space="preserve"> Приоритизация функций </w:t>
      </w:r>
      <w:r w:rsidRPr="004A1EAF">
        <w:rPr>
          <w:bCs/>
          <w:color w:val="000000"/>
          <w:sz w:val="28"/>
          <w:szCs w:val="28"/>
        </w:rPr>
        <w:t>MoSCoW</w:t>
      </w:r>
      <w:r>
        <w:rPr>
          <w:bCs/>
          <w:color w:val="000000"/>
          <w:sz w:val="28"/>
          <w:szCs w:val="28"/>
        </w:rPr>
        <w:t xml:space="preserve"> методом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539"/>
        <w:gridCol w:w="1985"/>
        <w:gridCol w:w="4394"/>
      </w:tblGrid>
      <w:tr w:rsidR="008505DD" w:rsidRPr="008505DD" w14:paraId="451E49D2" w14:textId="77777777" w:rsidTr="008505DD">
        <w:trPr>
          <w:trHeight w:val="603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702AA" w14:textId="77777777" w:rsidR="008505DD" w:rsidRPr="008505DD" w:rsidRDefault="008505DD" w:rsidP="008505DD">
            <w:pPr>
              <w:spacing w:line="24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8505DD">
              <w:rPr>
                <w:color w:val="000000"/>
                <w:sz w:val="22"/>
                <w:szCs w:val="22"/>
              </w:rPr>
              <w:t>Функция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DFC97" w14:textId="77777777" w:rsidR="008505DD" w:rsidRPr="008505DD" w:rsidRDefault="008505DD" w:rsidP="008505DD">
            <w:pPr>
              <w:spacing w:line="24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8505DD">
              <w:rPr>
                <w:color w:val="000000"/>
                <w:sz w:val="22"/>
                <w:szCs w:val="22"/>
              </w:rPr>
              <w:t>Категория MoSCoW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FF59C" w14:textId="77777777" w:rsidR="008505DD" w:rsidRPr="008505DD" w:rsidRDefault="008505DD" w:rsidP="008505DD">
            <w:pPr>
              <w:spacing w:line="240" w:lineRule="auto"/>
              <w:ind w:left="0"/>
              <w:jc w:val="center"/>
              <w:rPr>
                <w:color w:val="000000"/>
                <w:sz w:val="22"/>
                <w:szCs w:val="22"/>
              </w:rPr>
            </w:pPr>
            <w:r w:rsidRPr="008505DD">
              <w:rPr>
                <w:color w:val="000000"/>
                <w:sz w:val="22"/>
                <w:szCs w:val="22"/>
              </w:rPr>
              <w:t>Пояснение</w:t>
            </w:r>
          </w:p>
        </w:tc>
      </w:tr>
      <w:tr w:rsidR="008505DD" w:rsidRPr="008505DD" w14:paraId="23D54921" w14:textId="77777777" w:rsidTr="008505DD">
        <w:trPr>
          <w:trHeight w:val="76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E990" w14:textId="540CC56B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Загрузка исходного кода и статический анализ структуры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6FED9" w14:textId="77777777" w:rsidR="008505DD" w:rsidRPr="008505DD" w:rsidRDefault="008505DD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8505DD">
              <w:rPr>
                <w:color w:val="000000"/>
                <w:sz w:val="22"/>
                <w:szCs w:val="22"/>
              </w:rPr>
              <w:t>Must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B93E2" w14:textId="49BD9CB1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Базовая функция (Core), без которой невозможен старт процесса миграции.</w:t>
            </w:r>
          </w:p>
        </w:tc>
      </w:tr>
      <w:tr w:rsidR="008505DD" w:rsidRPr="008505DD" w14:paraId="29B7CD9A" w14:textId="77777777" w:rsidTr="008505DD">
        <w:trPr>
          <w:trHeight w:val="779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2C90" w14:textId="61EB1D33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Автоматическая генерация файлов Dockerfile и docker-compose.yaml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16549" w14:textId="77777777" w:rsidR="008505DD" w:rsidRPr="008505DD" w:rsidRDefault="008505DD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8505DD">
              <w:rPr>
                <w:color w:val="000000"/>
                <w:sz w:val="22"/>
                <w:szCs w:val="22"/>
              </w:rPr>
              <w:t>Must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543E" w14:textId="0D4B4FBC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Главный выходной артефакт системы, решающий основную задачу пользователя.</w:t>
            </w:r>
          </w:p>
        </w:tc>
      </w:tr>
      <w:tr w:rsidR="008505DD" w:rsidRPr="008505DD" w14:paraId="64644C03" w14:textId="77777777" w:rsidTr="008505DD">
        <w:trPr>
          <w:trHeight w:val="833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6930" w14:textId="2323ED7F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Настройка сетевого взаимодействия (app-network и порты)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FA8E" w14:textId="77777777" w:rsidR="008505DD" w:rsidRPr="008505DD" w:rsidRDefault="008505DD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8505DD">
              <w:rPr>
                <w:color w:val="000000"/>
                <w:sz w:val="22"/>
                <w:szCs w:val="22"/>
              </w:rPr>
              <w:t>Must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E231" w14:textId="30950ABE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Критически важно для обеспечения работоспособности микросервисов после разделения.</w:t>
            </w:r>
          </w:p>
        </w:tc>
      </w:tr>
      <w:tr w:rsidR="008505DD" w:rsidRPr="008505DD" w14:paraId="384F0040" w14:textId="77777777" w:rsidTr="008505DD">
        <w:trPr>
          <w:trHeight w:val="56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039A" w14:textId="7A41A8CD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Автоматическая генерация заглушек (</w:t>
            </w:r>
            <w:proofErr w:type="spellStart"/>
            <w:r w:rsidRPr="004C41A9">
              <w:rPr>
                <w:color w:val="000000"/>
                <w:sz w:val="22"/>
                <w:szCs w:val="22"/>
              </w:rPr>
              <w:t>Mock</w:t>
            </w:r>
            <w:proofErr w:type="spellEnd"/>
            <w:r w:rsidRPr="004C41A9">
              <w:rPr>
                <w:color w:val="000000"/>
                <w:sz w:val="22"/>
                <w:szCs w:val="22"/>
              </w:rPr>
              <w:t>-объектов) для импортов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81617" w14:textId="50AE6F74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Should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466F8" w14:textId="0D5370C2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 xml:space="preserve">Существенно снижает количество ручных правок (исключает </w:t>
            </w:r>
            <w:proofErr w:type="spellStart"/>
            <w:r w:rsidRPr="004C41A9">
              <w:rPr>
                <w:color w:val="000000"/>
                <w:sz w:val="22"/>
                <w:szCs w:val="22"/>
              </w:rPr>
              <w:t>ModuleNotFoundError</w:t>
            </w:r>
            <w:proofErr w:type="spellEnd"/>
            <w:r w:rsidRPr="004C41A9">
              <w:rPr>
                <w:color w:val="000000"/>
                <w:sz w:val="22"/>
                <w:szCs w:val="22"/>
              </w:rPr>
              <w:t>), повышая ценность продукта.</w:t>
            </w:r>
          </w:p>
        </w:tc>
      </w:tr>
      <w:tr w:rsidR="008505DD" w:rsidRPr="008505DD" w14:paraId="6A3290BC" w14:textId="77777777" w:rsidTr="008505DD">
        <w:trPr>
          <w:trHeight w:val="853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96E04" w14:textId="4D0DC8CD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Веб-интерфейс для визуализации графа микросервисов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7654" w14:textId="59627BCA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Should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5D6B" w14:textId="306B5DDC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Обеспечивает удобство для разработчика при оценке результатов декомпозиции перед сборкой.</w:t>
            </w:r>
          </w:p>
        </w:tc>
      </w:tr>
      <w:tr w:rsidR="008505DD" w:rsidRPr="008505DD" w14:paraId="4659DB72" w14:textId="77777777" w:rsidTr="008505DD">
        <w:trPr>
          <w:trHeight w:val="78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76559" w14:textId="69962854" w:rsidR="008505DD" w:rsidRPr="004C41A9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  <w:lang w:val="en-US"/>
              </w:rPr>
            </w:pPr>
            <w:r w:rsidRPr="004C41A9">
              <w:rPr>
                <w:color w:val="000000"/>
                <w:sz w:val="22"/>
                <w:szCs w:val="22"/>
              </w:rPr>
              <w:t>Интеграция</w:t>
            </w:r>
            <w:r w:rsidRPr="004C41A9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4C41A9">
              <w:rPr>
                <w:color w:val="000000"/>
                <w:sz w:val="22"/>
                <w:szCs w:val="22"/>
              </w:rPr>
              <w:t>с</w:t>
            </w:r>
            <w:r w:rsidRPr="004C41A9">
              <w:rPr>
                <w:color w:val="000000"/>
                <w:sz w:val="22"/>
                <w:szCs w:val="22"/>
                <w:lang w:val="en-US"/>
              </w:rPr>
              <w:t xml:space="preserve"> CI/CD (GitHub Actions / GitLab CI)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D422" w14:textId="18B209FC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Could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1FD28" w14:textId="50DF52C8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Упростит процесс непрерывного развертывания, но не является обязательной для первого релиза (MVP).</w:t>
            </w:r>
          </w:p>
        </w:tc>
      </w:tr>
      <w:tr w:rsidR="00473A72" w:rsidRPr="008505DD" w14:paraId="2AD8CD34" w14:textId="77777777" w:rsidTr="008505DD">
        <w:trPr>
          <w:trHeight w:val="782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6AB3" w14:textId="2E902C39" w:rsidR="00473A72" w:rsidRPr="008505DD" w:rsidRDefault="004C41A9" w:rsidP="00473A72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Экспорт отчетов об архитектуре (PDF/JSON)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A1D09" w14:textId="2A335A9C" w:rsidR="00473A72" w:rsidRPr="008505DD" w:rsidRDefault="004C41A9" w:rsidP="00473A72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Could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8AB1A" w14:textId="10646EB1" w:rsidR="00473A72" w:rsidRPr="008505DD" w:rsidRDefault="004C41A9" w:rsidP="00473A72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Полезно для документации проекта, но может быть реализовано на более позднем этапе.</w:t>
            </w:r>
          </w:p>
        </w:tc>
      </w:tr>
      <w:tr w:rsidR="008505DD" w:rsidRPr="008505DD" w14:paraId="75B98941" w14:textId="77777777" w:rsidTr="008505DD">
        <w:trPr>
          <w:trHeight w:val="837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7E42" w14:textId="6F5BEBBE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Динамический анализ кода (runtime профилирование)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5549" w14:textId="79AD36AC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Won’t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AAEA" w14:textId="0C26A543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Слишком сложная и ресурсоемкая функция (как в vFunction), не планируется в текущей архитектуре.</w:t>
            </w:r>
          </w:p>
        </w:tc>
      </w:tr>
      <w:tr w:rsidR="008505DD" w:rsidRPr="008505DD" w14:paraId="30A05179" w14:textId="77777777" w:rsidTr="008505DD">
        <w:trPr>
          <w:trHeight w:val="775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4148" w14:textId="6431CFF1" w:rsidR="008505DD" w:rsidRPr="00815A8A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  <w:lang w:val="en-US"/>
              </w:rPr>
            </w:pPr>
            <w:r w:rsidRPr="004C41A9">
              <w:rPr>
                <w:color w:val="000000"/>
                <w:sz w:val="22"/>
                <w:szCs w:val="22"/>
              </w:rPr>
              <w:t xml:space="preserve">Автоматическая </w:t>
            </w:r>
            <w:proofErr w:type="spellStart"/>
            <w:r w:rsidRPr="004C41A9">
              <w:rPr>
                <w:color w:val="000000"/>
                <w:sz w:val="22"/>
                <w:szCs w:val="22"/>
              </w:rPr>
              <w:t>оркестрация</w:t>
            </w:r>
            <w:proofErr w:type="spellEnd"/>
            <w:r w:rsidRPr="004C41A9">
              <w:rPr>
                <w:color w:val="000000"/>
                <w:sz w:val="22"/>
                <w:szCs w:val="22"/>
              </w:rPr>
              <w:t xml:space="preserve"> через </w:t>
            </w:r>
            <w:proofErr w:type="spellStart"/>
            <w:r w:rsidRPr="004C41A9">
              <w:rPr>
                <w:color w:val="000000"/>
                <w:sz w:val="22"/>
                <w:szCs w:val="22"/>
              </w:rPr>
              <w:t>Kubernetes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F5B5F" w14:textId="290DE488" w:rsidR="008505DD" w:rsidRPr="008505DD" w:rsidRDefault="004C41A9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Won’t have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1ADD" w14:textId="5FA06552" w:rsidR="008505DD" w:rsidRPr="008505DD" w:rsidRDefault="00E75062" w:rsidP="008505DD">
            <w:pPr>
              <w:spacing w:line="240" w:lineRule="auto"/>
              <w:ind w:left="0"/>
              <w:rPr>
                <w:color w:val="000000"/>
                <w:sz w:val="22"/>
                <w:szCs w:val="22"/>
              </w:rPr>
            </w:pPr>
            <w:r w:rsidRPr="004C41A9">
              <w:rPr>
                <w:color w:val="000000"/>
                <w:sz w:val="22"/>
                <w:szCs w:val="22"/>
              </w:rPr>
              <w:t>Выходит,</w:t>
            </w:r>
            <w:r w:rsidR="004C41A9" w:rsidRPr="004C41A9">
              <w:rPr>
                <w:color w:val="000000"/>
                <w:sz w:val="22"/>
                <w:szCs w:val="22"/>
              </w:rPr>
              <w:t xml:space="preserve"> за рамки текущей задачи (</w:t>
            </w:r>
            <w:proofErr w:type="spellStart"/>
            <w:r w:rsidR="004C41A9" w:rsidRPr="004C41A9">
              <w:rPr>
                <w:color w:val="000000"/>
                <w:sz w:val="22"/>
                <w:szCs w:val="22"/>
              </w:rPr>
              <w:t>оркестрация</w:t>
            </w:r>
            <w:proofErr w:type="spellEnd"/>
            <w:r w:rsidR="004C41A9" w:rsidRPr="004C41A9">
              <w:rPr>
                <w:color w:val="000000"/>
                <w:sz w:val="22"/>
                <w:szCs w:val="22"/>
              </w:rPr>
              <w:t xml:space="preserve"> ограничена </w:t>
            </w:r>
            <w:proofErr w:type="spellStart"/>
            <w:r w:rsidR="004C41A9" w:rsidRPr="004C41A9">
              <w:rPr>
                <w:color w:val="000000"/>
                <w:sz w:val="22"/>
                <w:szCs w:val="22"/>
              </w:rPr>
              <w:t>Docker</w:t>
            </w:r>
            <w:proofErr w:type="spellEnd"/>
            <w:r w:rsidR="004C41A9" w:rsidRPr="004C41A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C41A9" w:rsidRPr="004C41A9">
              <w:rPr>
                <w:color w:val="000000"/>
                <w:sz w:val="22"/>
                <w:szCs w:val="22"/>
              </w:rPr>
              <w:t>Compose</w:t>
            </w:r>
            <w:proofErr w:type="spellEnd"/>
            <w:r w:rsidR="004C41A9" w:rsidRPr="004C41A9">
              <w:rPr>
                <w:color w:val="000000"/>
                <w:sz w:val="22"/>
                <w:szCs w:val="22"/>
              </w:rPr>
              <w:t>).</w:t>
            </w:r>
          </w:p>
        </w:tc>
      </w:tr>
    </w:tbl>
    <w:p w14:paraId="2E033AEC" w14:textId="1B565B75" w:rsidR="008505DD" w:rsidRPr="00CC3B39" w:rsidRDefault="00695DBA" w:rsidP="00CC3B39">
      <w:pPr>
        <w:pStyle w:val="aa"/>
        <w:numPr>
          <w:ilvl w:val="1"/>
          <w:numId w:val="4"/>
        </w:numPr>
        <w:spacing w:line="360" w:lineRule="auto"/>
        <w:jc w:val="both"/>
        <w:outlineLvl w:val="1"/>
        <w:rPr>
          <w:b/>
          <w:color w:val="000000"/>
          <w:sz w:val="28"/>
          <w:szCs w:val="28"/>
        </w:rPr>
      </w:pPr>
      <w:bookmarkStart w:id="5" w:name="_Toc222084004"/>
      <w:r w:rsidRPr="00CC3B39">
        <w:rPr>
          <w:b/>
          <w:color w:val="000000"/>
          <w:sz w:val="28"/>
          <w:szCs w:val="28"/>
        </w:rPr>
        <w:t>Демонстрация прототипа</w:t>
      </w:r>
      <w:bookmarkEnd w:id="5"/>
    </w:p>
    <w:p w14:paraId="02E54608" w14:textId="19D95241" w:rsidR="00F32191" w:rsidRPr="00F32191" w:rsidRDefault="00FC3580" w:rsidP="00F32191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FC3580">
        <w:rPr>
          <w:sz w:val="28"/>
          <w:szCs w:val="28"/>
        </w:rPr>
        <w:t xml:space="preserve">На рисунке 1 представлен главный экран пользовательского интерфейса системы (Migration Assistant), предназначенный для выбора пути к исходному коду </w:t>
      </w:r>
      <w:r w:rsidRPr="00FC3580">
        <w:rPr>
          <w:sz w:val="28"/>
          <w:szCs w:val="28"/>
        </w:rPr>
        <w:lastRenderedPageBreak/>
        <w:t>монолитного приложения. Интерфейс содержит форму выбора директории, настройки сохранения и кнопку запуска процесса автоматической миграции</w:t>
      </w:r>
      <w:r w:rsidR="00F32191" w:rsidRPr="00F32191">
        <w:rPr>
          <w:sz w:val="28"/>
          <w:szCs w:val="28"/>
        </w:rPr>
        <w:t>.</w:t>
      </w:r>
    </w:p>
    <w:p w14:paraId="253C973B" w14:textId="361C9DFA" w:rsidR="004E2C2E" w:rsidRDefault="004E2C2E" w:rsidP="00F32191">
      <w:pPr>
        <w:pStyle w:val="aa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31A55A2" wp14:editId="0C2B4073">
            <wp:extent cx="2284543" cy="3440253"/>
            <wp:effectExtent l="0" t="0" r="190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543" cy="344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5CFA" w14:textId="7E35A9BE" w:rsidR="001E77BD" w:rsidRDefault="001E77BD" w:rsidP="004E2C2E">
      <w:pPr>
        <w:pStyle w:val="aa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1 – </w:t>
      </w:r>
      <w:r w:rsidR="00FC3580" w:rsidRPr="00FC3580">
        <w:rPr>
          <w:bCs/>
          <w:color w:val="000000"/>
          <w:sz w:val="28"/>
          <w:szCs w:val="28"/>
        </w:rPr>
        <w:t>Главный экран загрузки проекта (Migration Assistant)</w:t>
      </w:r>
    </w:p>
    <w:p w14:paraId="125B4B21" w14:textId="5069B5D1" w:rsidR="00F32191" w:rsidRPr="001E77BD" w:rsidRDefault="00FC3580" w:rsidP="001E77BD">
      <w:pPr>
        <w:pStyle w:val="aa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FC3580">
        <w:rPr>
          <w:bCs/>
          <w:color w:val="000000"/>
          <w:sz w:val="28"/>
          <w:szCs w:val="28"/>
        </w:rPr>
        <w:t>На рисунке 2 отображён процесс глубокого статического анализа монолита встроенным сканером. В консоли выводится детализированная информация о найденных изолированных сервисах (</w:t>
      </w:r>
      <w:proofErr w:type="spellStart"/>
      <w:r w:rsidRPr="00FC3580">
        <w:rPr>
          <w:bCs/>
          <w:color w:val="000000"/>
          <w:sz w:val="28"/>
          <w:szCs w:val="28"/>
        </w:rPr>
        <w:t>products</w:t>
      </w:r>
      <w:proofErr w:type="spellEnd"/>
      <w:r w:rsidRPr="00FC3580">
        <w:rPr>
          <w:bCs/>
          <w:color w:val="000000"/>
          <w:sz w:val="28"/>
          <w:szCs w:val="28"/>
        </w:rPr>
        <w:t xml:space="preserve">, </w:t>
      </w:r>
      <w:proofErr w:type="spellStart"/>
      <w:r w:rsidRPr="00FC3580">
        <w:rPr>
          <w:bCs/>
          <w:color w:val="000000"/>
          <w:sz w:val="28"/>
          <w:szCs w:val="28"/>
        </w:rPr>
        <w:t>users</w:t>
      </w:r>
      <w:proofErr w:type="spellEnd"/>
      <w:r w:rsidRPr="00FC3580">
        <w:rPr>
          <w:bCs/>
          <w:color w:val="000000"/>
          <w:sz w:val="28"/>
          <w:szCs w:val="28"/>
        </w:rPr>
        <w:t xml:space="preserve">, </w:t>
      </w:r>
      <w:proofErr w:type="spellStart"/>
      <w:r w:rsidRPr="00FC3580">
        <w:rPr>
          <w:bCs/>
          <w:color w:val="000000"/>
          <w:sz w:val="28"/>
          <w:szCs w:val="28"/>
        </w:rPr>
        <w:t>orders</w:t>
      </w:r>
      <w:proofErr w:type="spellEnd"/>
      <w:r w:rsidRPr="00FC3580">
        <w:rPr>
          <w:bCs/>
          <w:color w:val="000000"/>
          <w:sz w:val="28"/>
          <w:szCs w:val="28"/>
        </w:rPr>
        <w:t>), общих утилитах (</w:t>
      </w:r>
      <w:proofErr w:type="spellStart"/>
      <w:r w:rsidRPr="00FC3580">
        <w:rPr>
          <w:bCs/>
          <w:color w:val="000000"/>
          <w:sz w:val="28"/>
          <w:szCs w:val="28"/>
        </w:rPr>
        <w:t>shared</w:t>
      </w:r>
      <w:proofErr w:type="spellEnd"/>
      <w:r w:rsidRPr="00FC3580">
        <w:rPr>
          <w:bCs/>
          <w:color w:val="000000"/>
          <w:sz w:val="28"/>
          <w:szCs w:val="28"/>
        </w:rPr>
        <w:t xml:space="preserve">: </w:t>
      </w:r>
      <w:proofErr w:type="spellStart"/>
      <w:r w:rsidRPr="00FC3580">
        <w:rPr>
          <w:bCs/>
          <w:color w:val="000000"/>
          <w:sz w:val="28"/>
          <w:szCs w:val="28"/>
        </w:rPr>
        <w:t>utils</w:t>
      </w:r>
      <w:proofErr w:type="spellEnd"/>
      <w:r w:rsidRPr="00FC3580">
        <w:rPr>
          <w:bCs/>
          <w:color w:val="000000"/>
          <w:sz w:val="28"/>
          <w:szCs w:val="28"/>
        </w:rPr>
        <w:t xml:space="preserve">), а также логи процесса очистки и начала генерации конфигурации для API Gateway на базе </w:t>
      </w:r>
      <w:proofErr w:type="spellStart"/>
      <w:r w:rsidRPr="00FC3580">
        <w:rPr>
          <w:bCs/>
          <w:color w:val="000000"/>
          <w:sz w:val="28"/>
          <w:szCs w:val="28"/>
        </w:rPr>
        <w:t>Nginx</w:t>
      </w:r>
      <w:proofErr w:type="spellEnd"/>
      <w:r w:rsidR="00F32191" w:rsidRPr="00F32191">
        <w:rPr>
          <w:bCs/>
          <w:color w:val="000000"/>
          <w:sz w:val="28"/>
          <w:szCs w:val="28"/>
        </w:rPr>
        <w:t>.</w:t>
      </w:r>
    </w:p>
    <w:p w14:paraId="077890CC" w14:textId="0F88EC22" w:rsidR="004E2C2E" w:rsidRDefault="004E2C2E" w:rsidP="004E2C2E">
      <w:pPr>
        <w:pStyle w:val="aa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197D5B1" wp14:editId="0940DC4E">
            <wp:extent cx="4750013" cy="214417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13" cy="214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94B8" w14:textId="0D221C1F" w:rsidR="001E77BD" w:rsidRDefault="001E77BD" w:rsidP="004E2C2E">
      <w:pPr>
        <w:pStyle w:val="aa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2 – </w:t>
      </w:r>
      <w:r w:rsidR="00FC3580" w:rsidRPr="00FC3580">
        <w:rPr>
          <w:bCs/>
          <w:color w:val="000000"/>
          <w:sz w:val="28"/>
          <w:szCs w:val="28"/>
        </w:rPr>
        <w:t>Процесс сканирования и выделения микросервисов</w:t>
      </w:r>
    </w:p>
    <w:p w14:paraId="650273BC" w14:textId="24C383AF" w:rsidR="00F32191" w:rsidRPr="00D62FAA" w:rsidRDefault="00FC3580" w:rsidP="001E77BD">
      <w:pPr>
        <w:pStyle w:val="aa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FC3580">
        <w:rPr>
          <w:bCs/>
          <w:color w:val="000000"/>
          <w:sz w:val="28"/>
          <w:szCs w:val="28"/>
        </w:rPr>
        <w:t xml:space="preserve">На рисунке 3 показан финальный этап работы инструмента — процесс поднятия сгенерированной инфраструктуры. В логах отображаются статусы </w:t>
      </w:r>
      <w:r w:rsidRPr="00FC3580">
        <w:rPr>
          <w:bCs/>
          <w:color w:val="000000"/>
          <w:sz w:val="28"/>
          <w:szCs w:val="28"/>
        </w:rPr>
        <w:lastRenderedPageBreak/>
        <w:t>запуска созданных Docker-контейнеров: базы данных (</w:t>
      </w:r>
      <w:proofErr w:type="spellStart"/>
      <w:r w:rsidRPr="00FC3580">
        <w:rPr>
          <w:bCs/>
          <w:color w:val="000000"/>
          <w:sz w:val="28"/>
          <w:szCs w:val="28"/>
        </w:rPr>
        <w:t>postgres</w:t>
      </w:r>
      <w:proofErr w:type="spellEnd"/>
      <w:r w:rsidRPr="00FC3580">
        <w:rPr>
          <w:bCs/>
          <w:color w:val="000000"/>
          <w:sz w:val="28"/>
          <w:szCs w:val="28"/>
        </w:rPr>
        <w:t xml:space="preserve">), выделенных </w:t>
      </w:r>
      <w:proofErr w:type="spellStart"/>
      <w:r w:rsidRPr="00FC3580">
        <w:rPr>
          <w:bCs/>
          <w:color w:val="000000"/>
          <w:sz w:val="28"/>
          <w:szCs w:val="28"/>
        </w:rPr>
        <w:t>микросервисов</w:t>
      </w:r>
      <w:proofErr w:type="spellEnd"/>
      <w:r w:rsidRPr="00FC3580">
        <w:rPr>
          <w:bCs/>
          <w:color w:val="000000"/>
          <w:sz w:val="28"/>
          <w:szCs w:val="28"/>
        </w:rPr>
        <w:t xml:space="preserve"> и сетевого шлюза (</w:t>
      </w:r>
      <w:proofErr w:type="spellStart"/>
      <w:r w:rsidRPr="00FC3580">
        <w:rPr>
          <w:bCs/>
          <w:color w:val="000000"/>
          <w:sz w:val="28"/>
          <w:szCs w:val="28"/>
        </w:rPr>
        <w:t>gateway</w:t>
      </w:r>
      <w:proofErr w:type="spellEnd"/>
      <w:r w:rsidRPr="00FC3580">
        <w:rPr>
          <w:bCs/>
          <w:color w:val="000000"/>
          <w:sz w:val="28"/>
          <w:szCs w:val="28"/>
        </w:rPr>
        <w:t>), после чего выводится сообщение об успешном завершении операции Docker</w:t>
      </w:r>
      <w:r w:rsidR="00F32191" w:rsidRPr="00F32191">
        <w:rPr>
          <w:bCs/>
          <w:color w:val="000000"/>
          <w:sz w:val="28"/>
          <w:szCs w:val="28"/>
        </w:rPr>
        <w:t>.</w:t>
      </w:r>
    </w:p>
    <w:p w14:paraId="58808104" w14:textId="02E30D8E" w:rsidR="004E2C2E" w:rsidRDefault="004E2C2E" w:rsidP="004E2C2E">
      <w:pPr>
        <w:pStyle w:val="aa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932315F" wp14:editId="26ACEF59">
            <wp:extent cx="5088140" cy="23297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140" cy="232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A9F2" w14:textId="0640DF46" w:rsidR="00D62FAA" w:rsidRDefault="00D62FAA" w:rsidP="004E2C2E">
      <w:pPr>
        <w:pStyle w:val="aa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3 </w:t>
      </w:r>
      <w:r w:rsidR="00C10F6A">
        <w:rPr>
          <w:bCs/>
          <w:color w:val="000000"/>
          <w:sz w:val="28"/>
          <w:szCs w:val="28"/>
        </w:rPr>
        <w:t>–</w:t>
      </w:r>
      <w:r>
        <w:rPr>
          <w:bCs/>
          <w:color w:val="000000"/>
          <w:sz w:val="28"/>
          <w:szCs w:val="28"/>
        </w:rPr>
        <w:t xml:space="preserve"> </w:t>
      </w:r>
      <w:r w:rsidR="00FC3580" w:rsidRPr="00FC3580">
        <w:rPr>
          <w:bCs/>
          <w:color w:val="000000"/>
          <w:sz w:val="28"/>
          <w:szCs w:val="28"/>
        </w:rPr>
        <w:t>Результат успешной сборки и запуска Docker-контейнеров</w:t>
      </w:r>
    </w:p>
    <w:p w14:paraId="4A7EAA36" w14:textId="36C6BBDD" w:rsidR="00C10F6A" w:rsidRPr="00CC3B39" w:rsidRDefault="00C10F6A" w:rsidP="004E2C2E">
      <w:pPr>
        <w:pStyle w:val="aa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</w:p>
    <w:sectPr w:rsidR="00C10F6A" w:rsidRPr="00CC3B39" w:rsidSect="003D780E"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2BE11" w14:textId="77777777" w:rsidR="00D61042" w:rsidRDefault="00D61042" w:rsidP="00FB0B6A">
      <w:pPr>
        <w:spacing w:line="240" w:lineRule="auto"/>
      </w:pPr>
      <w:r>
        <w:separator/>
      </w:r>
    </w:p>
  </w:endnote>
  <w:endnote w:type="continuationSeparator" w:id="0">
    <w:p w14:paraId="524FB290" w14:textId="77777777" w:rsidR="00D61042" w:rsidRDefault="00D61042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5481628"/>
      <w:docPartObj>
        <w:docPartGallery w:val="Page Numbers (Bottom of Page)"/>
        <w:docPartUnique/>
      </w:docPartObj>
    </w:sdtPr>
    <w:sdtContent>
      <w:p w14:paraId="66DC1808" w14:textId="40D9E9C5" w:rsidR="00FB0B6A" w:rsidRDefault="00FB0B6A" w:rsidP="00FB0B6A">
        <w:pPr>
          <w:pStyle w:val="a6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2BF2">
          <w:rPr>
            <w:noProof/>
          </w:rPr>
          <w:t>2</w:t>
        </w:r>
        <w:r>
          <w:fldChar w:fldCharType="end"/>
        </w:r>
      </w:p>
    </w:sdtContent>
  </w:sdt>
  <w:p w14:paraId="33B5234D" w14:textId="77777777" w:rsidR="00FB0B6A" w:rsidRDefault="00FB0B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E589B" w14:textId="77777777" w:rsidR="00D61042" w:rsidRDefault="00D61042" w:rsidP="00FB0B6A">
      <w:pPr>
        <w:spacing w:line="240" w:lineRule="auto"/>
      </w:pPr>
      <w:r>
        <w:separator/>
      </w:r>
    </w:p>
  </w:footnote>
  <w:footnote w:type="continuationSeparator" w:id="0">
    <w:p w14:paraId="2193EF30" w14:textId="77777777" w:rsidR="00D61042" w:rsidRDefault="00D61042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C71E9"/>
    <w:multiLevelType w:val="multilevel"/>
    <w:tmpl w:val="A4A85B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D572B"/>
    <w:multiLevelType w:val="hybridMultilevel"/>
    <w:tmpl w:val="1C3EF666"/>
    <w:lvl w:ilvl="0" w:tplc="CD5615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E26D0D"/>
    <w:multiLevelType w:val="multilevel"/>
    <w:tmpl w:val="B5FC26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38652DB7"/>
    <w:multiLevelType w:val="multilevel"/>
    <w:tmpl w:val="8F7E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42CB5"/>
    <w:multiLevelType w:val="hybridMultilevel"/>
    <w:tmpl w:val="3C482478"/>
    <w:lvl w:ilvl="0" w:tplc="DC66D3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B6C22D4"/>
    <w:multiLevelType w:val="hybridMultilevel"/>
    <w:tmpl w:val="B7D4ED86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1AE7385"/>
    <w:multiLevelType w:val="hybridMultilevel"/>
    <w:tmpl w:val="235A87BC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AA42849"/>
    <w:multiLevelType w:val="hybridMultilevel"/>
    <w:tmpl w:val="72A80588"/>
    <w:lvl w:ilvl="0" w:tplc="F962A5AA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94143679">
    <w:abstractNumId w:val="0"/>
  </w:num>
  <w:num w:numId="2" w16cid:durableId="1640647731">
    <w:abstractNumId w:val="1"/>
  </w:num>
  <w:num w:numId="3" w16cid:durableId="746877939">
    <w:abstractNumId w:val="4"/>
  </w:num>
  <w:num w:numId="4" w16cid:durableId="1879318092">
    <w:abstractNumId w:val="2"/>
  </w:num>
  <w:num w:numId="5" w16cid:durableId="91463040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5005762">
    <w:abstractNumId w:val="5"/>
  </w:num>
  <w:num w:numId="7" w16cid:durableId="1900894528">
    <w:abstractNumId w:val="7"/>
  </w:num>
  <w:num w:numId="8" w16cid:durableId="1794447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91700"/>
    <w:rsid w:val="000A18AF"/>
    <w:rsid w:val="000D7C24"/>
    <w:rsid w:val="000F6E49"/>
    <w:rsid w:val="000F72F7"/>
    <w:rsid w:val="001555FC"/>
    <w:rsid w:val="00172752"/>
    <w:rsid w:val="001752B3"/>
    <w:rsid w:val="001A39CE"/>
    <w:rsid w:val="001C62D8"/>
    <w:rsid w:val="001E4EB3"/>
    <w:rsid w:val="001E77BD"/>
    <w:rsid w:val="002C0A22"/>
    <w:rsid w:val="002D1838"/>
    <w:rsid w:val="003316D9"/>
    <w:rsid w:val="00356D56"/>
    <w:rsid w:val="003D780E"/>
    <w:rsid w:val="003F7934"/>
    <w:rsid w:val="00446F79"/>
    <w:rsid w:val="004602C3"/>
    <w:rsid w:val="00473A72"/>
    <w:rsid w:val="00497F8B"/>
    <w:rsid w:val="004A1EAF"/>
    <w:rsid w:val="004C41A9"/>
    <w:rsid w:val="004C5BA7"/>
    <w:rsid w:val="004D1F3C"/>
    <w:rsid w:val="004E2C2E"/>
    <w:rsid w:val="00542ED8"/>
    <w:rsid w:val="00581F46"/>
    <w:rsid w:val="005D7560"/>
    <w:rsid w:val="005D7F32"/>
    <w:rsid w:val="005F6BEE"/>
    <w:rsid w:val="00695DBA"/>
    <w:rsid w:val="006A35F3"/>
    <w:rsid w:val="006E356A"/>
    <w:rsid w:val="006E57AA"/>
    <w:rsid w:val="00777432"/>
    <w:rsid w:val="00815A8A"/>
    <w:rsid w:val="00826D01"/>
    <w:rsid w:val="00844444"/>
    <w:rsid w:val="008505DD"/>
    <w:rsid w:val="00870FF7"/>
    <w:rsid w:val="008933A3"/>
    <w:rsid w:val="008D284B"/>
    <w:rsid w:val="00906E7C"/>
    <w:rsid w:val="009645F2"/>
    <w:rsid w:val="009912C5"/>
    <w:rsid w:val="00A22B8F"/>
    <w:rsid w:val="00A65769"/>
    <w:rsid w:val="00A675FB"/>
    <w:rsid w:val="00A85282"/>
    <w:rsid w:val="00B22F35"/>
    <w:rsid w:val="00B2602A"/>
    <w:rsid w:val="00B27597"/>
    <w:rsid w:val="00B411E9"/>
    <w:rsid w:val="00B52908"/>
    <w:rsid w:val="00B6216C"/>
    <w:rsid w:val="00B70860"/>
    <w:rsid w:val="00B846B3"/>
    <w:rsid w:val="00B86D00"/>
    <w:rsid w:val="00C03162"/>
    <w:rsid w:val="00C10F6A"/>
    <w:rsid w:val="00CC01A4"/>
    <w:rsid w:val="00CC3B39"/>
    <w:rsid w:val="00CF7BA6"/>
    <w:rsid w:val="00D36A66"/>
    <w:rsid w:val="00D52C78"/>
    <w:rsid w:val="00D61042"/>
    <w:rsid w:val="00D62FAA"/>
    <w:rsid w:val="00DA4A72"/>
    <w:rsid w:val="00DC7349"/>
    <w:rsid w:val="00DE23C7"/>
    <w:rsid w:val="00DE27B0"/>
    <w:rsid w:val="00DF412D"/>
    <w:rsid w:val="00E12BF2"/>
    <w:rsid w:val="00E52CD0"/>
    <w:rsid w:val="00E75062"/>
    <w:rsid w:val="00E7627F"/>
    <w:rsid w:val="00EA1C68"/>
    <w:rsid w:val="00EA2F0E"/>
    <w:rsid w:val="00EA683F"/>
    <w:rsid w:val="00EE69CF"/>
    <w:rsid w:val="00F32191"/>
    <w:rsid w:val="00F51371"/>
    <w:rsid w:val="00FA76DE"/>
    <w:rsid w:val="00FB0B6A"/>
    <w:rsid w:val="00FB5AF5"/>
    <w:rsid w:val="00FC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091700"/>
    <w:pPr>
      <w:spacing w:before="100" w:beforeAutospacing="1" w:after="100" w:afterAutospacing="1" w:line="240" w:lineRule="auto"/>
      <w:ind w:left="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F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37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917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8">
    <w:name w:val="Hyperlink"/>
    <w:basedOn w:val="a0"/>
    <w:uiPriority w:val="99"/>
    <w:unhideWhenUsed/>
    <w:rsid w:val="001A39CE"/>
    <w:rPr>
      <w:color w:val="0000FF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1A39CE"/>
    <w:pPr>
      <w:keepNext/>
      <w:keepLines/>
      <w:spacing w:before="240" w:beforeAutospacing="0" w:after="120" w:afterAutospacing="0" w:line="259" w:lineRule="auto"/>
      <w:ind w:firstLine="709"/>
      <w:jc w:val="both"/>
      <w:outlineLvl w:val="9"/>
    </w:pPr>
    <w:rPr>
      <w:rFonts w:eastAsiaTheme="majorEastAsia" w:cstheme="majorBidi"/>
      <w:bCs w:val="0"/>
      <w:kern w:val="0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46F79"/>
    <w:pPr>
      <w:tabs>
        <w:tab w:val="left" w:pos="1100"/>
        <w:tab w:val="right" w:leader="dot" w:pos="9912"/>
      </w:tabs>
      <w:spacing w:line="360" w:lineRule="auto"/>
      <w:ind w:left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2C0A22"/>
    <w:pPr>
      <w:tabs>
        <w:tab w:val="right" w:leader="dot" w:pos="9912"/>
      </w:tabs>
      <w:spacing w:line="360" w:lineRule="auto"/>
      <w:ind w:left="426"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toc 3"/>
    <w:basedOn w:val="a"/>
    <w:next w:val="a"/>
    <w:autoRedefine/>
    <w:uiPriority w:val="39"/>
    <w:unhideWhenUsed/>
    <w:rsid w:val="001A39CE"/>
    <w:pPr>
      <w:spacing w:after="100"/>
      <w:ind w:left="400"/>
    </w:pPr>
  </w:style>
  <w:style w:type="paragraph" w:styleId="aa">
    <w:name w:val="List Paragraph"/>
    <w:basedOn w:val="a"/>
    <w:uiPriority w:val="34"/>
    <w:qFormat/>
    <w:rsid w:val="00446F79"/>
    <w:pPr>
      <w:ind w:left="720"/>
      <w:contextualSpacing/>
    </w:pPr>
  </w:style>
  <w:style w:type="character" w:styleId="ab">
    <w:name w:val="Strong"/>
    <w:basedOn w:val="a0"/>
    <w:uiPriority w:val="22"/>
    <w:qFormat/>
    <w:rsid w:val="00DF412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51371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  <w:style w:type="paragraph" w:styleId="ac">
    <w:name w:val="Normal (Web)"/>
    <w:basedOn w:val="a"/>
    <w:uiPriority w:val="99"/>
    <w:semiHidden/>
    <w:unhideWhenUsed/>
    <w:rsid w:val="00F51371"/>
    <w:pPr>
      <w:spacing w:before="100" w:beforeAutospacing="1" w:after="100" w:afterAutospacing="1" w:line="240" w:lineRule="auto"/>
      <w:ind w:left="0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D1F3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67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6562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630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Олег Сахаров</cp:lastModifiedBy>
  <cp:revision>55</cp:revision>
  <cp:lastPrinted>2026-02-16T16:49:00Z</cp:lastPrinted>
  <dcterms:created xsi:type="dcterms:W3CDTF">2026-02-06T12:16:00Z</dcterms:created>
  <dcterms:modified xsi:type="dcterms:W3CDTF">2026-03-07T15:45:00Z</dcterms:modified>
</cp:coreProperties>
</file>