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DA03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4737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6E47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21 — Context Managers</w:t>
      </w:r>
    </w:p>
    <w:p w14:paraId="5A756A3F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6579E5D3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E4737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is an object that </w:t>
      </w:r>
      <w:r w:rsidRPr="006E4737">
        <w:rPr>
          <w:rFonts w:ascii="Times New Roman" w:eastAsia="Times New Roman" w:hAnsi="Times New Roman" w:cs="Times New Roman"/>
          <w:b/>
          <w:bCs/>
          <w:sz w:val="24"/>
          <w:szCs w:val="24"/>
        </w:rPr>
        <w:t>manages a resource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— it sets up something, lets you use it safely, and then cleans it up automatically.</w:t>
      </w:r>
    </w:p>
    <w:p w14:paraId="1072C1EC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You typically use it with the </w:t>
      </w:r>
      <w:r w:rsidRPr="006E4737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statement:</w:t>
      </w:r>
    </w:p>
    <w:p w14:paraId="1D862E4A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with open("file.txt") as f:</w:t>
      </w:r>
    </w:p>
    <w:p w14:paraId="3FAA7F29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()</w:t>
      </w:r>
    </w:p>
    <w:p w14:paraId="0ADD1D2B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Here, the file is automatically opened and closed — even if an error occurs.</w:t>
      </w:r>
    </w:p>
    <w:p w14:paraId="5FB4A2DB" w14:textId="77777777" w:rsidR="006E4737" w:rsidRPr="006E4737" w:rsidRDefault="006E4737" w:rsidP="006E4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pict w14:anchorId="1C4448E8">
          <v:rect id="_x0000_i1097" style="width:0;height:1.5pt" o:hralign="center" o:hrstd="t" o:hr="t" fillcolor="#a0a0a0" stroked="f"/>
        </w:pict>
      </w:r>
    </w:p>
    <w:p w14:paraId="2FD89A27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239EA7E8" w14:textId="77777777" w:rsidR="006E4737" w:rsidRPr="006E4737" w:rsidRDefault="006E4737" w:rsidP="006E47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>Context managers define two special methods:</w:t>
      </w:r>
    </w:p>
    <w:p w14:paraId="189C2BAD" w14:textId="77777777" w:rsidR="006E4737" w:rsidRPr="006E4737" w:rsidRDefault="006E4737" w:rsidP="006E47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__enter__()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— what to do at the start of the </w:t>
      </w:r>
      <w:r w:rsidRPr="006E4737">
        <w:rPr>
          <w:rFonts w:ascii="Courier New" w:eastAsia="Times New Roman" w:hAnsi="Courier New" w:cs="Courier New"/>
          <w:sz w:val="20"/>
          <w:szCs w:val="20"/>
        </w:rPr>
        <w:t>with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block</w:t>
      </w:r>
    </w:p>
    <w:p w14:paraId="3A444EC2" w14:textId="77777777" w:rsidR="006E4737" w:rsidRPr="006E4737" w:rsidRDefault="006E4737" w:rsidP="006E47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__exit__()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— what to do at the end (cleanup, close, release)</w:t>
      </w:r>
    </w:p>
    <w:p w14:paraId="698E4A2E" w14:textId="77777777" w:rsidR="006E4737" w:rsidRPr="006E4737" w:rsidRDefault="006E4737" w:rsidP="006E47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They ensure resources like files, database connections, locks, or sockets are </w:t>
      </w:r>
      <w:r w:rsidRPr="006E4737">
        <w:rPr>
          <w:rFonts w:ascii="Times New Roman" w:eastAsia="Times New Roman" w:hAnsi="Times New Roman" w:cs="Times New Roman"/>
          <w:b/>
          <w:bCs/>
          <w:sz w:val="24"/>
          <w:szCs w:val="24"/>
        </w:rPr>
        <w:t>always released safely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C0C186" w14:textId="77777777" w:rsidR="006E4737" w:rsidRPr="006E4737" w:rsidRDefault="006E4737" w:rsidP="006E47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E4737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statement automatically calls these methods.</w:t>
      </w:r>
    </w:p>
    <w:p w14:paraId="07CCD9FF" w14:textId="77777777" w:rsidR="006E4737" w:rsidRPr="006E4737" w:rsidRDefault="006E4737" w:rsidP="006E4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pict w14:anchorId="02ADBD35">
          <v:rect id="_x0000_i1098" style="width:0;height:1.5pt" o:hralign="center" o:hrstd="t" o:hr="t" fillcolor="#a0a0a0" stroked="f"/>
        </w:pict>
      </w:r>
    </w:p>
    <w:p w14:paraId="58D3B479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E473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Example — Manual File Handling</w:t>
      </w:r>
    </w:p>
    <w:p w14:paraId="4CBF5F92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f = open("example.txt", "w")</w:t>
      </w:r>
    </w:p>
    <w:p w14:paraId="64C2472B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("Hello")</w:t>
      </w:r>
    </w:p>
    <w:p w14:paraId="0C312261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()</w:t>
      </w:r>
    </w:p>
    <w:p w14:paraId="540089FA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If an exception occurs before </w:t>
      </w:r>
      <w:r w:rsidRPr="006E4737">
        <w:rPr>
          <w:rFonts w:ascii="Courier New" w:eastAsia="Times New Roman" w:hAnsi="Courier New" w:cs="Courier New"/>
          <w:sz w:val="20"/>
          <w:szCs w:val="20"/>
        </w:rPr>
        <w:t>.close()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>, the file might stay open.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br/>
        <w:t>Context managers solve that.</w:t>
      </w:r>
    </w:p>
    <w:p w14:paraId="33BA1224" w14:textId="77777777" w:rsidR="006E4737" w:rsidRPr="006E4737" w:rsidRDefault="006E4737" w:rsidP="006E4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pict w14:anchorId="5E405452">
          <v:rect id="_x0000_i1099" style="width:0;height:1.5pt" o:hralign="center" o:hrstd="t" o:hr="t" fillcolor="#a0a0a0" stroked="f"/>
        </w:pict>
      </w:r>
    </w:p>
    <w:p w14:paraId="0456AC26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E473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a Built-In Context Manager</w:t>
      </w:r>
    </w:p>
    <w:p w14:paraId="0C16E2B5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with open("example.txt", "w") as f:</w:t>
      </w:r>
    </w:p>
    <w:p w14:paraId="6503F65E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("Hello, safely!")</w:t>
      </w:r>
    </w:p>
    <w:p w14:paraId="640F7253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When the </w:t>
      </w:r>
      <w:r w:rsidRPr="006E4737">
        <w:rPr>
          <w:rFonts w:ascii="Courier New" w:eastAsia="Times New Roman" w:hAnsi="Courier New" w:cs="Courier New"/>
          <w:sz w:val="20"/>
          <w:szCs w:val="20"/>
        </w:rPr>
        <w:t>with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block ends,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f.__exit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__()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is called, closing the file automatically — even on exceptions.</w:t>
      </w:r>
    </w:p>
    <w:p w14:paraId="3FA1D5DC" w14:textId="77777777" w:rsidR="006E4737" w:rsidRPr="006E4737" w:rsidRDefault="006E4737" w:rsidP="006E4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4EFC53A">
          <v:rect id="_x0000_i1100" style="width:0;height:1.5pt" o:hralign="center" o:hrstd="t" o:hr="t" fillcolor="#a0a0a0" stroked="f"/>
        </w:pict>
      </w:r>
    </w:p>
    <w:p w14:paraId="3E962E7E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E473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a Custom Context Manager (Class-Based)</w:t>
      </w:r>
    </w:p>
    <w:p w14:paraId="22825BE3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FileHandler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:</w:t>
      </w:r>
    </w:p>
    <w:p w14:paraId="7E0BCB35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__(self, filename, mode):</w:t>
      </w:r>
    </w:p>
    <w:p w14:paraId="257FB5DA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self.filename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= filename</w:t>
      </w:r>
    </w:p>
    <w:p w14:paraId="2F7040F1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self.mode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= mode</w:t>
      </w:r>
    </w:p>
    <w:p w14:paraId="007821BD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B30E61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3F3B53FD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self.file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= open(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self.filename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self.mode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)</w:t>
      </w:r>
    </w:p>
    <w:p w14:paraId="6211F174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print("File opened.")</w:t>
      </w:r>
    </w:p>
    <w:p w14:paraId="6568DDE2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self.file</w:t>
      </w:r>
      <w:proofErr w:type="spellEnd"/>
    </w:p>
    <w:p w14:paraId="031512C7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7E1071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def __exit__(self,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):</w:t>
      </w:r>
    </w:p>
    <w:p w14:paraId="3149A914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self.file.close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()</w:t>
      </w:r>
    </w:p>
    <w:p w14:paraId="71E82F91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print("File closed.")</w:t>
      </w:r>
    </w:p>
    <w:p w14:paraId="7375BC91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D0004A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FileHandler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("data.txt", "w") as f:</w:t>
      </w:r>
    </w:p>
    <w:p w14:paraId="74A7C2DD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("Context managers are great!")</w:t>
      </w:r>
    </w:p>
    <w:p w14:paraId="62EB8A06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11AFE32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File opened.</w:t>
      </w:r>
    </w:p>
    <w:p w14:paraId="03967ADE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File closed.</w:t>
      </w:r>
    </w:p>
    <w:p w14:paraId="3EF43AB1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Even if an exception is raised inside the </w:t>
      </w:r>
      <w:r w:rsidRPr="006E4737">
        <w:rPr>
          <w:rFonts w:ascii="Courier New" w:eastAsia="Times New Roman" w:hAnsi="Courier New" w:cs="Courier New"/>
          <w:sz w:val="20"/>
          <w:szCs w:val="20"/>
        </w:rPr>
        <w:t>with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block, the file still closes.</w:t>
      </w:r>
    </w:p>
    <w:p w14:paraId="3A7C656F" w14:textId="77777777" w:rsidR="006E4737" w:rsidRPr="006E4737" w:rsidRDefault="006E4737" w:rsidP="006E4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pict w14:anchorId="5D6E2114">
          <v:rect id="_x0000_i1101" style="width:0;height:1.5pt" o:hralign="center" o:hrstd="t" o:hr="t" fillcolor="#a0a0a0" stroked="f"/>
        </w:pict>
      </w:r>
    </w:p>
    <w:p w14:paraId="514C38B4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E473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Understanding </w:t>
      </w:r>
      <w:r w:rsidRPr="006E4737">
        <w:rPr>
          <w:rFonts w:ascii="Courier New" w:eastAsia="Times New Roman" w:hAnsi="Courier New" w:cs="Courier New"/>
          <w:b/>
          <w:bCs/>
          <w:sz w:val="20"/>
          <w:szCs w:val="20"/>
        </w:rPr>
        <w:t>__exit__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Parameters</w:t>
      </w:r>
    </w:p>
    <w:p w14:paraId="74282203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def __exit__(self,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):</w:t>
      </w:r>
    </w:p>
    <w:p w14:paraId="42ADB803" w14:textId="77777777" w:rsidR="006E4737" w:rsidRPr="006E4737" w:rsidRDefault="006E4737" w:rsidP="006E47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: exception class (e.g.,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6E473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792CB9" w14:textId="77777777" w:rsidR="006E4737" w:rsidRPr="006E4737" w:rsidRDefault="006E4737" w:rsidP="006E47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6E4737">
        <w:rPr>
          <w:rFonts w:ascii="Times New Roman" w:eastAsia="Times New Roman" w:hAnsi="Times New Roman" w:cs="Times New Roman"/>
          <w:sz w:val="24"/>
          <w:szCs w:val="24"/>
        </w:rPr>
        <w:t>: exception instance (error message)</w:t>
      </w:r>
    </w:p>
    <w:p w14:paraId="4CB582AF" w14:textId="77777777" w:rsidR="006E4737" w:rsidRPr="006E4737" w:rsidRDefault="006E4737" w:rsidP="006E47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6E4737">
        <w:rPr>
          <w:rFonts w:ascii="Times New Roman" w:eastAsia="Times New Roman" w:hAnsi="Times New Roman" w:cs="Times New Roman"/>
          <w:sz w:val="24"/>
          <w:szCs w:val="24"/>
        </w:rPr>
        <w:t>: traceback object</w:t>
      </w:r>
    </w:p>
    <w:p w14:paraId="6A63465E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6E4737">
        <w:rPr>
          <w:rFonts w:ascii="Courier New" w:eastAsia="Times New Roman" w:hAnsi="Courier New" w:cs="Courier New"/>
          <w:sz w:val="20"/>
          <w:szCs w:val="20"/>
        </w:rPr>
        <w:t>__exit__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 w:rsidRPr="006E4737">
        <w:rPr>
          <w:rFonts w:ascii="Courier New" w:eastAsia="Times New Roman" w:hAnsi="Courier New" w:cs="Courier New"/>
          <w:sz w:val="20"/>
          <w:szCs w:val="20"/>
        </w:rPr>
        <w:t>True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, the exception is </w:t>
      </w:r>
      <w:r w:rsidRPr="006E4737">
        <w:rPr>
          <w:rFonts w:ascii="Times New Roman" w:eastAsia="Times New Roman" w:hAnsi="Times New Roman" w:cs="Times New Roman"/>
          <w:b/>
          <w:bCs/>
          <w:sz w:val="24"/>
          <w:szCs w:val="24"/>
        </w:rPr>
        <w:t>suppressed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8F7955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42EB562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class Demo:</w:t>
      </w:r>
    </w:p>
    <w:p w14:paraId="0EF11BB0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52BFF36C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print("Enter block")</w:t>
      </w:r>
    </w:p>
    <w:p w14:paraId="28EA50D3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402B7948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D895B2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def __exit__(self,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):</w:t>
      </w:r>
    </w:p>
    <w:p w14:paraId="35F3C600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print("Exit block")</w:t>
      </w:r>
    </w:p>
    <w:p w14:paraId="63FFBCE6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:</w:t>
      </w:r>
    </w:p>
    <w:p w14:paraId="64FEA7A8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    print("Suppressed:",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exc_type.__name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__)</w:t>
      </w:r>
    </w:p>
    <w:p w14:paraId="1872CBA6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    return True  # suppress exception</w:t>
      </w:r>
    </w:p>
    <w:p w14:paraId="06FB5D33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332259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with Demo():</w:t>
      </w:r>
    </w:p>
    <w:p w14:paraId="68B9B2B5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print("Inside block")</w:t>
      </w:r>
    </w:p>
    <w:p w14:paraId="3709A5B1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("Oops!")  # won’t crash</w:t>
      </w:r>
    </w:p>
    <w:p w14:paraId="08264C46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048CC28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Enter block</w:t>
      </w:r>
    </w:p>
    <w:p w14:paraId="43CCF33F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Inside block</w:t>
      </w:r>
    </w:p>
    <w:p w14:paraId="289C9420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Exit block</w:t>
      </w:r>
    </w:p>
    <w:p w14:paraId="19EB5A1B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Suppressed: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</w:p>
    <w:p w14:paraId="74EC8669" w14:textId="77777777" w:rsidR="006E4737" w:rsidRPr="006E4737" w:rsidRDefault="006E4737" w:rsidP="006E4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pict w14:anchorId="64F7E264">
          <v:rect id="_x0000_i1102" style="width:0;height:1.5pt" o:hralign="center" o:hrstd="t" o:hr="t" fillcolor="#a0a0a0" stroked="f"/>
        </w:pict>
      </w:r>
    </w:p>
    <w:p w14:paraId="30ED6AB9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E473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Function-Based Context Managers (</w:t>
      </w:r>
      <w:proofErr w:type="spellStart"/>
      <w:r w:rsidRPr="006E4737">
        <w:rPr>
          <w:rFonts w:ascii="Courier New" w:eastAsia="Times New Roman" w:hAnsi="Courier New" w:cs="Courier New"/>
          <w:b/>
          <w:bCs/>
          <w:sz w:val="20"/>
          <w:szCs w:val="20"/>
        </w:rPr>
        <w:t>contextlib.contextmanager</w:t>
      </w:r>
      <w:proofErr w:type="spellEnd"/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F24095C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You can build a context manager with a simple </w:t>
      </w:r>
      <w:r w:rsidRPr="006E4737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function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4487D335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contextmanager</w:t>
      </w:r>
      <w:proofErr w:type="spellEnd"/>
    </w:p>
    <w:p w14:paraId="29BE685B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B62535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@contextmanager</w:t>
      </w:r>
    </w:p>
    <w:p w14:paraId="4EBE13EE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open_file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(filename, mode):</w:t>
      </w:r>
    </w:p>
    <w:p w14:paraId="6D0F7BB5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f = open(filename, mode)</w:t>
      </w:r>
    </w:p>
    <w:p w14:paraId="0609BE53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3ED73B76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yield f</w:t>
      </w:r>
    </w:p>
    <w:p w14:paraId="6210F861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finally:</w:t>
      </w:r>
    </w:p>
    <w:p w14:paraId="40158B43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()</w:t>
      </w:r>
    </w:p>
    <w:p w14:paraId="158C6402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54BF6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open_file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("notes.txt", "w") as f:</w:t>
      </w:r>
    </w:p>
    <w:p w14:paraId="089FEECB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("Using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makes life easier!")</w:t>
      </w:r>
    </w:p>
    <w:p w14:paraId="7A988DBA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4737">
        <w:rPr>
          <w:rFonts w:ascii="Courier New" w:eastAsia="Times New Roman" w:hAnsi="Courier New" w:cs="Courier New"/>
          <w:sz w:val="20"/>
          <w:szCs w:val="20"/>
        </w:rPr>
        <w:t>yield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splits setup and teardown:</w:t>
      </w:r>
    </w:p>
    <w:p w14:paraId="49820A50" w14:textId="77777777" w:rsidR="006E4737" w:rsidRPr="006E4737" w:rsidRDefault="006E4737" w:rsidP="006E47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Before </w:t>
      </w:r>
      <w:r w:rsidRPr="006E4737">
        <w:rPr>
          <w:rFonts w:ascii="Courier New" w:eastAsia="Times New Roman" w:hAnsi="Courier New" w:cs="Courier New"/>
          <w:sz w:val="20"/>
          <w:szCs w:val="20"/>
        </w:rPr>
        <w:t>yield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>: setup</w:t>
      </w:r>
    </w:p>
    <w:p w14:paraId="1CD26EB7" w14:textId="77777777" w:rsidR="006E4737" w:rsidRPr="006E4737" w:rsidRDefault="006E4737" w:rsidP="006E47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r w:rsidRPr="006E4737">
        <w:rPr>
          <w:rFonts w:ascii="Courier New" w:eastAsia="Times New Roman" w:hAnsi="Courier New" w:cs="Courier New"/>
          <w:sz w:val="20"/>
          <w:szCs w:val="20"/>
        </w:rPr>
        <w:t>yield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>: cleanup (always runs, even on exceptions)</w:t>
      </w:r>
    </w:p>
    <w:p w14:paraId="4FEE192D" w14:textId="77777777" w:rsidR="006E4737" w:rsidRPr="006E4737" w:rsidRDefault="006E4737" w:rsidP="006E4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pict w14:anchorId="14B50646">
          <v:rect id="_x0000_i1103" style="width:0;height:1.5pt" o:hralign="center" o:hrstd="t" o:hr="t" fillcolor="#a0a0a0" stroked="f"/>
        </w:pict>
      </w:r>
    </w:p>
    <w:p w14:paraId="7C48C41D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E473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6E4737">
        <w:rPr>
          <w:rFonts w:ascii="Courier New" w:eastAsia="Times New Roman" w:hAnsi="Courier New" w:cs="Courier New"/>
          <w:b/>
          <w:bCs/>
          <w:sz w:val="20"/>
          <w:szCs w:val="20"/>
        </w:rPr>
        <w:t>contextlib.suppress</w:t>
      </w:r>
      <w:proofErr w:type="spellEnd"/>
      <w:r w:rsidRPr="006E473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Ignore Specific Errors</w:t>
      </w:r>
    </w:p>
    <w:p w14:paraId="0E98748A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import suppress</w:t>
      </w:r>
    </w:p>
    <w:p w14:paraId="09BB8A1C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ADFB95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with suppress(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):</w:t>
      </w:r>
    </w:p>
    <w:p w14:paraId="7F9971CB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with open("missing.txt") as f:</w:t>
      </w:r>
    </w:p>
    <w:p w14:paraId="3CAF83E3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())</w:t>
      </w:r>
    </w:p>
    <w:p w14:paraId="34638125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Suppresses only the specified error — very handy in scripting or cleanup tasks.</w:t>
      </w:r>
    </w:p>
    <w:p w14:paraId="685E2E92" w14:textId="77777777" w:rsidR="006E4737" w:rsidRPr="006E4737" w:rsidRDefault="006E4737" w:rsidP="006E4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pict w14:anchorId="7FBE6D23">
          <v:rect id="_x0000_i1104" style="width:0;height:1.5pt" o:hralign="center" o:hrstd="t" o:hr="t" fillcolor="#a0a0a0" stroked="f"/>
        </w:pict>
      </w:r>
    </w:p>
    <w:p w14:paraId="002D97D8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6E473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Nested Context Managers</w:t>
      </w:r>
    </w:p>
    <w:p w14:paraId="7026F628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>You can nest them directly:</w:t>
      </w:r>
    </w:p>
    <w:p w14:paraId="21BE61AF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with open("a.txt") as f1, open("b.txt", "w") as f2:</w:t>
      </w:r>
    </w:p>
    <w:p w14:paraId="1FB62FE6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f2.write(f1.read())</w:t>
      </w:r>
    </w:p>
    <w:p w14:paraId="2B583C4F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Python automatically handles both context managers safely.</w:t>
      </w:r>
    </w:p>
    <w:p w14:paraId="730E6D8D" w14:textId="77777777" w:rsidR="006E4737" w:rsidRPr="006E4737" w:rsidRDefault="006E4737" w:rsidP="006E4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pict w14:anchorId="476DE362">
          <v:rect id="_x0000_i1105" style="width:0;height:1.5pt" o:hralign="center" o:hrstd="t" o:hr="t" fillcolor="#a0a0a0" stroked="f"/>
        </w:pict>
      </w:r>
    </w:p>
    <w:p w14:paraId="0B8DA5AC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6E473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Database Connection</w:t>
      </w:r>
    </w:p>
    <w:p w14:paraId="54197D3E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DatabaseConnection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:</w:t>
      </w:r>
    </w:p>
    <w:p w14:paraId="70E6917B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db_name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):</w:t>
      </w:r>
    </w:p>
    <w:p w14:paraId="58681358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self.db_name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db_name</w:t>
      </w:r>
      <w:proofErr w:type="spellEnd"/>
    </w:p>
    <w:p w14:paraId="2BBAF3F5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2DC171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7C62D1CE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f"Connecting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to {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self.db_name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}")</w:t>
      </w:r>
    </w:p>
    <w:p w14:paraId="7617D028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self.conn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f"Connection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self.db_name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})"</w:t>
      </w:r>
    </w:p>
    <w:p w14:paraId="0A998658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self.conn</w:t>
      </w:r>
      <w:proofErr w:type="spellEnd"/>
    </w:p>
    <w:p w14:paraId="3EC3A287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3EF699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def __exit__(self,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):</w:t>
      </w:r>
    </w:p>
    <w:p w14:paraId="74873873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f"Closing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self.db_name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}")</w:t>
      </w:r>
    </w:p>
    <w:p w14:paraId="028D9123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:</w:t>
      </w:r>
    </w:p>
    <w:p w14:paraId="0C059AD9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    print("Error during DB operation:",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)</w:t>
      </w:r>
    </w:p>
    <w:p w14:paraId="4E1233FA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    return False  # do not suppress exceptions</w:t>
      </w:r>
    </w:p>
    <w:p w14:paraId="2B60D0AF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329015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DatabaseConnection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MainDB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") as conn:</w:t>
      </w:r>
    </w:p>
    <w:p w14:paraId="7ACE4C8B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print("Using", conn)</w:t>
      </w:r>
    </w:p>
    <w:p w14:paraId="575B654F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6E4737">
        <w:rPr>
          <w:rFonts w:ascii="Courier New" w:eastAsia="Times New Roman" w:hAnsi="Courier New" w:cs="Courier New"/>
          <w:sz w:val="20"/>
          <w:szCs w:val="20"/>
        </w:rPr>
        <w:t>raise</w:t>
      </w:r>
      <w:proofErr w:type="gram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RuntimeError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("Database crash!")  # </w:t>
      </w:r>
      <w:proofErr w:type="gramStart"/>
      <w:r w:rsidRPr="006E4737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uncommenting</w:t>
      </w:r>
    </w:p>
    <w:p w14:paraId="684A686E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A clean and safe structure for any kind of setup/teardown pattern.</w:t>
      </w:r>
    </w:p>
    <w:p w14:paraId="099530E9" w14:textId="77777777" w:rsidR="006E4737" w:rsidRPr="006E4737" w:rsidRDefault="006E4737" w:rsidP="006E4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pict w14:anchorId="5DB8F041">
          <v:rect id="_x0000_i1106" style="width:0;height:1.5pt" o:hralign="center" o:hrstd="t" o:hr="t" fillcolor="#a0a0a0" stroked="f"/>
        </w:pict>
      </w:r>
    </w:p>
    <w:p w14:paraId="3B82122B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6E473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Timer Context Manager</w:t>
      </w:r>
    </w:p>
    <w:p w14:paraId="07FFC5F4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7A59DC4E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contextmanager</w:t>
      </w:r>
      <w:proofErr w:type="spellEnd"/>
    </w:p>
    <w:p w14:paraId="6465A527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DBD15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@contextmanager</w:t>
      </w:r>
    </w:p>
    <w:p w14:paraId="34CBA865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def timer():</w:t>
      </w:r>
    </w:p>
    <w:p w14:paraId="0407F566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start =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()</w:t>
      </w:r>
    </w:p>
    <w:p w14:paraId="405E0134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yield</w:t>
      </w:r>
    </w:p>
    <w:p w14:paraId="7160F5BD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end =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()</w:t>
      </w:r>
    </w:p>
    <w:p w14:paraId="2FC0494D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f"Elapsed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: {end - start:.2f}s")</w:t>
      </w:r>
    </w:p>
    <w:p w14:paraId="7EC8C957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E0FB8C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with timer():</w:t>
      </w:r>
    </w:p>
    <w:p w14:paraId="0D1F2E43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(1.5)</w:t>
      </w:r>
    </w:p>
    <w:p w14:paraId="003E7252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# Elapsed: 1.50s</w:t>
      </w:r>
    </w:p>
    <w:p w14:paraId="76B46D2E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Useful for quick profiling — often used in ML and performance testing.</w:t>
      </w:r>
    </w:p>
    <w:p w14:paraId="02CD832A" w14:textId="77777777" w:rsidR="006E4737" w:rsidRPr="006E4737" w:rsidRDefault="006E4737" w:rsidP="006E4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pict w14:anchorId="1AE5DCA9">
          <v:rect id="_x0000_i1107" style="width:0;height:1.5pt" o:hralign="center" o:hrstd="t" o:hr="t" fillcolor="#a0a0a0" stroked="f"/>
        </w:pict>
      </w:r>
    </w:p>
    <w:p w14:paraId="212D9117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with Decorators</w:t>
      </w:r>
    </w:p>
    <w:p w14:paraId="6C23E6FD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>You can turn a decorator into a context manager or vice versa:</w:t>
      </w:r>
    </w:p>
    <w:p w14:paraId="38615B44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contextmanager</w:t>
      </w:r>
      <w:proofErr w:type="spellEnd"/>
    </w:p>
    <w:p w14:paraId="09F71427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CCC47A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>@contextmanager</w:t>
      </w:r>
    </w:p>
    <w:p w14:paraId="589A71E2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log_action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(action):</w:t>
      </w:r>
    </w:p>
    <w:p w14:paraId="380FC4B7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f"Start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{action}")</w:t>
      </w:r>
    </w:p>
    <w:p w14:paraId="4FFA839C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yield</w:t>
      </w:r>
    </w:p>
    <w:p w14:paraId="5897DD6C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f"End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 xml:space="preserve"> {action}")</w:t>
      </w:r>
    </w:p>
    <w:p w14:paraId="55166BB3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2E8858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log_action</w:t>
      </w:r>
      <w:proofErr w:type="spellEnd"/>
      <w:r w:rsidRPr="006E4737">
        <w:rPr>
          <w:rFonts w:ascii="Courier New" w:eastAsia="Times New Roman" w:hAnsi="Courier New" w:cs="Courier New"/>
          <w:sz w:val="20"/>
          <w:szCs w:val="20"/>
        </w:rPr>
        <w:t>("processing"):</w:t>
      </w:r>
    </w:p>
    <w:p w14:paraId="0C317B67" w14:textId="77777777" w:rsidR="006E4737" w:rsidRPr="006E4737" w:rsidRDefault="006E4737" w:rsidP="006E4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737">
        <w:rPr>
          <w:rFonts w:ascii="Courier New" w:eastAsia="Times New Roman" w:hAnsi="Courier New" w:cs="Courier New"/>
          <w:sz w:val="20"/>
          <w:szCs w:val="20"/>
        </w:rPr>
        <w:t xml:space="preserve">    print("Doing work...")</w:t>
      </w:r>
    </w:p>
    <w:p w14:paraId="6157D351" w14:textId="77777777" w:rsidR="006E4737" w:rsidRPr="006E4737" w:rsidRDefault="006E4737" w:rsidP="006E4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The same logic can wrap functions (</w:t>
      </w:r>
      <w:r w:rsidRPr="006E4737">
        <w:rPr>
          <w:rFonts w:ascii="Courier New" w:eastAsia="Times New Roman" w:hAnsi="Courier New" w:cs="Courier New"/>
          <w:sz w:val="20"/>
          <w:szCs w:val="20"/>
        </w:rPr>
        <w:t>@decorator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>) or manage blocks (</w:t>
      </w:r>
      <w:r w:rsidRPr="006E4737">
        <w:rPr>
          <w:rFonts w:ascii="Courier New" w:eastAsia="Times New Roman" w:hAnsi="Courier New" w:cs="Courier New"/>
          <w:sz w:val="20"/>
          <w:szCs w:val="20"/>
        </w:rPr>
        <w:t>with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152AD69" w14:textId="77777777" w:rsidR="006E4737" w:rsidRPr="006E4737" w:rsidRDefault="006E4737" w:rsidP="006E4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pict w14:anchorId="7F4EFA36">
          <v:rect id="_x0000_i1108" style="width:0;height:1.5pt" o:hralign="center" o:hrstd="t" o:hr="t" fillcolor="#a0a0a0" stroked="f"/>
        </w:pict>
      </w:r>
    </w:p>
    <w:p w14:paraId="5BD34699" w14:textId="77777777" w:rsidR="006E4737" w:rsidRPr="006E4737" w:rsidRDefault="006E4737" w:rsidP="006E4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73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E47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534830ED" w14:textId="77777777" w:rsidR="006E4737" w:rsidRPr="006E4737" w:rsidRDefault="006E4737" w:rsidP="006E4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Context managers define </w:t>
      </w:r>
      <w:r w:rsidRPr="006E4737">
        <w:rPr>
          <w:rFonts w:ascii="Courier New" w:eastAsia="Times New Roman" w:hAnsi="Courier New" w:cs="Courier New"/>
          <w:b/>
          <w:bCs/>
          <w:sz w:val="20"/>
          <w:szCs w:val="20"/>
        </w:rPr>
        <w:t>__enter__()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(setup) and </w:t>
      </w:r>
      <w:r w:rsidRPr="006E4737">
        <w:rPr>
          <w:rFonts w:ascii="Courier New" w:eastAsia="Times New Roman" w:hAnsi="Courier New" w:cs="Courier New"/>
          <w:b/>
          <w:bCs/>
          <w:sz w:val="20"/>
          <w:szCs w:val="20"/>
        </w:rPr>
        <w:t>__exit__()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(cleanup).</w:t>
      </w:r>
    </w:p>
    <w:p w14:paraId="1389D522" w14:textId="77777777" w:rsidR="006E4737" w:rsidRPr="006E4737" w:rsidRDefault="006E4737" w:rsidP="006E4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Used automatically with the </w:t>
      </w:r>
      <w:r w:rsidRPr="006E4737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14:paraId="29C23572" w14:textId="77777777" w:rsidR="006E4737" w:rsidRPr="006E4737" w:rsidRDefault="006E4737" w:rsidP="006E4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E4737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 module simplifies context manager creation.</w:t>
      </w:r>
    </w:p>
    <w:p w14:paraId="1A8923D1" w14:textId="77777777" w:rsidR="006E4737" w:rsidRPr="006E4737" w:rsidRDefault="006E4737" w:rsidP="006E4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Perfect for </w:t>
      </w:r>
      <w:r w:rsidRPr="006E4737"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4737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connections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4737">
        <w:rPr>
          <w:rFonts w:ascii="Times New Roman" w:eastAsia="Times New Roman" w:hAnsi="Times New Roman" w:cs="Times New Roman"/>
          <w:b/>
          <w:bCs/>
          <w:sz w:val="24"/>
          <w:szCs w:val="24"/>
        </w:rPr>
        <w:t>timers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4737">
        <w:rPr>
          <w:rFonts w:ascii="Times New Roman" w:eastAsia="Times New Roman" w:hAnsi="Times New Roman" w:cs="Times New Roman"/>
          <w:b/>
          <w:bCs/>
          <w:sz w:val="24"/>
          <w:szCs w:val="24"/>
        </w:rPr>
        <w:t>locks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6E4737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states</w:t>
      </w:r>
      <w:r w:rsidRPr="006E47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2FD4C1" w14:textId="77777777" w:rsidR="006E4737" w:rsidRPr="006E4737" w:rsidRDefault="006E4737" w:rsidP="006E4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737">
        <w:rPr>
          <w:rFonts w:ascii="Times New Roman" w:eastAsia="Times New Roman" w:hAnsi="Times New Roman" w:cs="Times New Roman"/>
          <w:sz w:val="24"/>
          <w:szCs w:val="24"/>
        </w:rPr>
        <w:t>Always use context managers instead of manual open/close for safer code.</w:t>
      </w:r>
    </w:p>
    <w:p w14:paraId="34C94203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2F83"/>
    <w:multiLevelType w:val="multilevel"/>
    <w:tmpl w:val="EAF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D25DC"/>
    <w:multiLevelType w:val="multilevel"/>
    <w:tmpl w:val="5CCE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60483"/>
    <w:multiLevelType w:val="multilevel"/>
    <w:tmpl w:val="9DF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E0FA2"/>
    <w:multiLevelType w:val="multilevel"/>
    <w:tmpl w:val="C4F4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652673">
    <w:abstractNumId w:val="2"/>
  </w:num>
  <w:num w:numId="2" w16cid:durableId="1102916239">
    <w:abstractNumId w:val="1"/>
  </w:num>
  <w:num w:numId="3" w16cid:durableId="925072412">
    <w:abstractNumId w:val="3"/>
  </w:num>
  <w:num w:numId="4" w16cid:durableId="177420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DBB"/>
    <w:rsid w:val="0010398C"/>
    <w:rsid w:val="00164FA1"/>
    <w:rsid w:val="001C53DB"/>
    <w:rsid w:val="0036373F"/>
    <w:rsid w:val="006E4737"/>
    <w:rsid w:val="009B166F"/>
    <w:rsid w:val="00C23CA2"/>
    <w:rsid w:val="00D50A63"/>
    <w:rsid w:val="00E13CC1"/>
    <w:rsid w:val="00F5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C2A0B9-AFD4-4257-90C1-0A684164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D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D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D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D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D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D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D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DB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DB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DB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DBB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DBB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DB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DB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DB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DB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52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DB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D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DB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5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DBB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F52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DBB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52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2025-11-09T17:37:00Z</dcterms:created>
  <dcterms:modified xsi:type="dcterms:W3CDTF">2025-11-09T17:37:00Z</dcterms:modified>
</cp:coreProperties>
</file>