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3B51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44 — Data Serialization &amp; Interchange Formats</w:t>
      </w:r>
    </w:p>
    <w:p w14:paraId="64517F5F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4B47FEC4">
          <v:rect id="_x0000_i1223" style="width:0;height:1.5pt" o:hralign="center" o:hrstd="t" o:hr="t" fillcolor="#a0a0a0" stroked="f"/>
        </w:pict>
      </w:r>
    </w:p>
    <w:p w14:paraId="25903D66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9903C63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means converting Python objects into a format that can be stored or transmitted.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br/>
      </w: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Deserialization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means reconstructing them back.</w:t>
      </w:r>
    </w:p>
    <w:p w14:paraId="1D695CA3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Python supports many serialization formats:</w:t>
      </w:r>
    </w:p>
    <w:p w14:paraId="6E13954E" w14:textId="77777777" w:rsidR="004878C7" w:rsidRPr="004878C7" w:rsidRDefault="004878C7" w:rsidP="00487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lightweight and universal</w:t>
      </w:r>
    </w:p>
    <w:p w14:paraId="0053C51B" w14:textId="77777777" w:rsidR="004878C7" w:rsidRPr="004878C7" w:rsidRDefault="004878C7" w:rsidP="00487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YAML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human-readable configs</w:t>
      </w:r>
    </w:p>
    <w:p w14:paraId="28BD4259" w14:textId="77777777" w:rsidR="004878C7" w:rsidRPr="004878C7" w:rsidRDefault="004878C7" w:rsidP="00487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structured, hierarchical data</w:t>
      </w:r>
    </w:p>
    <w:p w14:paraId="7FA72A3E" w14:textId="77777777" w:rsidR="004878C7" w:rsidRPr="004878C7" w:rsidRDefault="004878C7" w:rsidP="00487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Avro / Parquet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compact binary formats for performance</w:t>
      </w:r>
    </w:p>
    <w:p w14:paraId="4B0C99EA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Let’s walk through the most common and practical ones.</w:t>
      </w:r>
    </w:p>
    <w:p w14:paraId="3D79768E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24058796">
          <v:rect id="_x0000_i1224" style="width:0;height:1.5pt" o:hralign="center" o:hrstd="t" o:hr="t" fillcolor="#a0a0a0" stroked="f"/>
        </w:pict>
      </w:r>
    </w:p>
    <w:p w14:paraId="77C6098A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JSON (JavaScript Object Notation)</w:t>
      </w:r>
    </w:p>
    <w:p w14:paraId="0368D8D1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32F4BEE">
          <v:rect id="_x0000_i1225" style="width:0;height:1.5pt" o:hralign="center" o:hrstd="t" o:hr="t" fillcolor="#a0a0a0" stroked="f"/>
        </w:pict>
      </w:r>
    </w:p>
    <w:p w14:paraId="685269C5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Basics</w:t>
      </w:r>
    </w:p>
    <w:p w14:paraId="3CB08BF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BF6AE6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D117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data = {"name": "Horace", "age": 40, "skills": ["Python", "ML", "Testing"]}</w:t>
      </w:r>
    </w:p>
    <w:p w14:paraId="3BE4B61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02B37DF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)</w:t>
      </w:r>
    </w:p>
    <w:p w14:paraId="250B4ED7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DDC460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{"name": "Horace", "age": 40, "skills": ["Python", "ML", "Testing"]}</w:t>
      </w:r>
    </w:p>
    <w:p w14:paraId="46765B2C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()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converts to JSON string.</w:t>
      </w:r>
    </w:p>
    <w:p w14:paraId="45947369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4880930C">
          <v:rect id="_x0000_i1226" style="width:0;height:1.5pt" o:hralign="center" o:hrstd="t" o:hr="t" fillcolor="#a0a0a0" stroked="f"/>
        </w:pict>
      </w:r>
    </w:p>
    <w:p w14:paraId="6B1C6779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to File</w:t>
      </w:r>
    </w:p>
    <w:p w14:paraId="3BBA6F1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7A458393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(data, f, indent=4)</w:t>
      </w:r>
    </w:p>
    <w:p w14:paraId="57D588A6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Adds indentation for readability.</w:t>
      </w:r>
    </w:p>
    <w:p w14:paraId="35E83806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79605F0">
          <v:rect id="_x0000_i1227" style="width:0;height:1.5pt" o:hralign="center" o:hrstd="t" o:hr="t" fillcolor="#a0a0a0" stroked="f"/>
        </w:pict>
      </w:r>
    </w:p>
    <w:p w14:paraId="28BA115A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from File</w:t>
      </w:r>
    </w:p>
    <w:p w14:paraId="0538750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", "r") as f:</w:t>
      </w:r>
    </w:p>
    <w:p w14:paraId="61ED498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loaded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(f)</w:t>
      </w:r>
    </w:p>
    <w:p w14:paraId="672AB9A6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print(loaded["skills"])</w:t>
      </w:r>
    </w:p>
    <w:p w14:paraId="6D210DF0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Automatically converts JSON back to Python </w:t>
      </w:r>
      <w:proofErr w:type="spellStart"/>
      <w:r w:rsidRPr="004878C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>/list.</w:t>
      </w:r>
    </w:p>
    <w:p w14:paraId="28209AF6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216E72C0">
          <v:rect id="_x0000_i1228" style="width:0;height:1.5pt" o:hralign="center" o:hrstd="t" o:hr="t" fillcolor="#a0a0a0" stroked="f"/>
        </w:pict>
      </w:r>
    </w:p>
    <w:p w14:paraId="05E5A311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Encoding Non-Serializable Objects</w:t>
      </w:r>
    </w:p>
    <w:p w14:paraId="55AD728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14:paraId="7A0F9D73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18410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def custom(obj):</w:t>
      </w:r>
    </w:p>
    <w:p w14:paraId="7182C9DB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(obj, datetime):</w:t>
      </w:r>
    </w:p>
    <w:p w14:paraId="4186D87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obj.isoformat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()</w:t>
      </w:r>
    </w:p>
    <w:p w14:paraId="6D2BE5AF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("Not serializable")</w:t>
      </w:r>
    </w:p>
    <w:p w14:paraId="4817663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B8CE0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data = {"timestamp":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()}</w:t>
      </w:r>
    </w:p>
    <w:p w14:paraId="00C3D28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(data, default=custom))</w:t>
      </w:r>
    </w:p>
    <w:p w14:paraId="737080E6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Custom encoder for unsupported objects.</w:t>
      </w:r>
    </w:p>
    <w:p w14:paraId="3E0DDB10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2534E9D2">
          <v:rect id="_x0000_i1229" style="width:0;height:1.5pt" o:hralign="center" o:hrstd="t" o:hr="t" fillcolor="#a0a0a0" stroked="f"/>
        </w:pict>
      </w:r>
    </w:p>
    <w:p w14:paraId="3499BC38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Decoding Back</w:t>
      </w:r>
    </w:p>
    <w:p w14:paraId="08D68E2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custom_decoder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(d):</w:t>
      </w:r>
    </w:p>
    <w:p w14:paraId="2A1857E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if "timestamp" in d:</w:t>
      </w:r>
    </w:p>
    <w:p w14:paraId="02F0AAF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    from datetime import datetime</w:t>
      </w:r>
    </w:p>
    <w:p w14:paraId="65DC4143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    d["timestamp"]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datetime.fromisoformat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(d["timestamp"])</w:t>
      </w:r>
    </w:p>
    <w:p w14:paraId="4DC09EA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return d</w:t>
      </w:r>
    </w:p>
    <w:p w14:paraId="7192578F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5F75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obj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object_hook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custom_decoder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)</w:t>
      </w:r>
    </w:p>
    <w:p w14:paraId="2F5DCDB2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Rebuilds Python objects from JSON safely.</w:t>
      </w:r>
    </w:p>
    <w:p w14:paraId="3CA8F563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79FAEE5C">
          <v:rect id="_x0000_i1230" style="width:0;height:1.5pt" o:hralign="center" o:hrstd="t" o:hr="t" fillcolor="#a0a0a0" stroked="f"/>
        </w:pict>
      </w:r>
    </w:p>
    <w:p w14:paraId="38DABAFF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95"/>
      </w:tblGrid>
      <w:tr w:rsidR="004878C7" w:rsidRPr="004878C7" w14:paraId="6EE83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48EEC" w14:textId="77777777" w:rsidR="004878C7" w:rsidRPr="004878C7" w:rsidRDefault="004878C7" w:rsidP="00487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32BB5BE" w14:textId="77777777" w:rsidR="004878C7" w:rsidRPr="004878C7" w:rsidRDefault="004878C7" w:rsidP="00487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878C7" w:rsidRPr="004878C7" w14:paraId="4EE4A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F30F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Courier New" w:eastAsia="Times New Roman" w:hAnsi="Courier New" w:cs="Courier New"/>
                <w:sz w:val="20"/>
                <w:szCs w:val="20"/>
              </w:rPr>
              <w:t>indent</w:t>
            </w:r>
          </w:p>
        </w:tc>
        <w:tc>
          <w:tcPr>
            <w:tcW w:w="0" w:type="auto"/>
            <w:vAlign w:val="center"/>
            <w:hideMark/>
          </w:tcPr>
          <w:p w14:paraId="0A007712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Pretty-print JSON</w:t>
            </w:r>
          </w:p>
        </w:tc>
      </w:tr>
      <w:tr w:rsidR="004878C7" w:rsidRPr="004878C7" w14:paraId="6EA0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87BD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8C7">
              <w:rPr>
                <w:rFonts w:ascii="Courier New" w:eastAsia="Times New Roman" w:hAnsi="Courier New" w:cs="Courier New"/>
                <w:sz w:val="20"/>
                <w:szCs w:val="20"/>
              </w:rPr>
              <w:t>sort_keys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62AB1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Sorts </w:t>
            </w:r>
            <w:proofErr w:type="spellStart"/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keys alphabetically</w:t>
            </w:r>
          </w:p>
        </w:tc>
      </w:tr>
      <w:tr w:rsidR="004878C7" w:rsidRPr="004878C7" w14:paraId="6B52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E513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Courier New" w:eastAsia="Times New Roman" w:hAnsi="Courier New" w:cs="Courier New"/>
                <w:sz w:val="20"/>
                <w:szCs w:val="20"/>
              </w:rPr>
              <w:t>separators</w:t>
            </w:r>
          </w:p>
        </w:tc>
        <w:tc>
          <w:tcPr>
            <w:tcW w:w="0" w:type="auto"/>
            <w:vAlign w:val="center"/>
            <w:hideMark/>
          </w:tcPr>
          <w:p w14:paraId="1B2EBE94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commas/spaces</w:t>
            </w:r>
          </w:p>
        </w:tc>
      </w:tr>
      <w:tr w:rsidR="004878C7" w:rsidRPr="004878C7" w14:paraId="7E5F4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7949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8C7">
              <w:rPr>
                <w:rFonts w:ascii="Courier New" w:eastAsia="Times New Roman" w:hAnsi="Courier New" w:cs="Courier New"/>
                <w:sz w:val="20"/>
                <w:szCs w:val="20"/>
              </w:rPr>
              <w:t>ensure_ascii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2B9D1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Outputs UTF-8</w:t>
            </w:r>
          </w:p>
        </w:tc>
      </w:tr>
    </w:tbl>
    <w:p w14:paraId="284D1C33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2A972DCB">
          <v:rect id="_x0000_i1231" style="width:0;height:1.5pt" o:hralign="center" o:hrstd="t" o:hr="t" fillcolor="#a0a0a0" stroked="f"/>
        </w:pict>
      </w:r>
    </w:p>
    <w:p w14:paraId="313FA978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YAML (Configuration Files)</w:t>
      </w:r>
    </w:p>
    <w:p w14:paraId="72552B5F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4C48DA8">
          <v:rect id="_x0000_i1232" style="width:0;height:1.5pt" o:hralign="center" o:hrstd="t" o:hr="t" fillcolor="#a0a0a0" stroked="f"/>
        </w:pict>
      </w:r>
    </w:p>
    <w:p w14:paraId="486DBFFE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YAML</w:t>
      </w:r>
    </w:p>
    <w:p w14:paraId="356B3D14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YAML = “YAML </w:t>
      </w:r>
      <w:proofErr w:type="spellStart"/>
      <w:r w:rsidRPr="004878C7">
        <w:rPr>
          <w:rFonts w:ascii="Times New Roman" w:eastAsia="Times New Roman" w:hAnsi="Times New Roman" w:cs="Times New Roman"/>
          <w:sz w:val="24"/>
          <w:szCs w:val="24"/>
        </w:rPr>
        <w:t>Ain’t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Markup Language” — a cleaner, human-readable config format.</w:t>
      </w:r>
    </w:p>
    <w:p w14:paraId="6E12FEE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pyyaml</w:t>
      </w:r>
      <w:proofErr w:type="spellEnd"/>
    </w:p>
    <w:p w14:paraId="69C8FD0A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37B0F65">
          <v:rect id="_x0000_i1233" style="width:0;height:1.5pt" o:hralign="center" o:hrstd="t" o:hr="t" fillcolor="#a0a0a0" stroked="f"/>
        </w:pict>
      </w:r>
    </w:p>
    <w:p w14:paraId="5EA059D9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YAML</w:t>
      </w:r>
    </w:p>
    <w:p w14:paraId="48A3C54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</w:p>
    <w:p w14:paraId="4DD420C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9CF3A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config = {"model": 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ResNet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", "epochs": 50, 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": 0.001}</w:t>
      </w:r>
    </w:p>
    <w:p w14:paraId="538FBD9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4C69E5D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yaml.dump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(config, f)</w:t>
      </w:r>
    </w:p>
    <w:p w14:paraId="15A30641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Output (</w:t>
      </w:r>
      <w:proofErr w:type="spellStart"/>
      <w:r w:rsidRPr="004878C7">
        <w:rPr>
          <w:rFonts w:ascii="Times New Roman" w:eastAsia="Times New Roman" w:hAnsi="Times New Roman" w:cs="Times New Roman"/>
          <w:sz w:val="24"/>
          <w:szCs w:val="24"/>
        </w:rPr>
        <w:t>config.yaml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A33B85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epochs: 50</w:t>
      </w:r>
    </w:p>
    <w:p w14:paraId="1D33BB7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: 0.001</w:t>
      </w:r>
    </w:p>
    <w:p w14:paraId="64AAD616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model: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ResNet</w:t>
      </w:r>
      <w:proofErr w:type="spellEnd"/>
    </w:p>
    <w:p w14:paraId="08E3E363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230A535C">
          <v:rect id="_x0000_i1234" style="width:0;height:1.5pt" o:hralign="center" o:hrstd="t" o:hr="t" fillcolor="#a0a0a0" stroked="f"/>
        </w:pict>
      </w:r>
    </w:p>
    <w:p w14:paraId="2996F4D4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YAML</w:t>
      </w:r>
    </w:p>
    <w:p w14:paraId="1F3B34C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3D64358B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config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yaml.safe_load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(f)</w:t>
      </w:r>
    </w:p>
    <w:p w14:paraId="4866F66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print(config)</w:t>
      </w:r>
    </w:p>
    <w:p w14:paraId="3106BBC2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Loads into a normal Python dict.</w:t>
      </w:r>
    </w:p>
    <w:p w14:paraId="6A5DD71E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5E2CB6B4">
          <v:rect id="_x0000_i1235" style="width:0;height:1.5pt" o:hralign="center" o:hrstd="t" o:hr="t" fillcolor="#a0a0a0" stroked="f"/>
        </w:pict>
      </w:r>
    </w:p>
    <w:p w14:paraId="2D128B57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Configs</w:t>
      </w:r>
    </w:p>
    <w:p w14:paraId="3B78629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training:</w:t>
      </w:r>
    </w:p>
    <w:p w14:paraId="146B40D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epochs: 50</w:t>
      </w:r>
    </w:p>
    <w:p w14:paraId="71A2D62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: 32</w:t>
      </w:r>
    </w:p>
    <w:p w14:paraId="0EFED83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optimizer:</w:t>
      </w:r>
    </w:p>
    <w:p w14:paraId="61BA3AA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type: Adam</w:t>
      </w:r>
    </w:p>
    <w:p w14:paraId="4069161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: 0.001</w:t>
      </w:r>
    </w:p>
    <w:p w14:paraId="1A819979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Great for ML or app configuration files.</w:t>
      </w:r>
    </w:p>
    <w:p w14:paraId="78E96902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7469FFC3">
          <v:rect id="_x0000_i1236" style="width:0;height:1.5pt" o:hralign="center" o:hrstd="t" o:hr="t" fillcolor="#a0a0a0" stroked="f"/>
        </w:pict>
      </w:r>
    </w:p>
    <w:p w14:paraId="2D6E5874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Comparing JSON vs YAML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674"/>
        <w:gridCol w:w="3128"/>
      </w:tblGrid>
      <w:tr w:rsidR="004878C7" w:rsidRPr="004878C7" w14:paraId="61CA1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4352D" w14:textId="77777777" w:rsidR="004878C7" w:rsidRPr="004878C7" w:rsidRDefault="004878C7" w:rsidP="00487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B8F3C9" w14:textId="77777777" w:rsidR="004878C7" w:rsidRPr="004878C7" w:rsidRDefault="004878C7" w:rsidP="00487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E6D4A5A" w14:textId="77777777" w:rsidR="004878C7" w:rsidRPr="004878C7" w:rsidRDefault="004878C7" w:rsidP="00487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YAML</w:t>
            </w:r>
          </w:p>
        </w:tc>
      </w:tr>
      <w:tr w:rsidR="004878C7" w:rsidRPr="004878C7" w14:paraId="1EDA3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054E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0843374A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5ACBCF8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Segoe UI Emoji" w:eastAsia="Times New Roman" w:hAnsi="Segoe UI Emoji" w:cs="Segoe UI Emoji"/>
                <w:sz w:val="24"/>
                <w:szCs w:val="24"/>
              </w:rPr>
              <w:t>✔️✔️</w:t>
            </w: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(cleaner)</w:t>
            </w:r>
          </w:p>
        </w:tc>
      </w:tr>
      <w:tr w:rsidR="004878C7" w:rsidRPr="004878C7" w14:paraId="2308F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1A5B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462DDFB0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EB397A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</w:p>
        </w:tc>
      </w:tr>
      <w:tr w:rsidR="004878C7" w:rsidRPr="004878C7" w14:paraId="2473D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FCEF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Parsing Speed</w:t>
            </w:r>
          </w:p>
        </w:tc>
        <w:tc>
          <w:tcPr>
            <w:tcW w:w="0" w:type="auto"/>
            <w:vAlign w:val="center"/>
            <w:hideMark/>
          </w:tcPr>
          <w:p w14:paraId="05281A92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6E8FF9ED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4878C7" w:rsidRPr="004878C7" w14:paraId="72AFA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A109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68D199DA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14:paraId="4C083A41" w14:textId="77777777" w:rsidR="004878C7" w:rsidRPr="004878C7" w:rsidRDefault="004878C7" w:rsidP="004878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 careful — use </w:t>
            </w:r>
            <w:proofErr w:type="spellStart"/>
            <w:r w:rsidRPr="004878C7">
              <w:rPr>
                <w:rFonts w:ascii="Courier New" w:eastAsia="Times New Roman" w:hAnsi="Courier New" w:cs="Courier New"/>
                <w:sz w:val="20"/>
                <w:szCs w:val="20"/>
              </w:rPr>
              <w:t>safe_load</w:t>
            </w:r>
            <w:proofErr w:type="spellEnd"/>
            <w:r w:rsidRPr="004878C7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57667FED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YAML for configs, JSON for APIs.</w:t>
      </w:r>
    </w:p>
    <w:p w14:paraId="12467D0B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2185DD05">
          <v:rect id="_x0000_i1237" style="width:0;height:1.5pt" o:hralign="center" o:hrstd="t" o:hr="t" fillcolor="#a0a0a0" stroked="f"/>
        </w:pict>
      </w:r>
    </w:p>
    <w:p w14:paraId="3537CF96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XML (Structured Data &amp; Legacy Systems)</w:t>
      </w:r>
    </w:p>
    <w:p w14:paraId="392376FF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277CC1FD">
          <v:rect id="_x0000_i1238" style="width:0;height:1.5pt" o:hralign="center" o:hrstd="t" o:hr="t" fillcolor="#a0a0a0" stroked="f"/>
        </w:pict>
      </w:r>
    </w:p>
    <w:p w14:paraId="2098F5BF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XML</w:t>
      </w:r>
    </w:p>
    <w:p w14:paraId="27186373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xml.etree.ElementTree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as ET</w:t>
      </w:r>
    </w:p>
    <w:p w14:paraId="6DABFC0E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F197A6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root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ET.Element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("user")</w:t>
      </w:r>
    </w:p>
    <w:p w14:paraId="4453B12B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ET.SubElement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(root, "name").text = "Horace"</w:t>
      </w:r>
    </w:p>
    <w:p w14:paraId="59C08DD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ET.SubElement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(root, "role").text = "Engineer"</w:t>
      </w:r>
    </w:p>
    <w:p w14:paraId="4B0D8AE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6A30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tree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ET.ElementTree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(root)</w:t>
      </w:r>
    </w:p>
    <w:p w14:paraId="6AF9E91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tree.write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("user.xml")</w:t>
      </w:r>
    </w:p>
    <w:p w14:paraId="1070CAA4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21AA59B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&lt;user&gt;</w:t>
      </w:r>
    </w:p>
    <w:p w14:paraId="635015B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&lt;name&gt;Horace&lt;/name&gt;</w:t>
      </w:r>
    </w:p>
    <w:p w14:paraId="125D97E6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&lt;role&gt;Engineer&lt;/role&gt;</w:t>
      </w:r>
    </w:p>
    <w:p w14:paraId="2B990F8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&lt;/user&gt;</w:t>
      </w:r>
    </w:p>
    <w:p w14:paraId="29F64228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782AD116">
          <v:rect id="_x0000_i1239" style="width:0;height:1.5pt" o:hralign="center" o:hrstd="t" o:hr="t" fillcolor="#a0a0a0" stroked="f"/>
        </w:pict>
      </w:r>
    </w:p>
    <w:p w14:paraId="6754B944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XML</w:t>
      </w:r>
    </w:p>
    <w:p w14:paraId="3854638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tree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ET.parse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("user.xml")</w:t>
      </w:r>
    </w:p>
    <w:p w14:paraId="187A4B1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root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tree.getroot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()</w:t>
      </w:r>
    </w:p>
    <w:p w14:paraId="269F9B8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in root:</w:t>
      </w:r>
    </w:p>
    <w:p w14:paraId="541E72A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elem.tag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elem.text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)</w:t>
      </w:r>
    </w:p>
    <w:p w14:paraId="2F20ED4C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D3C4FC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name Horace</w:t>
      </w:r>
    </w:p>
    <w:p w14:paraId="2DCD76F6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role Engineer</w:t>
      </w:r>
    </w:p>
    <w:p w14:paraId="3E5983E6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1DA43274">
          <v:rect id="_x0000_i1240" style="width:0;height:1.5pt" o:hralign="center" o:hrstd="t" o:hr="t" fillcolor="#a0a0a0" stroked="f"/>
        </w:pict>
      </w:r>
    </w:p>
    <w:p w14:paraId="0B25E1CE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Finding Elements</w:t>
      </w:r>
    </w:p>
    <w:p w14:paraId="475447BE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name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root.find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("name").text</w:t>
      </w:r>
    </w:p>
    <w:p w14:paraId="07512EC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print(name)</w:t>
      </w:r>
    </w:p>
    <w:p w14:paraId="507D1BBB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XML is tree-structured — ideal for hierarchical data (like configs, metadata, or legacy integrations).</w:t>
      </w:r>
    </w:p>
    <w:p w14:paraId="6A9DA3AE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3F30508D">
          <v:rect id="_x0000_i1241" style="width:0;height:1.5pt" o:hralign="center" o:hrstd="t" o:hr="t" fillcolor="#a0a0a0" stroked="f"/>
        </w:pict>
      </w:r>
    </w:p>
    <w:p w14:paraId="3C9D46BE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XML to </w:t>
      </w:r>
      <w:proofErr w:type="spellStart"/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Dict</w:t>
      </w:r>
      <w:proofErr w:type="spellEnd"/>
    </w:p>
    <w:p w14:paraId="78AFBC83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xml_to_dict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):</w:t>
      </w:r>
    </w:p>
    <w:p w14:paraId="08DFF776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elem.tag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child.tag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child.text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for child in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}}</w:t>
      </w:r>
    </w:p>
    <w:p w14:paraId="132525B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57C2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xml_to_dict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(root))</w:t>
      </w:r>
    </w:p>
    <w:p w14:paraId="2018E2B9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Simplifies parsing when bridging with APIs.</w:t>
      </w:r>
    </w:p>
    <w:p w14:paraId="75BEA507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3B8F04D8">
          <v:rect id="_x0000_i1242" style="width:0;height:1.5pt" o:hralign="center" o:hrstd="t" o:hr="t" fillcolor="#a0a0a0" stroked="f"/>
        </w:pict>
      </w:r>
    </w:p>
    <w:p w14:paraId="2DCDE4DF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</w:t>
      </w:r>
      <w:proofErr w:type="spellStart"/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>MessagePack</w:t>
      </w:r>
      <w:proofErr w:type="spellEnd"/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(Compact Binary Format)</w:t>
      </w:r>
    </w:p>
    <w:p w14:paraId="4ED20512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78B9A137">
          <v:rect id="_x0000_i1243" style="width:0;height:1.5pt" o:hralign="center" o:hrstd="t" o:hr="t" fillcolor="#a0a0a0" stroked="f"/>
        </w:pict>
      </w:r>
    </w:p>
    <w:p w14:paraId="6A195702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</w:t>
      </w:r>
      <w:proofErr w:type="spellStart"/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MessagePack</w:t>
      </w:r>
      <w:proofErr w:type="spellEnd"/>
    </w:p>
    <w:p w14:paraId="692BCEE7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Like JSON, but binary and much smaller — great for APIs, sockets, or large data transfers.</w:t>
      </w:r>
    </w:p>
    <w:p w14:paraId="50AD525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msgpack</w:t>
      </w:r>
      <w:proofErr w:type="spellEnd"/>
    </w:p>
    <w:p w14:paraId="243C3543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46AB784">
          <v:rect id="_x0000_i1244" style="width:0;height:1.5pt" o:hralign="center" o:hrstd="t" o:hr="t" fillcolor="#a0a0a0" stroked="f"/>
        </w:pict>
      </w:r>
    </w:p>
    <w:p w14:paraId="34D40F87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Usage</w:t>
      </w:r>
    </w:p>
    <w:p w14:paraId="46646CC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msgpack</w:t>
      </w:r>
      <w:proofErr w:type="spellEnd"/>
    </w:p>
    <w:p w14:paraId="15AD299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15AE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data = {"id": 1, "values": [1, 2, 3]}</w:t>
      </w:r>
    </w:p>
    <w:p w14:paraId="2DA9099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packed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msgpack.packb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48E2A0A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print(packed)  # binary</w:t>
      </w:r>
    </w:p>
    <w:p w14:paraId="39391D1A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1E356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unpacked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msgpack.unpackb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(packed)</w:t>
      </w:r>
    </w:p>
    <w:p w14:paraId="24F38AC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print(unpacked)</w:t>
      </w:r>
    </w:p>
    <w:p w14:paraId="2E1FF6BF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Faster and more space-efficient than JSON — common in IoT and ML model serving.</w:t>
      </w:r>
    </w:p>
    <w:p w14:paraId="1B49B9EE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D0EF23C">
          <v:rect id="_x0000_i1245" style="width:0;height:1.5pt" o:hralign="center" o:hrstd="t" o:hr="t" fillcolor="#a0a0a0" stroked="f"/>
        </w:pict>
      </w:r>
    </w:p>
    <w:p w14:paraId="766EB04E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Avro, Parquet &amp; Others (for Data Engineering)</w:t>
      </w:r>
    </w:p>
    <w:p w14:paraId="0F6EA02B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116FB2E1">
          <v:rect id="_x0000_i1246" style="width:0;height:1.5pt" o:hralign="center" o:hrstd="t" o:hr="t" fillcolor="#a0a0a0" stroked="f"/>
        </w:pict>
      </w:r>
    </w:p>
    <w:p w14:paraId="2203409A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Apache Avro</w:t>
      </w:r>
    </w:p>
    <w:p w14:paraId="71D22983" w14:textId="77777777" w:rsidR="004878C7" w:rsidRPr="004878C7" w:rsidRDefault="004878C7" w:rsidP="00487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Schema-based serialization for structured data.</w:t>
      </w:r>
    </w:p>
    <w:p w14:paraId="268F7111" w14:textId="77777777" w:rsidR="004878C7" w:rsidRPr="004878C7" w:rsidRDefault="004878C7" w:rsidP="00487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Used by Kafka and big data systems.</w:t>
      </w:r>
    </w:p>
    <w:p w14:paraId="67F150FF" w14:textId="77777777" w:rsidR="004878C7" w:rsidRPr="004878C7" w:rsidRDefault="004878C7" w:rsidP="00487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Ensures compatibility between producer and consumer.</w:t>
      </w:r>
    </w:p>
    <w:p w14:paraId="2FBD2CD7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Use case: streaming or event-based data pipelines.</w:t>
      </w:r>
    </w:p>
    <w:p w14:paraId="076E04A8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52E155E">
          <v:rect id="_x0000_i1247" style="width:0;height:1.5pt" o:hralign="center" o:hrstd="t" o:hr="t" fillcolor="#a0a0a0" stroked="f"/>
        </w:pict>
      </w:r>
    </w:p>
    <w:p w14:paraId="22B55EA0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Parquet</w:t>
      </w:r>
    </w:p>
    <w:p w14:paraId="22FBDF71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Columnar binary storage format used by </w:t>
      </w: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DuckDB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7B82F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2A21BD8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({"a": [1,2], "b": [3,4]})</w:t>
      </w:r>
    </w:p>
    <w:p w14:paraId="6B702DA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df.to_parquet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data.parquet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")</w:t>
      </w:r>
    </w:p>
    <w:p w14:paraId="4993F1BA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pd.read_parquet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data.parquet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"))</w:t>
      </w:r>
    </w:p>
    <w:p w14:paraId="4BAD3DDE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Highly compressed, </w:t>
      </w:r>
      <w:proofErr w:type="spellStart"/>
      <w:r w:rsidRPr="004878C7">
        <w:rPr>
          <w:rFonts w:ascii="Times New Roman" w:eastAsia="Times New Roman" w:hAnsi="Times New Roman" w:cs="Times New Roman"/>
          <w:sz w:val="24"/>
          <w:szCs w:val="24"/>
        </w:rPr>
        <w:t>super fast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for analytics.</w:t>
      </w:r>
    </w:p>
    <w:p w14:paraId="502B4A8F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53F67065">
          <v:rect id="_x0000_i1248" style="width:0;height:1.5pt" o:hralign="center" o:hrstd="t" o:hr="t" fillcolor="#a0a0a0" stroked="f"/>
        </w:pict>
      </w:r>
    </w:p>
    <w:p w14:paraId="27D832C8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Best Practices for Data Exchange</w:t>
      </w:r>
    </w:p>
    <w:p w14:paraId="2C20EC89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3042A3D7">
          <v:rect id="_x0000_i1249" style="width:0;height:1.5pt" o:hralign="center" o:hrstd="t" o:hr="t" fillcolor="#a0a0a0" stroked="f"/>
        </w:pict>
      </w:r>
    </w:p>
    <w:p w14:paraId="061F215C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Always Validate Incoming Data</w:t>
      </w:r>
    </w:p>
    <w:p w14:paraId="734F74E0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Use schemas (e.g.,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jsonschema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>) to ensure incoming JSON or YAML matches expected structure.</w:t>
      </w:r>
    </w:p>
    <w:p w14:paraId="4A43A6E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</w:p>
    <w:p w14:paraId="206659D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22F6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class User(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):</w:t>
      </w:r>
    </w:p>
    <w:p w14:paraId="303069A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name: str</w:t>
      </w:r>
    </w:p>
    <w:p w14:paraId="4C518468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age: int</w:t>
      </w:r>
    </w:p>
    <w:p w14:paraId="6E515CB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5F285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user = User(**{"name": "Horace", "age": 40})</w:t>
      </w:r>
    </w:p>
    <w:p w14:paraId="579B19EC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user.dict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())</w:t>
      </w:r>
    </w:p>
    <w:p w14:paraId="743E52CA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Prevents invalid or dangerous input from crashing your system.</w:t>
      </w:r>
    </w:p>
    <w:p w14:paraId="15FB0A58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07943E15">
          <v:rect id="_x0000_i1250" style="width:0;height:1.5pt" o:hralign="center" o:hrstd="t" o:hr="t" fillcolor="#a0a0a0" stroked="f"/>
        </w:pict>
      </w:r>
    </w:p>
    <w:p w14:paraId="5AC8884A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UTF-8 Everywhere</w:t>
      </w:r>
    </w:p>
    <w:p w14:paraId="5A21732C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Always open files with explicit encoding:</w:t>
      </w:r>
    </w:p>
    <w:p w14:paraId="504C353A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open("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file.json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", encoding="utf-8")</w:t>
      </w:r>
    </w:p>
    <w:p w14:paraId="16A2CE89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Avoids decoding errors with non-ASCII data.</w:t>
      </w:r>
    </w:p>
    <w:p w14:paraId="7EDA16C9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5D1E7056">
          <v:rect id="_x0000_i1251" style="width:0;height:1.5pt" o:hralign="center" o:hrstd="t" o:hr="t" fillcolor="#a0a0a0" stroked="f"/>
        </w:pict>
      </w:r>
    </w:p>
    <w:p w14:paraId="0FA925FE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Compression for Large Transfers</w:t>
      </w:r>
    </w:p>
    <w:p w14:paraId="6723363F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gzip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4CE4F8D6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AFD7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({"big": "data"}).encode()</w:t>
      </w:r>
    </w:p>
    <w:p w14:paraId="17498769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gzip.open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("data.json.gz", 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7ADC72D3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762E04E1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Store compressed data for APIs or backups.</w:t>
      </w:r>
    </w:p>
    <w:p w14:paraId="5E7E323C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73C882BC">
          <v:rect id="_x0000_i1252" style="width:0;height:1.5pt" o:hralign="center" o:hrstd="t" o:hr="t" fillcolor="#a0a0a0" stroked="f"/>
        </w:pict>
      </w:r>
    </w:p>
    <w:p w14:paraId="2A5A0370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Schema Evolution</w:t>
      </w:r>
    </w:p>
    <w:p w14:paraId="5A4298C8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Always version your data formats:</w:t>
      </w:r>
    </w:p>
    <w:p w14:paraId="47EC1A3B" w14:textId="77777777" w:rsidR="004878C7" w:rsidRPr="004878C7" w:rsidRDefault="004878C7" w:rsidP="00487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v1.json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878C7">
        <w:rPr>
          <w:rFonts w:ascii="Courier New" w:eastAsia="Times New Roman" w:hAnsi="Courier New" w:cs="Courier New"/>
          <w:sz w:val="20"/>
          <w:szCs w:val="20"/>
        </w:rPr>
        <w:t>v2.json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for breaking changes</w:t>
      </w:r>
    </w:p>
    <w:p w14:paraId="47B720A6" w14:textId="77777777" w:rsidR="004878C7" w:rsidRPr="004878C7" w:rsidRDefault="004878C7" w:rsidP="00487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4878C7">
        <w:rPr>
          <w:rFonts w:ascii="Courier New" w:eastAsia="Times New Roman" w:hAnsi="Courier New" w:cs="Courier New"/>
          <w:sz w:val="20"/>
          <w:szCs w:val="20"/>
        </w:rPr>
        <w:t>"version": "1.0"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in payloads</w:t>
      </w:r>
    </w:p>
    <w:p w14:paraId="576C6AA0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Helps maintain backward compatibility.</w:t>
      </w:r>
    </w:p>
    <w:p w14:paraId="754372A9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6E4C4AEC">
          <v:rect id="_x0000_i1253" style="width:0;height:1.5pt" o:hralign="center" o:hrstd="t" o:hr="t" fillcolor="#a0a0a0" stroked="f"/>
        </w:pict>
      </w:r>
    </w:p>
    <w:p w14:paraId="3792A4DF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4878C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878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Between Formats</w:t>
      </w:r>
    </w:p>
    <w:p w14:paraId="0FCBD30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</w:p>
    <w:p w14:paraId="196ABEF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C7E9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5900580A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yaml_data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yaml.safe_load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(f)</w:t>
      </w:r>
    </w:p>
    <w:p w14:paraId="7D3E6FE4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76C1F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37DBC97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yaml_data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, f, indent=4)</w:t>
      </w:r>
    </w:p>
    <w:p w14:paraId="05CD8D4A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Converts YAML ↔ JSON easily.</w:t>
      </w:r>
    </w:p>
    <w:p w14:paraId="39B2114C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7FE33DD6">
          <v:rect id="_x0000_i1254" style="width:0;height:1.5pt" o:hralign="center" o:hrstd="t" o:hr="t" fillcolor="#a0a0a0" stroked="f"/>
        </w:pict>
      </w:r>
    </w:p>
    <w:p w14:paraId="7F4E5A09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Example: API Data Pipeline</w:t>
      </w:r>
    </w:p>
    <w:p w14:paraId="7BE10BC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import requests,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gzip</w:t>
      </w:r>
      <w:proofErr w:type="spellEnd"/>
    </w:p>
    <w:p w14:paraId="038D7231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26B62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 xml:space="preserve"> = "https://api.github.com/users/H0r4c3/repos"</w:t>
      </w:r>
    </w:p>
    <w:p w14:paraId="2EBE878A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)</w:t>
      </w:r>
    </w:p>
    <w:p w14:paraId="5E62730D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()</w:t>
      </w:r>
    </w:p>
    <w:p w14:paraId="01E4A33A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691F5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gzip.open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("repos.json.gz", "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wt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", encoding="utf-8") as f:</w:t>
      </w:r>
    </w:p>
    <w:p w14:paraId="032A2C17" w14:textId="77777777" w:rsidR="004878C7" w:rsidRPr="004878C7" w:rsidRDefault="004878C7" w:rsidP="0048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78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4878C7">
        <w:rPr>
          <w:rFonts w:ascii="Courier New" w:eastAsia="Times New Roman" w:hAnsi="Courier New" w:cs="Courier New"/>
          <w:sz w:val="20"/>
          <w:szCs w:val="20"/>
        </w:rPr>
        <w:t>(data, f, indent=2)</w:t>
      </w:r>
    </w:p>
    <w:p w14:paraId="03EA2ECC" w14:textId="77777777" w:rsidR="004878C7" w:rsidRPr="004878C7" w:rsidRDefault="004878C7" w:rsidP="00487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Fetch → serialize → compress — a standard pipeline step in automation or analytics.</w:t>
      </w:r>
    </w:p>
    <w:p w14:paraId="4A1203AE" w14:textId="77777777" w:rsidR="004878C7" w:rsidRPr="004878C7" w:rsidRDefault="004878C7" w:rsidP="00487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pict w14:anchorId="4BC82F8E">
          <v:rect id="_x0000_i1255" style="width:0;height:1.5pt" o:hralign="center" o:hrstd="t" o:hr="t" fillcolor="#a0a0a0" stroked="f"/>
        </w:pict>
      </w:r>
    </w:p>
    <w:p w14:paraId="30240431" w14:textId="77777777" w:rsidR="004878C7" w:rsidRPr="004878C7" w:rsidRDefault="004878C7" w:rsidP="00487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8C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878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70C19C1F" w14:textId="77777777" w:rsidR="004878C7" w:rsidRPr="004878C7" w:rsidRDefault="004878C7" w:rsidP="0048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for web APIs and interoperability.</w:t>
      </w:r>
    </w:p>
    <w:p w14:paraId="4E8F46AC" w14:textId="77777777" w:rsidR="004878C7" w:rsidRPr="004878C7" w:rsidRDefault="004878C7" w:rsidP="0048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YAML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for readable configuration files.</w:t>
      </w:r>
    </w:p>
    <w:p w14:paraId="69972699" w14:textId="77777777" w:rsidR="004878C7" w:rsidRPr="004878C7" w:rsidRDefault="004878C7" w:rsidP="0048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for legacy and hierarchical systems.</w:t>
      </w:r>
    </w:p>
    <w:p w14:paraId="66B0ADEC" w14:textId="77777777" w:rsidR="004878C7" w:rsidRPr="004878C7" w:rsidRDefault="004878C7" w:rsidP="0048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MessagePack</w:t>
      </w:r>
      <w:proofErr w:type="spellEnd"/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Parquet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— for speed and compactness.</w:t>
      </w:r>
    </w:p>
    <w:p w14:paraId="230D179E" w14:textId="77777777" w:rsidR="004878C7" w:rsidRPr="004878C7" w:rsidRDefault="004878C7" w:rsidP="0048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safe loaders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yaml.safe_load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>, validated JSON).</w:t>
      </w:r>
    </w:p>
    <w:p w14:paraId="484FDCEB" w14:textId="77777777" w:rsidR="004878C7" w:rsidRPr="004878C7" w:rsidRDefault="004878C7" w:rsidP="0048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878C7">
        <w:rPr>
          <w:rFonts w:ascii="Times New Roman" w:eastAsia="Times New Roman" w:hAnsi="Times New Roman" w:cs="Times New Roman"/>
          <w:b/>
          <w:bCs/>
          <w:sz w:val="24"/>
          <w:szCs w:val="24"/>
        </w:rPr>
        <w:t>schemas</w:t>
      </w:r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78C7">
        <w:rPr>
          <w:rFonts w:ascii="Courier New" w:eastAsia="Times New Roman" w:hAnsi="Courier New" w:cs="Courier New"/>
          <w:sz w:val="20"/>
          <w:szCs w:val="20"/>
        </w:rPr>
        <w:t>jsonschema</w:t>
      </w:r>
      <w:proofErr w:type="spellEnd"/>
      <w:r w:rsidRPr="004878C7">
        <w:rPr>
          <w:rFonts w:ascii="Times New Roman" w:eastAsia="Times New Roman" w:hAnsi="Times New Roman" w:cs="Times New Roman"/>
          <w:sz w:val="24"/>
          <w:szCs w:val="24"/>
        </w:rPr>
        <w:t>) for safety and clarity.</w:t>
      </w:r>
    </w:p>
    <w:p w14:paraId="3ADAF904" w14:textId="77777777" w:rsidR="004878C7" w:rsidRPr="004878C7" w:rsidRDefault="004878C7" w:rsidP="0048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8C7">
        <w:rPr>
          <w:rFonts w:ascii="Times New Roman" w:eastAsia="Times New Roman" w:hAnsi="Times New Roman" w:cs="Times New Roman"/>
          <w:sz w:val="24"/>
          <w:szCs w:val="24"/>
        </w:rPr>
        <w:t>Compress and version large datasets.</w:t>
      </w:r>
    </w:p>
    <w:p w14:paraId="02D23BB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1F8D"/>
    <w:multiLevelType w:val="multilevel"/>
    <w:tmpl w:val="4E2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667E"/>
    <w:multiLevelType w:val="multilevel"/>
    <w:tmpl w:val="8D1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498D"/>
    <w:multiLevelType w:val="multilevel"/>
    <w:tmpl w:val="C02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D2853"/>
    <w:multiLevelType w:val="multilevel"/>
    <w:tmpl w:val="4294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710077">
    <w:abstractNumId w:val="0"/>
  </w:num>
  <w:num w:numId="2" w16cid:durableId="1273778258">
    <w:abstractNumId w:val="1"/>
  </w:num>
  <w:num w:numId="3" w16cid:durableId="1044674546">
    <w:abstractNumId w:val="2"/>
  </w:num>
  <w:num w:numId="4" w16cid:durableId="281613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DD"/>
    <w:rsid w:val="0010398C"/>
    <w:rsid w:val="00164FA1"/>
    <w:rsid w:val="001C53DB"/>
    <w:rsid w:val="0036373F"/>
    <w:rsid w:val="004878C7"/>
    <w:rsid w:val="004971DD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16A42-CC40-4618-97C8-2C63D19F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1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1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1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1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1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1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1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1D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1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1D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1D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1D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1D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1D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1D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1D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9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1D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1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1D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9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1D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9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1D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97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2025-11-09T18:17:00Z</dcterms:created>
  <dcterms:modified xsi:type="dcterms:W3CDTF">2025-11-09T18:18:00Z</dcterms:modified>
</cp:coreProperties>
</file>