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86"/>
      </w:tblGrid>
      <w:tr w:rsidR="009D6A17" w14:paraId="194EBEBE" w14:textId="77777777">
        <w:trPr>
          <w:jc w:val="center"/>
        </w:trPr>
        <w:tc>
          <w:tcPr>
            <w:tcW w:w="10086" w:type="dxa"/>
            <w:shd w:val="clear" w:color="auto" w:fill="1F4E79"/>
            <w:tcMar>
              <w:top w:w="180" w:type="dxa"/>
              <w:left w:w="180" w:type="dxa"/>
              <w:bottom w:w="180" w:type="dxa"/>
              <w:right w:w="180" w:type="dxa"/>
            </w:tcMar>
          </w:tcPr>
          <w:p w14:paraId="3843BA4C" w14:textId="77777777" w:rsidR="009D6A17" w:rsidRDefault="00000000">
            <w:pPr>
              <w:spacing w:after="0" w:line="264" w:lineRule="auto"/>
              <w:jc w:val="center"/>
            </w:pPr>
            <w:r>
              <w:rPr>
                <w:b/>
                <w:color w:val="FFFFFF"/>
                <w:sz w:val="44"/>
              </w:rPr>
              <w:t>ENTITY RELATIONSHIP DIAGRAM</w:t>
            </w:r>
            <w:r>
              <w:rPr>
                <w:b/>
                <w:color w:val="FFFFFF"/>
                <w:sz w:val="44"/>
              </w:rPr>
              <w:br/>
              <w:t>EXPLANATION REPORT</w:t>
            </w:r>
          </w:p>
        </w:tc>
      </w:tr>
    </w:tbl>
    <w:p w14:paraId="7CF83D49" w14:textId="77777777" w:rsidR="009D6A17" w:rsidRDefault="00000000">
      <w:pPr>
        <w:spacing w:before="360" w:after="80"/>
        <w:jc w:val="center"/>
      </w:pPr>
      <w:r>
        <w:rPr>
          <w:b/>
          <w:color w:val="122A42"/>
          <w:sz w:val="40"/>
        </w:rPr>
        <w:t>Complaint Management System</w:t>
      </w:r>
    </w:p>
    <w:p w14:paraId="5A54178C" w14:textId="77777777" w:rsidR="009D6A17" w:rsidRDefault="00000000">
      <w:pPr>
        <w:spacing w:after="360"/>
        <w:jc w:val="center"/>
      </w:pPr>
      <w:r>
        <w:rPr>
          <w:color w:val="5A646E"/>
          <w:sz w:val="23"/>
        </w:rPr>
        <w:t>A polished functional explanation of entities, keys, and business relationships</w:t>
      </w:r>
    </w:p>
    <w:p w14:paraId="671843C7" w14:textId="77777777" w:rsidR="009D6A17" w:rsidRDefault="00000000">
      <w:pPr>
        <w:spacing w:before="120" w:after="120"/>
        <w:jc w:val="center"/>
      </w:pPr>
      <w:r>
        <w:rPr>
          <w:noProof/>
        </w:rPr>
        <w:drawing>
          <wp:inline distT="0" distB="0" distL="0" distR="0" wp14:anchorId="421DD64F" wp14:editId="0DB36C38">
            <wp:extent cx="6080760" cy="4053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visual.png"/>
                    <pic:cNvPicPr/>
                  </pic:nvPicPr>
                  <pic:blipFill>
                    <a:blip r:embed="rId8"/>
                    <a:stretch>
                      <a:fillRect/>
                    </a:stretch>
                  </pic:blipFill>
                  <pic:spPr>
                    <a:xfrm>
                      <a:off x="0" y="0"/>
                      <a:ext cx="6080760" cy="405384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043"/>
        <w:gridCol w:w="5043"/>
      </w:tblGrid>
      <w:tr w:rsidR="009D6A17" w14:paraId="6756F870" w14:textId="77777777">
        <w:trPr>
          <w:jc w:val="center"/>
        </w:trPr>
        <w:tc>
          <w:tcPr>
            <w:tcW w:w="5043" w:type="dxa"/>
            <w:shd w:val="clear" w:color="auto" w:fill="EAF2FB"/>
            <w:tcMar>
              <w:top w:w="90" w:type="dxa"/>
              <w:left w:w="110" w:type="dxa"/>
              <w:bottom w:w="90" w:type="dxa"/>
              <w:right w:w="110" w:type="dxa"/>
            </w:tcMar>
            <w:vAlign w:val="center"/>
          </w:tcPr>
          <w:p w14:paraId="28ED150B" w14:textId="77777777" w:rsidR="009D6A17" w:rsidRDefault="00000000">
            <w:pPr>
              <w:spacing w:after="0"/>
            </w:pPr>
            <w:r>
              <w:rPr>
                <w:b/>
                <w:color w:val="122A42"/>
              </w:rPr>
              <w:t>Document Type</w:t>
            </w:r>
          </w:p>
        </w:tc>
        <w:tc>
          <w:tcPr>
            <w:tcW w:w="5043" w:type="dxa"/>
            <w:shd w:val="clear" w:color="auto" w:fill="F9FBFD"/>
            <w:tcMar>
              <w:top w:w="90" w:type="dxa"/>
              <w:left w:w="110" w:type="dxa"/>
              <w:bottom w:w="90" w:type="dxa"/>
              <w:right w:w="110" w:type="dxa"/>
            </w:tcMar>
            <w:vAlign w:val="center"/>
          </w:tcPr>
          <w:p w14:paraId="2A4D021E" w14:textId="77777777" w:rsidR="009D6A17" w:rsidRDefault="00000000">
            <w:pPr>
              <w:spacing w:after="0"/>
            </w:pPr>
            <w:r>
              <w:rPr>
                <w:color w:val="232A34"/>
              </w:rPr>
              <w:t>Database Architecture Explanation</w:t>
            </w:r>
          </w:p>
        </w:tc>
      </w:tr>
      <w:tr w:rsidR="009D6A17" w14:paraId="29A94A1F" w14:textId="77777777">
        <w:trPr>
          <w:jc w:val="center"/>
        </w:trPr>
        <w:tc>
          <w:tcPr>
            <w:tcW w:w="5043" w:type="dxa"/>
            <w:shd w:val="clear" w:color="auto" w:fill="EAF2FB"/>
            <w:tcMar>
              <w:top w:w="90" w:type="dxa"/>
              <w:left w:w="110" w:type="dxa"/>
              <w:bottom w:w="90" w:type="dxa"/>
              <w:right w:w="110" w:type="dxa"/>
            </w:tcMar>
            <w:vAlign w:val="center"/>
          </w:tcPr>
          <w:p w14:paraId="0E85BBBB" w14:textId="77777777" w:rsidR="009D6A17" w:rsidRDefault="00000000">
            <w:pPr>
              <w:spacing w:after="0"/>
            </w:pPr>
            <w:r>
              <w:rPr>
                <w:b/>
                <w:color w:val="122A42"/>
              </w:rPr>
              <w:t>Main Scope</w:t>
            </w:r>
          </w:p>
        </w:tc>
        <w:tc>
          <w:tcPr>
            <w:tcW w:w="5043" w:type="dxa"/>
            <w:shd w:val="clear" w:color="auto" w:fill="F9FBFD"/>
            <w:tcMar>
              <w:top w:w="90" w:type="dxa"/>
              <w:left w:w="110" w:type="dxa"/>
              <w:bottom w:w="90" w:type="dxa"/>
              <w:right w:w="110" w:type="dxa"/>
            </w:tcMar>
            <w:vAlign w:val="center"/>
          </w:tcPr>
          <w:p w14:paraId="3B7F9CA5" w14:textId="77777777" w:rsidR="009D6A17" w:rsidRDefault="00000000">
            <w:pPr>
              <w:spacing w:after="0"/>
            </w:pPr>
            <w:r>
              <w:rPr>
                <w:color w:val="232A34"/>
              </w:rPr>
              <w:t>Users, roles, departments, categories, complaints, comments, attachments, and authorization mapping</w:t>
            </w:r>
          </w:p>
        </w:tc>
      </w:tr>
    </w:tbl>
    <w:p w14:paraId="5E8D5B7B" w14:textId="77777777" w:rsidR="009D6A17" w:rsidRDefault="00000000">
      <w:r>
        <w:br w:type="page"/>
      </w:r>
    </w:p>
    <w:p w14:paraId="6FFB5DD0" w14:textId="77777777" w:rsidR="009D6A17" w:rsidRDefault="00000000">
      <w:pPr>
        <w:pBdr>
          <w:bottom w:val="single" w:sz="8" w:space="1" w:color="D7E3F1"/>
        </w:pBdr>
        <w:spacing w:before="80" w:after="60"/>
      </w:pPr>
      <w:r>
        <w:rPr>
          <w:b/>
          <w:color w:val="1F4E79"/>
          <w:sz w:val="32"/>
        </w:rPr>
        <w:lastRenderedPageBreak/>
        <w:t>1. Executive Overview</w:t>
      </w:r>
    </w:p>
    <w:p w14:paraId="194AF67E" w14:textId="77777777" w:rsidR="009D6A17" w:rsidRDefault="00000000">
      <w:pPr>
        <w:spacing w:after="160"/>
      </w:pPr>
      <w:r>
        <w:rPr>
          <w:color w:val="5F6973"/>
        </w:rPr>
        <w:t>This document explains the ERD structure in plain professional English and highlights how the schema supports complaint intake, assignment, supervision, collaboration, and evidence management.</w:t>
      </w:r>
    </w:p>
    <w:p w14:paraId="6BDEF20C" w14:textId="77777777" w:rsidR="009D6A17" w:rsidRDefault="00000000">
      <w:pPr>
        <w:spacing w:after="80" w:line="288" w:lineRule="auto"/>
      </w:pPr>
      <w:r>
        <w:rPr>
          <w:color w:val="232A34"/>
          <w:sz w:val="20"/>
        </w:rPr>
        <w:t>The database is centered around the complaints table, which works as the operational heart of the system. Around this core, the model introduces governance entities such as users, roles, departments, and categories, plus collaboration entities such as comments and attachments. This structure makes the design practical for a municipal or enterprise complaint-handling platform where routing, accountability, and traceability are critical.</w:t>
      </w:r>
    </w:p>
    <w:tbl>
      <w:tblPr>
        <w:tblW w:w="0" w:type="auto"/>
        <w:jc w:val="center"/>
        <w:tblLook w:val="04A0" w:firstRow="1" w:lastRow="0" w:firstColumn="1" w:lastColumn="0" w:noHBand="0" w:noVBand="1"/>
      </w:tblPr>
      <w:tblGrid>
        <w:gridCol w:w="10086"/>
      </w:tblGrid>
      <w:tr w:rsidR="009D6A17" w14:paraId="79D12C05" w14:textId="77777777">
        <w:trPr>
          <w:jc w:val="center"/>
        </w:trPr>
        <w:tc>
          <w:tcPr>
            <w:tcW w:w="10086" w:type="dxa"/>
            <w:shd w:val="clear" w:color="auto" w:fill="F4F8FC"/>
            <w:tcMar>
              <w:top w:w="130" w:type="dxa"/>
              <w:left w:w="130" w:type="dxa"/>
              <w:bottom w:w="130" w:type="dxa"/>
              <w:right w:w="130" w:type="dxa"/>
            </w:tcMar>
          </w:tcPr>
          <w:p w14:paraId="62F8B1FD" w14:textId="77777777" w:rsidR="009D6A17" w:rsidRDefault="00000000">
            <w:pPr>
              <w:spacing w:after="0"/>
            </w:pPr>
            <w:r>
              <w:rPr>
                <w:b/>
                <w:color w:val="122A42"/>
              </w:rPr>
              <w:t>Design highlight: the schema balances transactional workflow (complaints), organizational structure (departments and roles), and auditability (comments, timestamps, and attachments).</w:t>
            </w:r>
          </w:p>
        </w:tc>
      </w:tr>
    </w:tbl>
    <w:p w14:paraId="6892B858" w14:textId="77777777" w:rsidR="009D6A17" w:rsidRDefault="00000000">
      <w:pPr>
        <w:pBdr>
          <w:bottom w:val="single" w:sz="8" w:space="1" w:color="D7E3F1"/>
        </w:pBdr>
        <w:spacing w:before="80" w:after="60"/>
      </w:pPr>
      <w:r>
        <w:rPr>
          <w:b/>
          <w:color w:val="1F4E79"/>
          <w:sz w:val="32"/>
        </w:rPr>
        <w:t>2. ERD at a Glance</w:t>
      </w:r>
    </w:p>
    <w:p w14:paraId="5FB703F9" w14:textId="77777777" w:rsidR="009D6A17" w:rsidRDefault="00000000">
      <w:pPr>
        <w:spacing w:after="160"/>
      </w:pPr>
      <w:r>
        <w:rPr>
          <w:color w:val="5F6973"/>
        </w:rPr>
        <w:t>Visual summary of the most important entities and how they connect to the complaint lifecycle.</w:t>
      </w:r>
    </w:p>
    <w:p w14:paraId="0B2058E7" w14:textId="77777777" w:rsidR="009D6A17" w:rsidRDefault="00000000">
      <w:pPr>
        <w:spacing w:before="60" w:after="160"/>
        <w:jc w:val="center"/>
      </w:pPr>
      <w:r>
        <w:rPr>
          <w:noProof/>
        </w:rPr>
        <w:drawing>
          <wp:inline distT="0" distB="0" distL="0" distR="0" wp14:anchorId="374B59D1" wp14:editId="60C1669D">
            <wp:extent cx="5897880" cy="393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visual.png"/>
                    <pic:cNvPicPr/>
                  </pic:nvPicPr>
                  <pic:blipFill>
                    <a:blip r:embed="rId8"/>
                    <a:stretch>
                      <a:fillRect/>
                    </a:stretch>
                  </pic:blipFill>
                  <pic:spPr>
                    <a:xfrm>
                      <a:off x="0" y="0"/>
                      <a:ext cx="5897880" cy="3931920"/>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2521"/>
        <w:gridCol w:w="2521"/>
        <w:gridCol w:w="2521"/>
        <w:gridCol w:w="4176"/>
      </w:tblGrid>
      <w:tr w:rsidR="009D6A17" w14:paraId="1DA88BE5" w14:textId="77777777">
        <w:trPr>
          <w:jc w:val="center"/>
        </w:trPr>
        <w:tc>
          <w:tcPr>
            <w:tcW w:w="2521" w:type="dxa"/>
            <w:shd w:val="clear" w:color="auto" w:fill="1F4E79"/>
            <w:tcMar>
              <w:top w:w="90" w:type="dxa"/>
              <w:left w:w="90" w:type="dxa"/>
              <w:bottom w:w="90" w:type="dxa"/>
              <w:right w:w="90" w:type="dxa"/>
            </w:tcMar>
            <w:vAlign w:val="center"/>
          </w:tcPr>
          <w:p w14:paraId="72FF498A" w14:textId="77777777" w:rsidR="009D6A17" w:rsidRDefault="00000000">
            <w:pPr>
              <w:jc w:val="center"/>
            </w:pPr>
            <w:r>
              <w:rPr>
                <w:b/>
                <w:color w:val="FFFFFF"/>
                <w:sz w:val="20"/>
              </w:rPr>
              <w:t>From</w:t>
            </w:r>
          </w:p>
        </w:tc>
        <w:tc>
          <w:tcPr>
            <w:tcW w:w="2521" w:type="dxa"/>
            <w:shd w:val="clear" w:color="auto" w:fill="1F4E79"/>
            <w:tcMar>
              <w:top w:w="90" w:type="dxa"/>
              <w:left w:w="90" w:type="dxa"/>
              <w:bottom w:w="90" w:type="dxa"/>
              <w:right w:w="90" w:type="dxa"/>
            </w:tcMar>
            <w:vAlign w:val="center"/>
          </w:tcPr>
          <w:p w14:paraId="46B5391B" w14:textId="77777777" w:rsidR="009D6A17" w:rsidRDefault="00000000">
            <w:pPr>
              <w:jc w:val="center"/>
            </w:pPr>
            <w:r>
              <w:rPr>
                <w:b/>
                <w:color w:val="FFFFFF"/>
                <w:sz w:val="20"/>
              </w:rPr>
              <w:t>To</w:t>
            </w:r>
          </w:p>
        </w:tc>
        <w:tc>
          <w:tcPr>
            <w:tcW w:w="2521" w:type="dxa"/>
            <w:shd w:val="clear" w:color="auto" w:fill="1F4E79"/>
            <w:tcMar>
              <w:top w:w="90" w:type="dxa"/>
              <w:left w:w="90" w:type="dxa"/>
              <w:bottom w:w="90" w:type="dxa"/>
              <w:right w:w="90" w:type="dxa"/>
            </w:tcMar>
            <w:vAlign w:val="center"/>
          </w:tcPr>
          <w:p w14:paraId="315C91F5" w14:textId="77777777" w:rsidR="009D6A17" w:rsidRDefault="00000000">
            <w:pPr>
              <w:jc w:val="center"/>
            </w:pPr>
            <w:r>
              <w:rPr>
                <w:b/>
                <w:color w:val="FFFFFF"/>
                <w:sz w:val="20"/>
              </w:rPr>
              <w:t>Cardinality</w:t>
            </w:r>
          </w:p>
        </w:tc>
        <w:tc>
          <w:tcPr>
            <w:tcW w:w="2521" w:type="dxa"/>
            <w:shd w:val="clear" w:color="auto" w:fill="1F4E79"/>
            <w:tcMar>
              <w:top w:w="90" w:type="dxa"/>
              <w:left w:w="90" w:type="dxa"/>
              <w:bottom w:w="90" w:type="dxa"/>
              <w:right w:w="90" w:type="dxa"/>
            </w:tcMar>
            <w:vAlign w:val="center"/>
          </w:tcPr>
          <w:p w14:paraId="475832FA" w14:textId="77777777" w:rsidR="009D6A17" w:rsidRDefault="00000000">
            <w:pPr>
              <w:jc w:val="center"/>
            </w:pPr>
            <w:r>
              <w:rPr>
                <w:b/>
                <w:color w:val="FFFFFF"/>
                <w:sz w:val="20"/>
              </w:rPr>
              <w:t>Interpretation</w:t>
            </w:r>
          </w:p>
        </w:tc>
      </w:tr>
      <w:tr w:rsidR="009D6A17" w14:paraId="6027BBF1" w14:textId="77777777">
        <w:trPr>
          <w:jc w:val="center"/>
        </w:trPr>
        <w:tc>
          <w:tcPr>
            <w:tcW w:w="2016" w:type="dxa"/>
            <w:tcMar>
              <w:top w:w="90" w:type="dxa"/>
              <w:left w:w="110" w:type="dxa"/>
              <w:bottom w:w="90" w:type="dxa"/>
              <w:right w:w="110" w:type="dxa"/>
            </w:tcMar>
            <w:vAlign w:val="center"/>
          </w:tcPr>
          <w:p w14:paraId="660B9952" w14:textId="77777777" w:rsidR="009D6A17" w:rsidRDefault="00000000">
            <w:pPr>
              <w:jc w:val="center"/>
            </w:pPr>
            <w:r>
              <w:rPr>
                <w:color w:val="232A34"/>
                <w:sz w:val="19"/>
              </w:rPr>
              <w:t>users</w:t>
            </w:r>
          </w:p>
        </w:tc>
        <w:tc>
          <w:tcPr>
            <w:tcW w:w="2016" w:type="dxa"/>
            <w:tcMar>
              <w:top w:w="90" w:type="dxa"/>
              <w:left w:w="110" w:type="dxa"/>
              <w:bottom w:w="90" w:type="dxa"/>
              <w:right w:w="110" w:type="dxa"/>
            </w:tcMar>
            <w:vAlign w:val="center"/>
          </w:tcPr>
          <w:p w14:paraId="6605C36A" w14:textId="77777777" w:rsidR="009D6A17" w:rsidRDefault="00000000">
            <w:pPr>
              <w:jc w:val="center"/>
            </w:pPr>
            <w:r>
              <w:rPr>
                <w:color w:val="232A34"/>
                <w:sz w:val="19"/>
              </w:rPr>
              <w:t>users</w:t>
            </w:r>
          </w:p>
        </w:tc>
        <w:tc>
          <w:tcPr>
            <w:tcW w:w="1440" w:type="dxa"/>
            <w:shd w:val="clear" w:color="auto" w:fill="EEF4FB"/>
            <w:tcMar>
              <w:top w:w="90" w:type="dxa"/>
              <w:left w:w="110" w:type="dxa"/>
              <w:bottom w:w="90" w:type="dxa"/>
              <w:right w:w="110" w:type="dxa"/>
            </w:tcMar>
            <w:vAlign w:val="center"/>
          </w:tcPr>
          <w:p w14:paraId="0626B78B"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165BF08B" w14:textId="77777777" w:rsidR="009D6A17" w:rsidRDefault="00000000">
            <w:r>
              <w:rPr>
                <w:color w:val="232A34"/>
                <w:sz w:val="19"/>
              </w:rPr>
              <w:t>A supervisor can manage many agents through supervisorId.</w:t>
            </w:r>
          </w:p>
        </w:tc>
      </w:tr>
      <w:tr w:rsidR="009D6A17" w14:paraId="2B32D059" w14:textId="77777777">
        <w:trPr>
          <w:jc w:val="center"/>
        </w:trPr>
        <w:tc>
          <w:tcPr>
            <w:tcW w:w="2016" w:type="dxa"/>
            <w:tcMar>
              <w:top w:w="90" w:type="dxa"/>
              <w:left w:w="110" w:type="dxa"/>
              <w:bottom w:w="90" w:type="dxa"/>
              <w:right w:w="110" w:type="dxa"/>
            </w:tcMar>
            <w:vAlign w:val="center"/>
          </w:tcPr>
          <w:p w14:paraId="6F61F646" w14:textId="77777777" w:rsidR="009D6A17" w:rsidRDefault="00000000">
            <w:pPr>
              <w:jc w:val="center"/>
            </w:pPr>
            <w:r>
              <w:rPr>
                <w:color w:val="232A34"/>
                <w:sz w:val="19"/>
              </w:rPr>
              <w:t>departments</w:t>
            </w:r>
          </w:p>
        </w:tc>
        <w:tc>
          <w:tcPr>
            <w:tcW w:w="2016" w:type="dxa"/>
            <w:tcMar>
              <w:top w:w="90" w:type="dxa"/>
              <w:left w:w="110" w:type="dxa"/>
              <w:bottom w:w="90" w:type="dxa"/>
              <w:right w:w="110" w:type="dxa"/>
            </w:tcMar>
            <w:vAlign w:val="center"/>
          </w:tcPr>
          <w:p w14:paraId="1C31C096" w14:textId="77777777" w:rsidR="009D6A17" w:rsidRDefault="00000000">
            <w:pPr>
              <w:jc w:val="center"/>
            </w:pPr>
            <w:r>
              <w:rPr>
                <w:color w:val="232A34"/>
                <w:sz w:val="19"/>
              </w:rPr>
              <w:t>users</w:t>
            </w:r>
          </w:p>
        </w:tc>
        <w:tc>
          <w:tcPr>
            <w:tcW w:w="1440" w:type="dxa"/>
            <w:shd w:val="clear" w:color="auto" w:fill="EEF4FB"/>
            <w:tcMar>
              <w:top w:w="90" w:type="dxa"/>
              <w:left w:w="110" w:type="dxa"/>
              <w:bottom w:w="90" w:type="dxa"/>
              <w:right w:w="110" w:type="dxa"/>
            </w:tcMar>
            <w:vAlign w:val="center"/>
          </w:tcPr>
          <w:p w14:paraId="3BB5F65C"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4EB90648" w14:textId="77777777" w:rsidR="009D6A17" w:rsidRDefault="00000000">
            <w:r>
              <w:rPr>
                <w:color w:val="232A34"/>
                <w:sz w:val="19"/>
              </w:rPr>
              <w:t>One department can contain many users.</w:t>
            </w:r>
          </w:p>
        </w:tc>
      </w:tr>
      <w:tr w:rsidR="009D6A17" w14:paraId="6F2DA1E0" w14:textId="77777777">
        <w:trPr>
          <w:jc w:val="center"/>
        </w:trPr>
        <w:tc>
          <w:tcPr>
            <w:tcW w:w="2016" w:type="dxa"/>
            <w:tcMar>
              <w:top w:w="90" w:type="dxa"/>
              <w:left w:w="110" w:type="dxa"/>
              <w:bottom w:w="90" w:type="dxa"/>
              <w:right w:w="110" w:type="dxa"/>
            </w:tcMar>
            <w:vAlign w:val="center"/>
          </w:tcPr>
          <w:p w14:paraId="576FB827" w14:textId="77777777" w:rsidR="009D6A17" w:rsidRDefault="00000000">
            <w:pPr>
              <w:jc w:val="center"/>
            </w:pPr>
            <w:r>
              <w:rPr>
                <w:color w:val="232A34"/>
                <w:sz w:val="19"/>
              </w:rPr>
              <w:t>roles</w:t>
            </w:r>
          </w:p>
        </w:tc>
        <w:tc>
          <w:tcPr>
            <w:tcW w:w="2016" w:type="dxa"/>
            <w:tcMar>
              <w:top w:w="90" w:type="dxa"/>
              <w:left w:w="110" w:type="dxa"/>
              <w:bottom w:w="90" w:type="dxa"/>
              <w:right w:w="110" w:type="dxa"/>
            </w:tcMar>
            <w:vAlign w:val="center"/>
          </w:tcPr>
          <w:p w14:paraId="73F8977E" w14:textId="77777777" w:rsidR="009D6A17" w:rsidRDefault="00000000">
            <w:pPr>
              <w:jc w:val="center"/>
            </w:pPr>
            <w:r>
              <w:rPr>
                <w:color w:val="232A34"/>
                <w:sz w:val="19"/>
              </w:rPr>
              <w:t>users</w:t>
            </w:r>
          </w:p>
        </w:tc>
        <w:tc>
          <w:tcPr>
            <w:tcW w:w="1440" w:type="dxa"/>
            <w:shd w:val="clear" w:color="auto" w:fill="EEF4FB"/>
            <w:tcMar>
              <w:top w:w="90" w:type="dxa"/>
              <w:left w:w="110" w:type="dxa"/>
              <w:bottom w:w="90" w:type="dxa"/>
              <w:right w:w="110" w:type="dxa"/>
            </w:tcMar>
            <w:vAlign w:val="center"/>
          </w:tcPr>
          <w:p w14:paraId="22D8A91F" w14:textId="77777777" w:rsidR="009D6A17" w:rsidRDefault="00000000">
            <w:pPr>
              <w:jc w:val="center"/>
            </w:pPr>
            <w:r>
              <w:rPr>
                <w:b/>
                <w:color w:val="232A34"/>
                <w:sz w:val="19"/>
              </w:rPr>
              <w:t>many : many</w:t>
            </w:r>
          </w:p>
        </w:tc>
        <w:tc>
          <w:tcPr>
            <w:tcW w:w="4176" w:type="dxa"/>
            <w:tcMar>
              <w:top w:w="90" w:type="dxa"/>
              <w:left w:w="110" w:type="dxa"/>
              <w:bottom w:w="90" w:type="dxa"/>
              <w:right w:w="110" w:type="dxa"/>
            </w:tcMar>
            <w:vAlign w:val="center"/>
          </w:tcPr>
          <w:p w14:paraId="6CDCD6E9" w14:textId="77777777" w:rsidR="009D6A17" w:rsidRDefault="00000000">
            <w:r>
              <w:rPr>
                <w:color w:val="232A34"/>
                <w:sz w:val="19"/>
              </w:rPr>
              <w:t>Implemented through RoleToUser.</w:t>
            </w:r>
          </w:p>
        </w:tc>
      </w:tr>
      <w:tr w:rsidR="009D6A17" w14:paraId="728C1248" w14:textId="77777777">
        <w:trPr>
          <w:jc w:val="center"/>
        </w:trPr>
        <w:tc>
          <w:tcPr>
            <w:tcW w:w="2016" w:type="dxa"/>
            <w:tcMar>
              <w:top w:w="90" w:type="dxa"/>
              <w:left w:w="110" w:type="dxa"/>
              <w:bottom w:w="90" w:type="dxa"/>
              <w:right w:w="110" w:type="dxa"/>
            </w:tcMar>
            <w:vAlign w:val="center"/>
          </w:tcPr>
          <w:p w14:paraId="44A80AAE" w14:textId="77777777" w:rsidR="009D6A17" w:rsidRDefault="00000000">
            <w:pPr>
              <w:jc w:val="center"/>
            </w:pPr>
            <w:r>
              <w:rPr>
                <w:color w:val="232A34"/>
                <w:sz w:val="19"/>
              </w:rPr>
              <w:t>categories</w:t>
            </w:r>
          </w:p>
        </w:tc>
        <w:tc>
          <w:tcPr>
            <w:tcW w:w="2016" w:type="dxa"/>
            <w:tcMar>
              <w:top w:w="90" w:type="dxa"/>
              <w:left w:w="110" w:type="dxa"/>
              <w:bottom w:w="90" w:type="dxa"/>
              <w:right w:w="110" w:type="dxa"/>
            </w:tcMar>
            <w:vAlign w:val="center"/>
          </w:tcPr>
          <w:p w14:paraId="7DAE9C3C" w14:textId="77777777" w:rsidR="009D6A17" w:rsidRDefault="00000000">
            <w:pPr>
              <w:jc w:val="center"/>
            </w:pPr>
            <w:r>
              <w:rPr>
                <w:color w:val="232A34"/>
                <w:sz w:val="19"/>
              </w:rPr>
              <w:t>complaints</w:t>
            </w:r>
          </w:p>
        </w:tc>
        <w:tc>
          <w:tcPr>
            <w:tcW w:w="1440" w:type="dxa"/>
            <w:shd w:val="clear" w:color="auto" w:fill="EEF4FB"/>
            <w:tcMar>
              <w:top w:w="90" w:type="dxa"/>
              <w:left w:w="110" w:type="dxa"/>
              <w:bottom w:w="90" w:type="dxa"/>
              <w:right w:w="110" w:type="dxa"/>
            </w:tcMar>
            <w:vAlign w:val="center"/>
          </w:tcPr>
          <w:p w14:paraId="2EACA0A2"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2F9B43FD" w14:textId="77777777" w:rsidR="009D6A17" w:rsidRDefault="00000000">
            <w:r>
              <w:rPr>
                <w:color w:val="232A34"/>
                <w:sz w:val="19"/>
              </w:rPr>
              <w:t>Each complaint belongs to one category.</w:t>
            </w:r>
          </w:p>
        </w:tc>
      </w:tr>
      <w:tr w:rsidR="009D6A17" w14:paraId="4CD0F8D3" w14:textId="77777777">
        <w:trPr>
          <w:jc w:val="center"/>
        </w:trPr>
        <w:tc>
          <w:tcPr>
            <w:tcW w:w="2016" w:type="dxa"/>
            <w:tcMar>
              <w:top w:w="90" w:type="dxa"/>
              <w:left w:w="110" w:type="dxa"/>
              <w:bottom w:w="90" w:type="dxa"/>
              <w:right w:w="110" w:type="dxa"/>
            </w:tcMar>
            <w:vAlign w:val="center"/>
          </w:tcPr>
          <w:p w14:paraId="02A6380A" w14:textId="77777777" w:rsidR="009D6A17" w:rsidRDefault="00000000">
            <w:pPr>
              <w:jc w:val="center"/>
            </w:pPr>
            <w:r>
              <w:rPr>
                <w:color w:val="232A34"/>
                <w:sz w:val="19"/>
              </w:rPr>
              <w:t>departments</w:t>
            </w:r>
          </w:p>
        </w:tc>
        <w:tc>
          <w:tcPr>
            <w:tcW w:w="2016" w:type="dxa"/>
            <w:tcMar>
              <w:top w:w="90" w:type="dxa"/>
              <w:left w:w="110" w:type="dxa"/>
              <w:bottom w:w="90" w:type="dxa"/>
              <w:right w:w="110" w:type="dxa"/>
            </w:tcMar>
            <w:vAlign w:val="center"/>
          </w:tcPr>
          <w:p w14:paraId="3DC0900E" w14:textId="77777777" w:rsidR="009D6A17" w:rsidRDefault="00000000">
            <w:pPr>
              <w:jc w:val="center"/>
            </w:pPr>
            <w:r>
              <w:rPr>
                <w:color w:val="232A34"/>
                <w:sz w:val="19"/>
              </w:rPr>
              <w:t>complaints</w:t>
            </w:r>
          </w:p>
        </w:tc>
        <w:tc>
          <w:tcPr>
            <w:tcW w:w="1440" w:type="dxa"/>
            <w:shd w:val="clear" w:color="auto" w:fill="EEF4FB"/>
            <w:tcMar>
              <w:top w:w="90" w:type="dxa"/>
              <w:left w:w="110" w:type="dxa"/>
              <w:bottom w:w="90" w:type="dxa"/>
              <w:right w:w="110" w:type="dxa"/>
            </w:tcMar>
            <w:vAlign w:val="center"/>
          </w:tcPr>
          <w:p w14:paraId="1F633A50"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3CC0D5A5" w14:textId="77777777" w:rsidR="009D6A17" w:rsidRDefault="00000000">
            <w:r>
              <w:rPr>
                <w:color w:val="232A34"/>
                <w:sz w:val="19"/>
              </w:rPr>
              <w:t>A department may receive many complaints.</w:t>
            </w:r>
          </w:p>
        </w:tc>
      </w:tr>
      <w:tr w:rsidR="009D6A17" w14:paraId="5C138F1B" w14:textId="77777777">
        <w:trPr>
          <w:jc w:val="center"/>
        </w:trPr>
        <w:tc>
          <w:tcPr>
            <w:tcW w:w="2016" w:type="dxa"/>
            <w:tcMar>
              <w:top w:w="90" w:type="dxa"/>
              <w:left w:w="110" w:type="dxa"/>
              <w:bottom w:w="90" w:type="dxa"/>
              <w:right w:w="110" w:type="dxa"/>
            </w:tcMar>
            <w:vAlign w:val="center"/>
          </w:tcPr>
          <w:p w14:paraId="07E6A759" w14:textId="77777777" w:rsidR="009D6A17" w:rsidRDefault="00000000">
            <w:pPr>
              <w:jc w:val="center"/>
            </w:pPr>
            <w:r>
              <w:rPr>
                <w:color w:val="232A34"/>
                <w:sz w:val="19"/>
              </w:rPr>
              <w:lastRenderedPageBreak/>
              <w:t>users</w:t>
            </w:r>
          </w:p>
        </w:tc>
        <w:tc>
          <w:tcPr>
            <w:tcW w:w="2016" w:type="dxa"/>
            <w:tcMar>
              <w:top w:w="90" w:type="dxa"/>
              <w:left w:w="110" w:type="dxa"/>
              <w:bottom w:w="90" w:type="dxa"/>
              <w:right w:w="110" w:type="dxa"/>
            </w:tcMar>
            <w:vAlign w:val="center"/>
          </w:tcPr>
          <w:p w14:paraId="36AEBC00" w14:textId="77777777" w:rsidR="009D6A17" w:rsidRDefault="00000000">
            <w:pPr>
              <w:jc w:val="center"/>
            </w:pPr>
            <w:r>
              <w:rPr>
                <w:color w:val="232A34"/>
                <w:sz w:val="19"/>
              </w:rPr>
              <w:t>complaints</w:t>
            </w:r>
          </w:p>
        </w:tc>
        <w:tc>
          <w:tcPr>
            <w:tcW w:w="1440" w:type="dxa"/>
            <w:shd w:val="clear" w:color="auto" w:fill="EEF4FB"/>
            <w:tcMar>
              <w:top w:w="90" w:type="dxa"/>
              <w:left w:w="110" w:type="dxa"/>
              <w:bottom w:w="90" w:type="dxa"/>
              <w:right w:w="110" w:type="dxa"/>
            </w:tcMar>
            <w:vAlign w:val="center"/>
          </w:tcPr>
          <w:p w14:paraId="686F2E74"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0C560BE9" w14:textId="77777777" w:rsidR="009D6A17" w:rsidRDefault="00000000">
            <w:r>
              <w:rPr>
                <w:color w:val="232A34"/>
                <w:sz w:val="19"/>
              </w:rPr>
              <w:t>Users participate as submitter, assignee, and supervisor.</w:t>
            </w:r>
          </w:p>
        </w:tc>
      </w:tr>
      <w:tr w:rsidR="009D6A17" w14:paraId="26D322FC" w14:textId="77777777">
        <w:trPr>
          <w:jc w:val="center"/>
        </w:trPr>
        <w:tc>
          <w:tcPr>
            <w:tcW w:w="2016" w:type="dxa"/>
            <w:tcMar>
              <w:top w:w="90" w:type="dxa"/>
              <w:left w:w="110" w:type="dxa"/>
              <w:bottom w:w="90" w:type="dxa"/>
              <w:right w:w="110" w:type="dxa"/>
            </w:tcMar>
            <w:vAlign w:val="center"/>
          </w:tcPr>
          <w:p w14:paraId="7565F81D" w14:textId="77777777" w:rsidR="009D6A17" w:rsidRDefault="00000000">
            <w:pPr>
              <w:jc w:val="center"/>
            </w:pPr>
            <w:r>
              <w:rPr>
                <w:color w:val="232A34"/>
                <w:sz w:val="19"/>
              </w:rPr>
              <w:t>complaints</w:t>
            </w:r>
          </w:p>
        </w:tc>
        <w:tc>
          <w:tcPr>
            <w:tcW w:w="2016" w:type="dxa"/>
            <w:tcMar>
              <w:top w:w="90" w:type="dxa"/>
              <w:left w:w="110" w:type="dxa"/>
              <w:bottom w:w="90" w:type="dxa"/>
              <w:right w:w="110" w:type="dxa"/>
            </w:tcMar>
            <w:vAlign w:val="center"/>
          </w:tcPr>
          <w:p w14:paraId="63EC73A8" w14:textId="77777777" w:rsidR="009D6A17" w:rsidRDefault="00000000">
            <w:pPr>
              <w:jc w:val="center"/>
            </w:pPr>
            <w:r>
              <w:rPr>
                <w:color w:val="232A34"/>
                <w:sz w:val="19"/>
              </w:rPr>
              <w:t>comments</w:t>
            </w:r>
          </w:p>
        </w:tc>
        <w:tc>
          <w:tcPr>
            <w:tcW w:w="1440" w:type="dxa"/>
            <w:shd w:val="clear" w:color="auto" w:fill="EEF4FB"/>
            <w:tcMar>
              <w:top w:w="90" w:type="dxa"/>
              <w:left w:w="110" w:type="dxa"/>
              <w:bottom w:w="90" w:type="dxa"/>
              <w:right w:w="110" w:type="dxa"/>
            </w:tcMar>
            <w:vAlign w:val="center"/>
          </w:tcPr>
          <w:p w14:paraId="011DEF71"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74777BBE" w14:textId="77777777" w:rsidR="009D6A17" w:rsidRDefault="00000000">
            <w:r>
              <w:rPr>
                <w:color w:val="232A34"/>
                <w:sz w:val="19"/>
              </w:rPr>
              <w:t>A complaint can have many comments.</w:t>
            </w:r>
          </w:p>
        </w:tc>
      </w:tr>
      <w:tr w:rsidR="009D6A17" w14:paraId="293AE572" w14:textId="77777777">
        <w:trPr>
          <w:jc w:val="center"/>
        </w:trPr>
        <w:tc>
          <w:tcPr>
            <w:tcW w:w="2016" w:type="dxa"/>
            <w:tcMar>
              <w:top w:w="90" w:type="dxa"/>
              <w:left w:w="110" w:type="dxa"/>
              <w:bottom w:w="90" w:type="dxa"/>
              <w:right w:w="110" w:type="dxa"/>
            </w:tcMar>
            <w:vAlign w:val="center"/>
          </w:tcPr>
          <w:p w14:paraId="0CF1DF6A" w14:textId="77777777" w:rsidR="009D6A17" w:rsidRDefault="00000000">
            <w:pPr>
              <w:jc w:val="center"/>
            </w:pPr>
            <w:r>
              <w:rPr>
                <w:color w:val="232A34"/>
                <w:sz w:val="19"/>
              </w:rPr>
              <w:t>users</w:t>
            </w:r>
          </w:p>
        </w:tc>
        <w:tc>
          <w:tcPr>
            <w:tcW w:w="2016" w:type="dxa"/>
            <w:tcMar>
              <w:top w:w="90" w:type="dxa"/>
              <w:left w:w="110" w:type="dxa"/>
              <w:bottom w:w="90" w:type="dxa"/>
              <w:right w:w="110" w:type="dxa"/>
            </w:tcMar>
            <w:vAlign w:val="center"/>
          </w:tcPr>
          <w:p w14:paraId="36148C06" w14:textId="77777777" w:rsidR="009D6A17" w:rsidRDefault="00000000">
            <w:pPr>
              <w:jc w:val="center"/>
            </w:pPr>
            <w:r>
              <w:rPr>
                <w:color w:val="232A34"/>
                <w:sz w:val="19"/>
              </w:rPr>
              <w:t>comments</w:t>
            </w:r>
          </w:p>
        </w:tc>
        <w:tc>
          <w:tcPr>
            <w:tcW w:w="1440" w:type="dxa"/>
            <w:shd w:val="clear" w:color="auto" w:fill="EEF4FB"/>
            <w:tcMar>
              <w:top w:w="90" w:type="dxa"/>
              <w:left w:w="110" w:type="dxa"/>
              <w:bottom w:w="90" w:type="dxa"/>
              <w:right w:w="110" w:type="dxa"/>
            </w:tcMar>
            <w:vAlign w:val="center"/>
          </w:tcPr>
          <w:p w14:paraId="4D4C8397"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0B6127A7" w14:textId="77777777" w:rsidR="009D6A17" w:rsidRDefault="00000000">
            <w:r>
              <w:rPr>
                <w:color w:val="232A34"/>
                <w:sz w:val="19"/>
              </w:rPr>
              <w:t>A user can author many comments.</w:t>
            </w:r>
          </w:p>
        </w:tc>
      </w:tr>
      <w:tr w:rsidR="009D6A17" w14:paraId="0EE84FE3" w14:textId="77777777">
        <w:trPr>
          <w:jc w:val="center"/>
        </w:trPr>
        <w:tc>
          <w:tcPr>
            <w:tcW w:w="2016" w:type="dxa"/>
            <w:tcMar>
              <w:top w:w="90" w:type="dxa"/>
              <w:left w:w="110" w:type="dxa"/>
              <w:bottom w:w="90" w:type="dxa"/>
              <w:right w:w="110" w:type="dxa"/>
            </w:tcMar>
            <w:vAlign w:val="center"/>
          </w:tcPr>
          <w:p w14:paraId="53810D98" w14:textId="77777777" w:rsidR="009D6A17" w:rsidRDefault="00000000">
            <w:pPr>
              <w:jc w:val="center"/>
            </w:pPr>
            <w:r>
              <w:rPr>
                <w:color w:val="232A34"/>
                <w:sz w:val="19"/>
              </w:rPr>
              <w:t>complaints</w:t>
            </w:r>
          </w:p>
        </w:tc>
        <w:tc>
          <w:tcPr>
            <w:tcW w:w="2016" w:type="dxa"/>
            <w:tcMar>
              <w:top w:w="90" w:type="dxa"/>
              <w:left w:w="110" w:type="dxa"/>
              <w:bottom w:w="90" w:type="dxa"/>
              <w:right w:w="110" w:type="dxa"/>
            </w:tcMar>
            <w:vAlign w:val="center"/>
          </w:tcPr>
          <w:p w14:paraId="18F36F7D" w14:textId="77777777" w:rsidR="009D6A17" w:rsidRDefault="00000000">
            <w:pPr>
              <w:jc w:val="center"/>
            </w:pPr>
            <w:r>
              <w:rPr>
                <w:color w:val="232A34"/>
                <w:sz w:val="19"/>
              </w:rPr>
              <w:t>attachments</w:t>
            </w:r>
          </w:p>
        </w:tc>
        <w:tc>
          <w:tcPr>
            <w:tcW w:w="1440" w:type="dxa"/>
            <w:shd w:val="clear" w:color="auto" w:fill="EEF4FB"/>
            <w:tcMar>
              <w:top w:w="90" w:type="dxa"/>
              <w:left w:w="110" w:type="dxa"/>
              <w:bottom w:w="90" w:type="dxa"/>
              <w:right w:w="110" w:type="dxa"/>
            </w:tcMar>
            <w:vAlign w:val="center"/>
          </w:tcPr>
          <w:p w14:paraId="4E08DE22" w14:textId="77777777" w:rsidR="009D6A17" w:rsidRDefault="00000000">
            <w:pPr>
              <w:jc w:val="center"/>
            </w:pPr>
            <w:r>
              <w:rPr>
                <w:b/>
                <w:color w:val="232A34"/>
                <w:sz w:val="19"/>
              </w:rPr>
              <w:t>1 : many</w:t>
            </w:r>
          </w:p>
        </w:tc>
        <w:tc>
          <w:tcPr>
            <w:tcW w:w="4176" w:type="dxa"/>
            <w:tcMar>
              <w:top w:w="90" w:type="dxa"/>
              <w:left w:w="110" w:type="dxa"/>
              <w:bottom w:w="90" w:type="dxa"/>
              <w:right w:w="110" w:type="dxa"/>
            </w:tcMar>
            <w:vAlign w:val="center"/>
          </w:tcPr>
          <w:p w14:paraId="453EA261" w14:textId="77777777" w:rsidR="009D6A17" w:rsidRDefault="00000000">
            <w:r>
              <w:rPr>
                <w:color w:val="232A34"/>
                <w:sz w:val="19"/>
              </w:rPr>
              <w:t>A complaint can have many attachments.</w:t>
            </w:r>
          </w:p>
        </w:tc>
      </w:tr>
    </w:tbl>
    <w:p w14:paraId="014D797B" w14:textId="77777777" w:rsidR="009D6A17" w:rsidRDefault="00000000">
      <w:pPr>
        <w:pBdr>
          <w:bottom w:val="single" w:sz="8" w:space="1" w:color="D7E3F1"/>
        </w:pBdr>
        <w:spacing w:before="80" w:after="60"/>
      </w:pPr>
      <w:r>
        <w:rPr>
          <w:b/>
          <w:color w:val="1F4E79"/>
          <w:sz w:val="32"/>
        </w:rPr>
        <w:t>3. Entity-by-Entity Explanation</w:t>
      </w:r>
    </w:p>
    <w:p w14:paraId="143A1823" w14:textId="77777777" w:rsidR="009D6A17" w:rsidRDefault="00000000">
      <w:pPr>
        <w:spacing w:after="160"/>
      </w:pPr>
      <w:r>
        <w:rPr>
          <w:color w:val="5F6973"/>
        </w:rPr>
        <w:t>Each table below is described by purpose, structure, and its role in the complete workflow.</w:t>
      </w:r>
    </w:p>
    <w:p w14:paraId="13BCAFE4" w14:textId="77777777" w:rsidR="009D6A17" w:rsidRDefault="00000000">
      <w:pPr>
        <w:spacing w:before="160" w:after="60"/>
      </w:pPr>
      <w:r>
        <w:rPr>
          <w:b/>
          <w:color w:val="122A42"/>
          <w:sz w:val="25"/>
        </w:rPr>
        <w:t>USERS</w:t>
      </w:r>
    </w:p>
    <w:tbl>
      <w:tblPr>
        <w:tblStyle w:val="TableGrid"/>
        <w:tblW w:w="0" w:type="auto"/>
        <w:jc w:val="center"/>
        <w:tblLayout w:type="fixed"/>
        <w:tblLook w:val="04A0" w:firstRow="1" w:lastRow="0" w:firstColumn="1" w:lastColumn="0" w:noHBand="0" w:noVBand="1"/>
      </w:tblPr>
      <w:tblGrid>
        <w:gridCol w:w="5043"/>
        <w:gridCol w:w="5043"/>
      </w:tblGrid>
      <w:tr w:rsidR="009D6A17" w14:paraId="4A162439" w14:textId="77777777">
        <w:trPr>
          <w:jc w:val="center"/>
        </w:trPr>
        <w:tc>
          <w:tcPr>
            <w:tcW w:w="5043" w:type="dxa"/>
            <w:shd w:val="clear" w:color="auto" w:fill="EAF2FB"/>
            <w:tcMar>
              <w:top w:w="100" w:type="dxa"/>
              <w:left w:w="110" w:type="dxa"/>
              <w:bottom w:w="100" w:type="dxa"/>
              <w:right w:w="110" w:type="dxa"/>
            </w:tcMar>
            <w:vAlign w:val="center"/>
          </w:tcPr>
          <w:p w14:paraId="48B46D25" w14:textId="77777777" w:rsidR="009D6A17" w:rsidRDefault="00000000">
            <w:r>
              <w:rPr>
                <w:b/>
                <w:color w:val="122A42"/>
                <w:sz w:val="20"/>
              </w:rPr>
              <w:t>Business purpose</w:t>
            </w:r>
          </w:p>
        </w:tc>
        <w:tc>
          <w:tcPr>
            <w:tcW w:w="5043" w:type="dxa"/>
            <w:tcMar>
              <w:top w:w="100" w:type="dxa"/>
              <w:left w:w="110" w:type="dxa"/>
              <w:bottom w:w="100" w:type="dxa"/>
              <w:right w:w="110" w:type="dxa"/>
            </w:tcMar>
            <w:vAlign w:val="center"/>
          </w:tcPr>
          <w:p w14:paraId="4CCC062F" w14:textId="77777777" w:rsidR="009D6A17" w:rsidRDefault="00000000">
            <w:r>
              <w:rPr>
                <w:color w:val="232A34"/>
                <w:sz w:val="20"/>
              </w:rPr>
              <w:t>Stores all platform users including citizens, agents, and supervisors. It also supports managerial hierarchy through self-referencing supervision.</w:t>
            </w:r>
          </w:p>
        </w:tc>
      </w:tr>
      <w:tr w:rsidR="009D6A17" w14:paraId="101CC903" w14:textId="77777777">
        <w:trPr>
          <w:jc w:val="center"/>
        </w:trPr>
        <w:tc>
          <w:tcPr>
            <w:tcW w:w="5043" w:type="dxa"/>
            <w:shd w:val="clear" w:color="auto" w:fill="EAF2FB"/>
            <w:tcMar>
              <w:top w:w="100" w:type="dxa"/>
              <w:left w:w="110" w:type="dxa"/>
              <w:bottom w:w="100" w:type="dxa"/>
              <w:right w:w="110" w:type="dxa"/>
            </w:tcMar>
            <w:vAlign w:val="center"/>
          </w:tcPr>
          <w:p w14:paraId="4E786ECE"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7D3FB557" w14:textId="77777777" w:rsidR="009D6A17" w:rsidRDefault="00000000">
            <w:r>
              <w:rPr>
                <w:color w:val="232A34"/>
                <w:sz w:val="20"/>
              </w:rPr>
              <w:t>id</w:t>
            </w:r>
          </w:p>
        </w:tc>
      </w:tr>
      <w:tr w:rsidR="009D6A17" w14:paraId="20EACEAB" w14:textId="77777777">
        <w:trPr>
          <w:jc w:val="center"/>
        </w:trPr>
        <w:tc>
          <w:tcPr>
            <w:tcW w:w="5043" w:type="dxa"/>
            <w:shd w:val="clear" w:color="auto" w:fill="EAF2FB"/>
            <w:tcMar>
              <w:top w:w="100" w:type="dxa"/>
              <w:left w:w="110" w:type="dxa"/>
              <w:bottom w:w="100" w:type="dxa"/>
              <w:right w:w="110" w:type="dxa"/>
            </w:tcMar>
            <w:vAlign w:val="center"/>
          </w:tcPr>
          <w:p w14:paraId="3B583C0D"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43048EE5" w14:textId="77777777" w:rsidR="009D6A17" w:rsidRDefault="00000000">
            <w:r>
              <w:rPr>
                <w:color w:val="232A34"/>
                <w:sz w:val="20"/>
              </w:rPr>
              <w:t>supervisorId -&gt; users.id, departmentId -&gt; departments.id</w:t>
            </w:r>
          </w:p>
        </w:tc>
      </w:tr>
      <w:tr w:rsidR="009D6A17" w14:paraId="336A45BC" w14:textId="77777777">
        <w:trPr>
          <w:jc w:val="center"/>
        </w:trPr>
        <w:tc>
          <w:tcPr>
            <w:tcW w:w="5043" w:type="dxa"/>
            <w:shd w:val="clear" w:color="auto" w:fill="EAF2FB"/>
            <w:tcMar>
              <w:top w:w="100" w:type="dxa"/>
              <w:left w:w="110" w:type="dxa"/>
              <w:bottom w:w="100" w:type="dxa"/>
              <w:right w:w="110" w:type="dxa"/>
            </w:tcMar>
            <w:vAlign w:val="center"/>
          </w:tcPr>
          <w:p w14:paraId="6B074A0A"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11B04C42" w14:textId="77777777" w:rsidR="009D6A17" w:rsidRDefault="00000000">
            <w:r>
              <w:rPr>
                <w:color w:val="232A34"/>
                <w:sz w:val="20"/>
              </w:rPr>
              <w:t>A user may submit complaints, be assigned complaints, supervise complaints, write comments, and hold one or more roles. Key fields include: name, email, password, phone, status, avatarInitials, avatarColor, createdAt, updatedAt.</w:t>
            </w:r>
          </w:p>
        </w:tc>
      </w:tr>
    </w:tbl>
    <w:p w14:paraId="0F021B43" w14:textId="77777777" w:rsidR="009D6A17" w:rsidRDefault="00000000">
      <w:pPr>
        <w:spacing w:before="160" w:after="60"/>
      </w:pPr>
      <w:r>
        <w:rPr>
          <w:b/>
          <w:color w:val="122A42"/>
          <w:sz w:val="25"/>
        </w:rPr>
        <w:t>ROLES</w:t>
      </w:r>
    </w:p>
    <w:tbl>
      <w:tblPr>
        <w:tblStyle w:val="TableGrid"/>
        <w:tblW w:w="0" w:type="auto"/>
        <w:jc w:val="center"/>
        <w:tblLayout w:type="fixed"/>
        <w:tblLook w:val="04A0" w:firstRow="1" w:lastRow="0" w:firstColumn="1" w:lastColumn="0" w:noHBand="0" w:noVBand="1"/>
      </w:tblPr>
      <w:tblGrid>
        <w:gridCol w:w="5043"/>
        <w:gridCol w:w="5043"/>
      </w:tblGrid>
      <w:tr w:rsidR="009D6A17" w14:paraId="2E894270" w14:textId="77777777">
        <w:trPr>
          <w:jc w:val="center"/>
        </w:trPr>
        <w:tc>
          <w:tcPr>
            <w:tcW w:w="5043" w:type="dxa"/>
            <w:shd w:val="clear" w:color="auto" w:fill="EAF2FB"/>
            <w:tcMar>
              <w:top w:w="100" w:type="dxa"/>
              <w:left w:w="110" w:type="dxa"/>
              <w:bottom w:w="100" w:type="dxa"/>
              <w:right w:w="110" w:type="dxa"/>
            </w:tcMar>
            <w:vAlign w:val="center"/>
          </w:tcPr>
          <w:p w14:paraId="5EDC8446" w14:textId="77777777" w:rsidR="009D6A17" w:rsidRDefault="00000000">
            <w:r>
              <w:rPr>
                <w:b/>
                <w:color w:val="122A42"/>
                <w:sz w:val="20"/>
              </w:rPr>
              <w:t>Business purpose</w:t>
            </w:r>
          </w:p>
        </w:tc>
        <w:tc>
          <w:tcPr>
            <w:tcW w:w="5043" w:type="dxa"/>
            <w:tcMar>
              <w:top w:w="100" w:type="dxa"/>
              <w:left w:w="110" w:type="dxa"/>
              <w:bottom w:w="100" w:type="dxa"/>
              <w:right w:w="110" w:type="dxa"/>
            </w:tcMar>
            <w:vAlign w:val="center"/>
          </w:tcPr>
          <w:p w14:paraId="4CCB4E57" w14:textId="77777777" w:rsidR="009D6A17" w:rsidRDefault="00000000">
            <w:r>
              <w:rPr>
                <w:color w:val="232A34"/>
                <w:sz w:val="20"/>
              </w:rPr>
              <w:t>Defines access-control roles used by the application, such as admin, agent, or supervisor.</w:t>
            </w:r>
          </w:p>
        </w:tc>
      </w:tr>
      <w:tr w:rsidR="009D6A17" w14:paraId="30780329" w14:textId="77777777">
        <w:trPr>
          <w:jc w:val="center"/>
        </w:trPr>
        <w:tc>
          <w:tcPr>
            <w:tcW w:w="5043" w:type="dxa"/>
            <w:shd w:val="clear" w:color="auto" w:fill="EAF2FB"/>
            <w:tcMar>
              <w:top w:w="100" w:type="dxa"/>
              <w:left w:w="110" w:type="dxa"/>
              <w:bottom w:w="100" w:type="dxa"/>
              <w:right w:w="110" w:type="dxa"/>
            </w:tcMar>
            <w:vAlign w:val="center"/>
          </w:tcPr>
          <w:p w14:paraId="62C68C91"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760B7442" w14:textId="77777777" w:rsidR="009D6A17" w:rsidRDefault="00000000">
            <w:r>
              <w:rPr>
                <w:color w:val="232A34"/>
                <w:sz w:val="20"/>
              </w:rPr>
              <w:t>id</w:t>
            </w:r>
          </w:p>
        </w:tc>
      </w:tr>
      <w:tr w:rsidR="009D6A17" w14:paraId="17DA56EA" w14:textId="77777777">
        <w:trPr>
          <w:jc w:val="center"/>
        </w:trPr>
        <w:tc>
          <w:tcPr>
            <w:tcW w:w="5043" w:type="dxa"/>
            <w:shd w:val="clear" w:color="auto" w:fill="EAF2FB"/>
            <w:tcMar>
              <w:top w:w="100" w:type="dxa"/>
              <w:left w:w="110" w:type="dxa"/>
              <w:bottom w:w="100" w:type="dxa"/>
              <w:right w:w="110" w:type="dxa"/>
            </w:tcMar>
            <w:vAlign w:val="center"/>
          </w:tcPr>
          <w:p w14:paraId="071E070D"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26013852" w14:textId="77777777" w:rsidR="009D6A17" w:rsidRDefault="00000000">
            <w:r>
              <w:rPr>
                <w:color w:val="232A34"/>
                <w:sz w:val="20"/>
              </w:rPr>
              <w:t>No direct foreign keys.</w:t>
            </w:r>
          </w:p>
        </w:tc>
      </w:tr>
      <w:tr w:rsidR="009D6A17" w14:paraId="1FA8EA64" w14:textId="77777777">
        <w:trPr>
          <w:jc w:val="center"/>
        </w:trPr>
        <w:tc>
          <w:tcPr>
            <w:tcW w:w="5043" w:type="dxa"/>
            <w:shd w:val="clear" w:color="auto" w:fill="EAF2FB"/>
            <w:tcMar>
              <w:top w:w="100" w:type="dxa"/>
              <w:left w:w="110" w:type="dxa"/>
              <w:bottom w:w="100" w:type="dxa"/>
              <w:right w:w="110" w:type="dxa"/>
            </w:tcMar>
            <w:vAlign w:val="center"/>
          </w:tcPr>
          <w:p w14:paraId="2E452088"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2CFDCCDC" w14:textId="77777777" w:rsidR="009D6A17" w:rsidRDefault="00000000">
            <w:r>
              <w:rPr>
                <w:color w:val="232A34"/>
                <w:sz w:val="20"/>
              </w:rPr>
              <w:t>Connected to users using a many-to-many bridge table named RoleToUser. Key fields include: name, description, createdAt, updatedAt.</w:t>
            </w:r>
          </w:p>
        </w:tc>
      </w:tr>
    </w:tbl>
    <w:p w14:paraId="2E34C955" w14:textId="77777777" w:rsidR="009D6A17" w:rsidRDefault="00000000">
      <w:pPr>
        <w:spacing w:before="160" w:after="60"/>
      </w:pPr>
      <w:r>
        <w:rPr>
          <w:b/>
          <w:color w:val="122A42"/>
          <w:sz w:val="25"/>
        </w:rPr>
        <w:t>DEPARTMENTS</w:t>
      </w:r>
    </w:p>
    <w:tbl>
      <w:tblPr>
        <w:tblStyle w:val="TableGrid"/>
        <w:tblW w:w="0" w:type="auto"/>
        <w:jc w:val="center"/>
        <w:tblLayout w:type="fixed"/>
        <w:tblLook w:val="04A0" w:firstRow="1" w:lastRow="0" w:firstColumn="1" w:lastColumn="0" w:noHBand="0" w:noVBand="1"/>
      </w:tblPr>
      <w:tblGrid>
        <w:gridCol w:w="5043"/>
        <w:gridCol w:w="5043"/>
      </w:tblGrid>
      <w:tr w:rsidR="009D6A17" w14:paraId="2882044B" w14:textId="77777777">
        <w:trPr>
          <w:jc w:val="center"/>
        </w:trPr>
        <w:tc>
          <w:tcPr>
            <w:tcW w:w="5043" w:type="dxa"/>
            <w:shd w:val="clear" w:color="auto" w:fill="EAF2FB"/>
            <w:tcMar>
              <w:top w:w="100" w:type="dxa"/>
              <w:left w:w="110" w:type="dxa"/>
              <w:bottom w:w="100" w:type="dxa"/>
              <w:right w:w="110" w:type="dxa"/>
            </w:tcMar>
            <w:vAlign w:val="center"/>
          </w:tcPr>
          <w:p w14:paraId="3A1C94E6" w14:textId="77777777" w:rsidR="009D6A17" w:rsidRDefault="00000000">
            <w:r>
              <w:rPr>
                <w:b/>
                <w:color w:val="122A42"/>
                <w:sz w:val="20"/>
              </w:rPr>
              <w:t>Business purpose</w:t>
            </w:r>
          </w:p>
        </w:tc>
        <w:tc>
          <w:tcPr>
            <w:tcW w:w="5043" w:type="dxa"/>
            <w:tcMar>
              <w:top w:w="100" w:type="dxa"/>
              <w:left w:w="110" w:type="dxa"/>
              <w:bottom w:w="100" w:type="dxa"/>
              <w:right w:w="110" w:type="dxa"/>
            </w:tcMar>
            <w:vAlign w:val="center"/>
          </w:tcPr>
          <w:p w14:paraId="75891F48" w14:textId="77777777" w:rsidR="009D6A17" w:rsidRDefault="00000000">
            <w:r>
              <w:rPr>
                <w:color w:val="232A34"/>
                <w:sz w:val="20"/>
              </w:rPr>
              <w:t>Represents organizational units responsible for handling complaints.</w:t>
            </w:r>
          </w:p>
        </w:tc>
      </w:tr>
      <w:tr w:rsidR="009D6A17" w14:paraId="5B7649A4" w14:textId="77777777">
        <w:trPr>
          <w:jc w:val="center"/>
        </w:trPr>
        <w:tc>
          <w:tcPr>
            <w:tcW w:w="5043" w:type="dxa"/>
            <w:shd w:val="clear" w:color="auto" w:fill="EAF2FB"/>
            <w:tcMar>
              <w:top w:w="100" w:type="dxa"/>
              <w:left w:w="110" w:type="dxa"/>
              <w:bottom w:w="100" w:type="dxa"/>
              <w:right w:w="110" w:type="dxa"/>
            </w:tcMar>
            <w:vAlign w:val="center"/>
          </w:tcPr>
          <w:p w14:paraId="1EEB83E5"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4C2FA914" w14:textId="77777777" w:rsidR="009D6A17" w:rsidRDefault="00000000">
            <w:r>
              <w:rPr>
                <w:color w:val="232A34"/>
                <w:sz w:val="20"/>
              </w:rPr>
              <w:t>id</w:t>
            </w:r>
          </w:p>
        </w:tc>
      </w:tr>
      <w:tr w:rsidR="009D6A17" w14:paraId="702AC95A" w14:textId="77777777">
        <w:trPr>
          <w:jc w:val="center"/>
        </w:trPr>
        <w:tc>
          <w:tcPr>
            <w:tcW w:w="5043" w:type="dxa"/>
            <w:shd w:val="clear" w:color="auto" w:fill="EAF2FB"/>
            <w:tcMar>
              <w:top w:w="100" w:type="dxa"/>
              <w:left w:w="110" w:type="dxa"/>
              <w:bottom w:w="100" w:type="dxa"/>
              <w:right w:w="110" w:type="dxa"/>
            </w:tcMar>
            <w:vAlign w:val="center"/>
          </w:tcPr>
          <w:p w14:paraId="63F40F90"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2505F23D" w14:textId="77777777" w:rsidR="009D6A17" w:rsidRDefault="00000000">
            <w:r>
              <w:rPr>
                <w:color w:val="232A34"/>
                <w:sz w:val="20"/>
              </w:rPr>
              <w:t>No direct foreign keys.</w:t>
            </w:r>
          </w:p>
        </w:tc>
      </w:tr>
      <w:tr w:rsidR="009D6A17" w14:paraId="7F5A8089" w14:textId="77777777">
        <w:trPr>
          <w:jc w:val="center"/>
        </w:trPr>
        <w:tc>
          <w:tcPr>
            <w:tcW w:w="5043" w:type="dxa"/>
            <w:shd w:val="clear" w:color="auto" w:fill="EAF2FB"/>
            <w:tcMar>
              <w:top w:w="100" w:type="dxa"/>
              <w:left w:w="110" w:type="dxa"/>
              <w:bottom w:w="100" w:type="dxa"/>
              <w:right w:w="110" w:type="dxa"/>
            </w:tcMar>
            <w:vAlign w:val="center"/>
          </w:tcPr>
          <w:p w14:paraId="347B6E91"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7E4D87AA" w14:textId="77777777" w:rsidR="009D6A17" w:rsidRDefault="00000000">
            <w:r>
              <w:rPr>
                <w:color w:val="232A34"/>
                <w:sz w:val="20"/>
              </w:rPr>
              <w:t>Departments group users and also serve as routing destinations for complaints. Key fields include: name, description, createdAt, updatedAt.</w:t>
            </w:r>
          </w:p>
        </w:tc>
      </w:tr>
    </w:tbl>
    <w:p w14:paraId="4E020AAB" w14:textId="77777777" w:rsidR="009D6A17" w:rsidRDefault="00000000">
      <w:pPr>
        <w:spacing w:before="160" w:after="60"/>
      </w:pPr>
      <w:r>
        <w:rPr>
          <w:b/>
          <w:color w:val="122A42"/>
          <w:sz w:val="25"/>
        </w:rPr>
        <w:t>CATEGORIES</w:t>
      </w:r>
    </w:p>
    <w:tbl>
      <w:tblPr>
        <w:tblStyle w:val="TableGrid"/>
        <w:tblW w:w="0" w:type="auto"/>
        <w:jc w:val="center"/>
        <w:tblLayout w:type="fixed"/>
        <w:tblLook w:val="04A0" w:firstRow="1" w:lastRow="0" w:firstColumn="1" w:lastColumn="0" w:noHBand="0" w:noVBand="1"/>
      </w:tblPr>
      <w:tblGrid>
        <w:gridCol w:w="5043"/>
        <w:gridCol w:w="5043"/>
      </w:tblGrid>
      <w:tr w:rsidR="009D6A17" w14:paraId="15AE9CA8" w14:textId="77777777">
        <w:trPr>
          <w:jc w:val="center"/>
        </w:trPr>
        <w:tc>
          <w:tcPr>
            <w:tcW w:w="5043" w:type="dxa"/>
            <w:shd w:val="clear" w:color="auto" w:fill="EAF2FB"/>
            <w:tcMar>
              <w:top w:w="100" w:type="dxa"/>
              <w:left w:w="110" w:type="dxa"/>
              <w:bottom w:w="100" w:type="dxa"/>
              <w:right w:w="110" w:type="dxa"/>
            </w:tcMar>
            <w:vAlign w:val="center"/>
          </w:tcPr>
          <w:p w14:paraId="3F60288C" w14:textId="77777777" w:rsidR="009D6A17" w:rsidRDefault="00000000">
            <w:r>
              <w:rPr>
                <w:b/>
                <w:color w:val="122A42"/>
                <w:sz w:val="20"/>
              </w:rPr>
              <w:lastRenderedPageBreak/>
              <w:t>Business purpose</w:t>
            </w:r>
          </w:p>
        </w:tc>
        <w:tc>
          <w:tcPr>
            <w:tcW w:w="5043" w:type="dxa"/>
            <w:tcMar>
              <w:top w:w="100" w:type="dxa"/>
              <w:left w:w="110" w:type="dxa"/>
              <w:bottom w:w="100" w:type="dxa"/>
              <w:right w:w="110" w:type="dxa"/>
            </w:tcMar>
            <w:vAlign w:val="center"/>
          </w:tcPr>
          <w:p w14:paraId="6700684F" w14:textId="77777777" w:rsidR="009D6A17" w:rsidRDefault="00000000">
            <w:r>
              <w:rPr>
                <w:color w:val="232A34"/>
                <w:sz w:val="20"/>
              </w:rPr>
              <w:t>Classifies complaints by topic and provides a configurable display color for UI grouping.</w:t>
            </w:r>
          </w:p>
        </w:tc>
      </w:tr>
      <w:tr w:rsidR="009D6A17" w14:paraId="182E6808" w14:textId="77777777">
        <w:trPr>
          <w:jc w:val="center"/>
        </w:trPr>
        <w:tc>
          <w:tcPr>
            <w:tcW w:w="5043" w:type="dxa"/>
            <w:shd w:val="clear" w:color="auto" w:fill="EAF2FB"/>
            <w:tcMar>
              <w:top w:w="100" w:type="dxa"/>
              <w:left w:w="110" w:type="dxa"/>
              <w:bottom w:w="100" w:type="dxa"/>
              <w:right w:w="110" w:type="dxa"/>
            </w:tcMar>
            <w:vAlign w:val="center"/>
          </w:tcPr>
          <w:p w14:paraId="66BC9978"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6C587286" w14:textId="77777777" w:rsidR="009D6A17" w:rsidRDefault="00000000">
            <w:r>
              <w:rPr>
                <w:color w:val="232A34"/>
                <w:sz w:val="20"/>
              </w:rPr>
              <w:t>id</w:t>
            </w:r>
          </w:p>
        </w:tc>
      </w:tr>
      <w:tr w:rsidR="009D6A17" w14:paraId="3D1D8BF4" w14:textId="77777777">
        <w:trPr>
          <w:jc w:val="center"/>
        </w:trPr>
        <w:tc>
          <w:tcPr>
            <w:tcW w:w="5043" w:type="dxa"/>
            <w:shd w:val="clear" w:color="auto" w:fill="EAF2FB"/>
            <w:tcMar>
              <w:top w:w="100" w:type="dxa"/>
              <w:left w:w="110" w:type="dxa"/>
              <w:bottom w:w="100" w:type="dxa"/>
              <w:right w:w="110" w:type="dxa"/>
            </w:tcMar>
            <w:vAlign w:val="center"/>
          </w:tcPr>
          <w:p w14:paraId="4759BD5E"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58C29D68" w14:textId="77777777" w:rsidR="009D6A17" w:rsidRDefault="00000000">
            <w:r>
              <w:rPr>
                <w:color w:val="232A34"/>
                <w:sz w:val="20"/>
              </w:rPr>
              <w:t>No direct foreign keys.</w:t>
            </w:r>
          </w:p>
        </w:tc>
      </w:tr>
      <w:tr w:rsidR="009D6A17" w14:paraId="3FF2A305" w14:textId="77777777">
        <w:trPr>
          <w:jc w:val="center"/>
        </w:trPr>
        <w:tc>
          <w:tcPr>
            <w:tcW w:w="5043" w:type="dxa"/>
            <w:shd w:val="clear" w:color="auto" w:fill="EAF2FB"/>
            <w:tcMar>
              <w:top w:w="100" w:type="dxa"/>
              <w:left w:w="110" w:type="dxa"/>
              <w:bottom w:w="100" w:type="dxa"/>
              <w:right w:w="110" w:type="dxa"/>
            </w:tcMar>
            <w:vAlign w:val="center"/>
          </w:tcPr>
          <w:p w14:paraId="318EDC12"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509D5C81" w14:textId="77777777" w:rsidR="009D6A17" w:rsidRDefault="00000000">
            <w:r>
              <w:rPr>
                <w:color w:val="232A34"/>
                <w:sz w:val="20"/>
              </w:rPr>
              <w:t>Each complaint must belong to exactly one category. Key fields include: name, description, color, createdAt, updatedAt.</w:t>
            </w:r>
          </w:p>
        </w:tc>
      </w:tr>
    </w:tbl>
    <w:p w14:paraId="5A64CEB5" w14:textId="77777777" w:rsidR="009D6A17" w:rsidRDefault="00000000">
      <w:pPr>
        <w:spacing w:before="160" w:after="60"/>
      </w:pPr>
      <w:r>
        <w:rPr>
          <w:b/>
          <w:color w:val="122A42"/>
          <w:sz w:val="25"/>
        </w:rPr>
        <w:t>COMPLAINTS</w:t>
      </w:r>
    </w:p>
    <w:tbl>
      <w:tblPr>
        <w:tblStyle w:val="TableGrid"/>
        <w:tblW w:w="0" w:type="auto"/>
        <w:jc w:val="center"/>
        <w:tblLayout w:type="fixed"/>
        <w:tblLook w:val="04A0" w:firstRow="1" w:lastRow="0" w:firstColumn="1" w:lastColumn="0" w:noHBand="0" w:noVBand="1"/>
      </w:tblPr>
      <w:tblGrid>
        <w:gridCol w:w="5043"/>
        <w:gridCol w:w="5043"/>
      </w:tblGrid>
      <w:tr w:rsidR="009D6A17" w14:paraId="61E0699C" w14:textId="77777777">
        <w:trPr>
          <w:jc w:val="center"/>
        </w:trPr>
        <w:tc>
          <w:tcPr>
            <w:tcW w:w="5043" w:type="dxa"/>
            <w:shd w:val="clear" w:color="auto" w:fill="EAF2FB"/>
            <w:tcMar>
              <w:top w:w="100" w:type="dxa"/>
              <w:left w:w="110" w:type="dxa"/>
              <w:bottom w:w="100" w:type="dxa"/>
              <w:right w:w="110" w:type="dxa"/>
            </w:tcMar>
            <w:vAlign w:val="center"/>
          </w:tcPr>
          <w:p w14:paraId="685AD210" w14:textId="77777777" w:rsidR="009D6A17" w:rsidRDefault="00000000">
            <w:r>
              <w:rPr>
                <w:b/>
                <w:color w:val="122A42"/>
                <w:sz w:val="20"/>
              </w:rPr>
              <w:t>Business purpose</w:t>
            </w:r>
          </w:p>
        </w:tc>
        <w:tc>
          <w:tcPr>
            <w:tcW w:w="5043" w:type="dxa"/>
            <w:tcMar>
              <w:top w:w="100" w:type="dxa"/>
              <w:left w:w="110" w:type="dxa"/>
              <w:bottom w:w="100" w:type="dxa"/>
              <w:right w:w="110" w:type="dxa"/>
            </w:tcMar>
            <w:vAlign w:val="center"/>
          </w:tcPr>
          <w:p w14:paraId="7F39A79F" w14:textId="77777777" w:rsidR="009D6A17" w:rsidRDefault="00000000">
            <w:r>
              <w:rPr>
                <w:color w:val="232A34"/>
                <w:sz w:val="20"/>
              </w:rPr>
              <w:t>Acts as the central transactional table that records complaint details, routing, visibility, lifecycle state, and resolution milestones.</w:t>
            </w:r>
          </w:p>
        </w:tc>
      </w:tr>
      <w:tr w:rsidR="009D6A17" w14:paraId="0CED3892" w14:textId="77777777">
        <w:trPr>
          <w:jc w:val="center"/>
        </w:trPr>
        <w:tc>
          <w:tcPr>
            <w:tcW w:w="5043" w:type="dxa"/>
            <w:shd w:val="clear" w:color="auto" w:fill="EAF2FB"/>
            <w:tcMar>
              <w:top w:w="100" w:type="dxa"/>
              <w:left w:w="110" w:type="dxa"/>
              <w:bottom w:w="100" w:type="dxa"/>
              <w:right w:w="110" w:type="dxa"/>
            </w:tcMar>
            <w:vAlign w:val="center"/>
          </w:tcPr>
          <w:p w14:paraId="79406068"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35BF74B6" w14:textId="77777777" w:rsidR="009D6A17" w:rsidRDefault="00000000">
            <w:r>
              <w:rPr>
                <w:color w:val="232A34"/>
                <w:sz w:val="20"/>
              </w:rPr>
              <w:t>id</w:t>
            </w:r>
          </w:p>
        </w:tc>
      </w:tr>
      <w:tr w:rsidR="009D6A17" w14:paraId="7D865890" w14:textId="77777777">
        <w:trPr>
          <w:jc w:val="center"/>
        </w:trPr>
        <w:tc>
          <w:tcPr>
            <w:tcW w:w="5043" w:type="dxa"/>
            <w:shd w:val="clear" w:color="auto" w:fill="EAF2FB"/>
            <w:tcMar>
              <w:top w:w="100" w:type="dxa"/>
              <w:left w:w="110" w:type="dxa"/>
              <w:bottom w:w="100" w:type="dxa"/>
              <w:right w:w="110" w:type="dxa"/>
            </w:tcMar>
            <w:vAlign w:val="center"/>
          </w:tcPr>
          <w:p w14:paraId="039FF356"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2A46E9DC" w14:textId="77777777" w:rsidR="009D6A17" w:rsidRDefault="00000000">
            <w:r>
              <w:rPr>
                <w:color w:val="232A34"/>
                <w:sz w:val="20"/>
              </w:rPr>
              <w:t>categoryId -&gt; categories.id, departmentId -&gt; departments.id, submittedById -&gt; users.id, assigneeId -&gt; users.id, supervisorId -&gt; users.id</w:t>
            </w:r>
          </w:p>
        </w:tc>
      </w:tr>
      <w:tr w:rsidR="009D6A17" w14:paraId="2C2F8391" w14:textId="77777777">
        <w:trPr>
          <w:jc w:val="center"/>
        </w:trPr>
        <w:tc>
          <w:tcPr>
            <w:tcW w:w="5043" w:type="dxa"/>
            <w:shd w:val="clear" w:color="auto" w:fill="EAF2FB"/>
            <w:tcMar>
              <w:top w:w="100" w:type="dxa"/>
              <w:left w:w="110" w:type="dxa"/>
              <w:bottom w:w="100" w:type="dxa"/>
              <w:right w:w="110" w:type="dxa"/>
            </w:tcMar>
            <w:vAlign w:val="center"/>
          </w:tcPr>
          <w:p w14:paraId="26007CA2"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7BBA111D" w14:textId="77777777" w:rsidR="009D6A17" w:rsidRDefault="00000000">
            <w:r>
              <w:rPr>
                <w:color w:val="232A34"/>
                <w:sz w:val="20"/>
              </w:rPr>
              <w:t>This is the system centerpiece. It connects to category, department, submitter, assignee, supervisor, comments, and attachments. Key fields include: title, body, address, priority, status, visibility, isAnonymous, citizenRating, resolvedAt, closedAt, createdAt, updatedAt.</w:t>
            </w:r>
          </w:p>
        </w:tc>
      </w:tr>
    </w:tbl>
    <w:p w14:paraId="35D7193C" w14:textId="77777777" w:rsidR="009D6A17" w:rsidRDefault="00000000">
      <w:pPr>
        <w:spacing w:before="160" w:after="60"/>
      </w:pPr>
      <w:r>
        <w:rPr>
          <w:b/>
          <w:color w:val="122A42"/>
          <w:sz w:val="25"/>
        </w:rPr>
        <w:t>COMMENTS</w:t>
      </w:r>
    </w:p>
    <w:tbl>
      <w:tblPr>
        <w:tblStyle w:val="TableGrid"/>
        <w:tblW w:w="0" w:type="auto"/>
        <w:jc w:val="center"/>
        <w:tblLayout w:type="fixed"/>
        <w:tblLook w:val="04A0" w:firstRow="1" w:lastRow="0" w:firstColumn="1" w:lastColumn="0" w:noHBand="0" w:noVBand="1"/>
      </w:tblPr>
      <w:tblGrid>
        <w:gridCol w:w="5043"/>
        <w:gridCol w:w="5043"/>
      </w:tblGrid>
      <w:tr w:rsidR="009D6A17" w14:paraId="666FC3B4" w14:textId="77777777">
        <w:trPr>
          <w:jc w:val="center"/>
        </w:trPr>
        <w:tc>
          <w:tcPr>
            <w:tcW w:w="5043" w:type="dxa"/>
            <w:shd w:val="clear" w:color="auto" w:fill="EAF2FB"/>
            <w:tcMar>
              <w:top w:w="100" w:type="dxa"/>
              <w:left w:w="110" w:type="dxa"/>
              <w:bottom w:w="100" w:type="dxa"/>
              <w:right w:w="110" w:type="dxa"/>
            </w:tcMar>
            <w:vAlign w:val="center"/>
          </w:tcPr>
          <w:p w14:paraId="17EFD82F" w14:textId="77777777" w:rsidR="009D6A17" w:rsidRDefault="00000000">
            <w:r>
              <w:rPr>
                <w:b/>
                <w:color w:val="122A42"/>
                <w:sz w:val="20"/>
              </w:rPr>
              <w:t>Business purpose</w:t>
            </w:r>
          </w:p>
        </w:tc>
        <w:tc>
          <w:tcPr>
            <w:tcW w:w="5043" w:type="dxa"/>
            <w:tcMar>
              <w:top w:w="100" w:type="dxa"/>
              <w:left w:w="110" w:type="dxa"/>
              <w:bottom w:w="100" w:type="dxa"/>
              <w:right w:w="110" w:type="dxa"/>
            </w:tcMar>
            <w:vAlign w:val="center"/>
          </w:tcPr>
          <w:p w14:paraId="67453E31" w14:textId="77777777" w:rsidR="009D6A17" w:rsidRDefault="00000000">
            <w:r>
              <w:rPr>
                <w:color w:val="232A34"/>
                <w:sz w:val="20"/>
              </w:rPr>
              <w:t>Captures discussion, updates, and audit-style notes attached to complaints.</w:t>
            </w:r>
          </w:p>
        </w:tc>
      </w:tr>
      <w:tr w:rsidR="009D6A17" w14:paraId="3CFE6273" w14:textId="77777777">
        <w:trPr>
          <w:jc w:val="center"/>
        </w:trPr>
        <w:tc>
          <w:tcPr>
            <w:tcW w:w="5043" w:type="dxa"/>
            <w:shd w:val="clear" w:color="auto" w:fill="EAF2FB"/>
            <w:tcMar>
              <w:top w:w="100" w:type="dxa"/>
              <w:left w:w="110" w:type="dxa"/>
              <w:bottom w:w="100" w:type="dxa"/>
              <w:right w:w="110" w:type="dxa"/>
            </w:tcMar>
            <w:vAlign w:val="center"/>
          </w:tcPr>
          <w:p w14:paraId="68B3AB6D"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4FC46909" w14:textId="77777777" w:rsidR="009D6A17" w:rsidRDefault="00000000">
            <w:r>
              <w:rPr>
                <w:color w:val="232A34"/>
                <w:sz w:val="20"/>
              </w:rPr>
              <w:t>id</w:t>
            </w:r>
          </w:p>
        </w:tc>
      </w:tr>
      <w:tr w:rsidR="009D6A17" w14:paraId="72321020" w14:textId="77777777">
        <w:trPr>
          <w:jc w:val="center"/>
        </w:trPr>
        <w:tc>
          <w:tcPr>
            <w:tcW w:w="5043" w:type="dxa"/>
            <w:shd w:val="clear" w:color="auto" w:fill="EAF2FB"/>
            <w:tcMar>
              <w:top w:w="100" w:type="dxa"/>
              <w:left w:w="110" w:type="dxa"/>
              <w:bottom w:w="100" w:type="dxa"/>
              <w:right w:w="110" w:type="dxa"/>
            </w:tcMar>
            <w:vAlign w:val="center"/>
          </w:tcPr>
          <w:p w14:paraId="0613AA00"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3B6D7BC5" w14:textId="77777777" w:rsidR="009D6A17" w:rsidRDefault="00000000">
            <w:r>
              <w:rPr>
                <w:color w:val="232A34"/>
                <w:sz w:val="20"/>
              </w:rPr>
              <w:t>complaintId -&gt; complaints.id, authorId -&gt; users.id</w:t>
            </w:r>
          </w:p>
        </w:tc>
      </w:tr>
      <w:tr w:rsidR="009D6A17" w14:paraId="37FED82B" w14:textId="77777777">
        <w:trPr>
          <w:jc w:val="center"/>
        </w:trPr>
        <w:tc>
          <w:tcPr>
            <w:tcW w:w="5043" w:type="dxa"/>
            <w:shd w:val="clear" w:color="auto" w:fill="EAF2FB"/>
            <w:tcMar>
              <w:top w:w="100" w:type="dxa"/>
              <w:left w:w="110" w:type="dxa"/>
              <w:bottom w:w="100" w:type="dxa"/>
              <w:right w:w="110" w:type="dxa"/>
            </w:tcMar>
            <w:vAlign w:val="center"/>
          </w:tcPr>
          <w:p w14:paraId="05A19A7C"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23B02818" w14:textId="77777777" w:rsidR="009D6A17" w:rsidRDefault="00000000">
            <w:r>
              <w:rPr>
                <w:color w:val="232A34"/>
                <w:sz w:val="20"/>
              </w:rPr>
              <w:t>Supports both public-style commentary and internal notes depending on the isInternal flag. Key fields include: body, isInternal, createdAt, updatedAt.</w:t>
            </w:r>
          </w:p>
        </w:tc>
      </w:tr>
    </w:tbl>
    <w:p w14:paraId="46B7ACFB" w14:textId="77777777" w:rsidR="009D6A17" w:rsidRDefault="00000000">
      <w:pPr>
        <w:spacing w:before="160" w:after="60"/>
      </w:pPr>
      <w:r>
        <w:rPr>
          <w:b/>
          <w:color w:val="122A42"/>
          <w:sz w:val="25"/>
        </w:rPr>
        <w:t>ATTACHMENTS</w:t>
      </w:r>
    </w:p>
    <w:tbl>
      <w:tblPr>
        <w:tblStyle w:val="TableGrid"/>
        <w:tblW w:w="0" w:type="auto"/>
        <w:jc w:val="center"/>
        <w:tblLayout w:type="fixed"/>
        <w:tblLook w:val="04A0" w:firstRow="1" w:lastRow="0" w:firstColumn="1" w:lastColumn="0" w:noHBand="0" w:noVBand="1"/>
      </w:tblPr>
      <w:tblGrid>
        <w:gridCol w:w="5043"/>
        <w:gridCol w:w="5043"/>
      </w:tblGrid>
      <w:tr w:rsidR="009D6A17" w14:paraId="0D4C4014" w14:textId="77777777">
        <w:trPr>
          <w:jc w:val="center"/>
        </w:trPr>
        <w:tc>
          <w:tcPr>
            <w:tcW w:w="5043" w:type="dxa"/>
            <w:shd w:val="clear" w:color="auto" w:fill="EAF2FB"/>
            <w:tcMar>
              <w:top w:w="100" w:type="dxa"/>
              <w:left w:w="110" w:type="dxa"/>
              <w:bottom w:w="100" w:type="dxa"/>
              <w:right w:w="110" w:type="dxa"/>
            </w:tcMar>
            <w:vAlign w:val="center"/>
          </w:tcPr>
          <w:p w14:paraId="0F73FE57" w14:textId="77777777" w:rsidR="009D6A17" w:rsidRDefault="00000000">
            <w:r>
              <w:rPr>
                <w:b/>
                <w:color w:val="122A42"/>
                <w:sz w:val="20"/>
              </w:rPr>
              <w:t>Business purpose</w:t>
            </w:r>
          </w:p>
        </w:tc>
        <w:tc>
          <w:tcPr>
            <w:tcW w:w="5043" w:type="dxa"/>
            <w:tcMar>
              <w:top w:w="100" w:type="dxa"/>
              <w:left w:w="110" w:type="dxa"/>
              <w:bottom w:w="100" w:type="dxa"/>
              <w:right w:w="110" w:type="dxa"/>
            </w:tcMar>
            <w:vAlign w:val="center"/>
          </w:tcPr>
          <w:p w14:paraId="6FF10B52" w14:textId="77777777" w:rsidR="009D6A17" w:rsidRDefault="00000000">
            <w:r>
              <w:rPr>
                <w:color w:val="232A34"/>
                <w:sz w:val="20"/>
              </w:rPr>
              <w:t>Stores file metadata for documents or media attached to a complaint.</w:t>
            </w:r>
          </w:p>
        </w:tc>
      </w:tr>
      <w:tr w:rsidR="009D6A17" w14:paraId="3A91D06F" w14:textId="77777777">
        <w:trPr>
          <w:jc w:val="center"/>
        </w:trPr>
        <w:tc>
          <w:tcPr>
            <w:tcW w:w="5043" w:type="dxa"/>
            <w:shd w:val="clear" w:color="auto" w:fill="EAF2FB"/>
            <w:tcMar>
              <w:top w:w="100" w:type="dxa"/>
              <w:left w:w="110" w:type="dxa"/>
              <w:bottom w:w="100" w:type="dxa"/>
              <w:right w:w="110" w:type="dxa"/>
            </w:tcMar>
            <w:vAlign w:val="center"/>
          </w:tcPr>
          <w:p w14:paraId="4142F956"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41642951" w14:textId="77777777" w:rsidR="009D6A17" w:rsidRDefault="00000000">
            <w:r>
              <w:rPr>
                <w:color w:val="232A34"/>
                <w:sz w:val="20"/>
              </w:rPr>
              <w:t>id</w:t>
            </w:r>
          </w:p>
        </w:tc>
      </w:tr>
      <w:tr w:rsidR="009D6A17" w14:paraId="10E536AC" w14:textId="77777777">
        <w:trPr>
          <w:jc w:val="center"/>
        </w:trPr>
        <w:tc>
          <w:tcPr>
            <w:tcW w:w="5043" w:type="dxa"/>
            <w:shd w:val="clear" w:color="auto" w:fill="EAF2FB"/>
            <w:tcMar>
              <w:top w:w="100" w:type="dxa"/>
              <w:left w:w="110" w:type="dxa"/>
              <w:bottom w:w="100" w:type="dxa"/>
              <w:right w:w="110" w:type="dxa"/>
            </w:tcMar>
            <w:vAlign w:val="center"/>
          </w:tcPr>
          <w:p w14:paraId="06F5FB29"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25B0F64A" w14:textId="77777777" w:rsidR="009D6A17" w:rsidRDefault="00000000">
            <w:r>
              <w:rPr>
                <w:color w:val="232A34"/>
                <w:sz w:val="20"/>
              </w:rPr>
              <w:t>complaintId -&gt; complaints.id</w:t>
            </w:r>
          </w:p>
        </w:tc>
      </w:tr>
      <w:tr w:rsidR="009D6A17" w14:paraId="3BF2BC20" w14:textId="77777777">
        <w:trPr>
          <w:jc w:val="center"/>
        </w:trPr>
        <w:tc>
          <w:tcPr>
            <w:tcW w:w="5043" w:type="dxa"/>
            <w:shd w:val="clear" w:color="auto" w:fill="EAF2FB"/>
            <w:tcMar>
              <w:top w:w="100" w:type="dxa"/>
              <w:left w:w="110" w:type="dxa"/>
              <w:bottom w:w="100" w:type="dxa"/>
              <w:right w:w="110" w:type="dxa"/>
            </w:tcMar>
            <w:vAlign w:val="center"/>
          </w:tcPr>
          <w:p w14:paraId="446F2A64"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77BA2A39" w14:textId="77777777" w:rsidR="009D6A17" w:rsidRDefault="00000000">
            <w:r>
              <w:rPr>
                <w:color w:val="232A34"/>
                <w:sz w:val="20"/>
              </w:rPr>
              <w:t>Designed for one-to-many storage where each complaint can have multiple evidence files. Key fields include: filename, url, mimeType, sizeBytes, createdAt.</w:t>
            </w:r>
          </w:p>
        </w:tc>
      </w:tr>
    </w:tbl>
    <w:p w14:paraId="6A27F55C" w14:textId="77777777" w:rsidR="009D6A17" w:rsidRDefault="00000000">
      <w:pPr>
        <w:spacing w:before="160" w:after="60"/>
      </w:pPr>
      <w:r>
        <w:rPr>
          <w:b/>
          <w:color w:val="122A42"/>
          <w:sz w:val="25"/>
        </w:rPr>
        <w:lastRenderedPageBreak/>
        <w:t>ROLETOUSER</w:t>
      </w:r>
    </w:p>
    <w:tbl>
      <w:tblPr>
        <w:tblStyle w:val="TableGrid"/>
        <w:tblW w:w="0" w:type="auto"/>
        <w:jc w:val="center"/>
        <w:tblLayout w:type="fixed"/>
        <w:tblLook w:val="04A0" w:firstRow="1" w:lastRow="0" w:firstColumn="1" w:lastColumn="0" w:noHBand="0" w:noVBand="1"/>
      </w:tblPr>
      <w:tblGrid>
        <w:gridCol w:w="5043"/>
        <w:gridCol w:w="5043"/>
      </w:tblGrid>
      <w:tr w:rsidR="009D6A17" w14:paraId="622F3577" w14:textId="77777777">
        <w:trPr>
          <w:jc w:val="center"/>
        </w:trPr>
        <w:tc>
          <w:tcPr>
            <w:tcW w:w="5043" w:type="dxa"/>
            <w:shd w:val="clear" w:color="auto" w:fill="EAF2FB"/>
            <w:tcMar>
              <w:top w:w="100" w:type="dxa"/>
              <w:left w:w="110" w:type="dxa"/>
              <w:bottom w:w="100" w:type="dxa"/>
              <w:right w:w="110" w:type="dxa"/>
            </w:tcMar>
            <w:vAlign w:val="center"/>
          </w:tcPr>
          <w:p w14:paraId="19FCAD2E" w14:textId="77777777" w:rsidR="009D6A17" w:rsidRDefault="00000000">
            <w:r>
              <w:rPr>
                <w:b/>
                <w:color w:val="122A42"/>
                <w:sz w:val="20"/>
              </w:rPr>
              <w:t>Business purpose</w:t>
            </w:r>
          </w:p>
        </w:tc>
        <w:tc>
          <w:tcPr>
            <w:tcW w:w="5043" w:type="dxa"/>
            <w:tcMar>
              <w:top w:w="100" w:type="dxa"/>
              <w:left w:w="110" w:type="dxa"/>
              <w:bottom w:w="100" w:type="dxa"/>
              <w:right w:w="110" w:type="dxa"/>
            </w:tcMar>
            <w:vAlign w:val="center"/>
          </w:tcPr>
          <w:p w14:paraId="0D8C80A0" w14:textId="77777777" w:rsidR="009D6A17" w:rsidRDefault="00000000">
            <w:r>
              <w:rPr>
                <w:color w:val="232A34"/>
                <w:sz w:val="20"/>
              </w:rPr>
              <w:t>Bridge table that implements the many-to-many relationship between users and roles.</w:t>
            </w:r>
          </w:p>
        </w:tc>
      </w:tr>
      <w:tr w:rsidR="009D6A17" w14:paraId="44F454E6" w14:textId="77777777">
        <w:trPr>
          <w:jc w:val="center"/>
        </w:trPr>
        <w:tc>
          <w:tcPr>
            <w:tcW w:w="5043" w:type="dxa"/>
            <w:shd w:val="clear" w:color="auto" w:fill="EAF2FB"/>
            <w:tcMar>
              <w:top w:w="100" w:type="dxa"/>
              <w:left w:w="110" w:type="dxa"/>
              <w:bottom w:w="100" w:type="dxa"/>
              <w:right w:w="110" w:type="dxa"/>
            </w:tcMar>
            <w:vAlign w:val="center"/>
          </w:tcPr>
          <w:p w14:paraId="4823110A" w14:textId="77777777" w:rsidR="009D6A17" w:rsidRDefault="00000000">
            <w:r>
              <w:rPr>
                <w:b/>
                <w:color w:val="122A42"/>
                <w:sz w:val="20"/>
              </w:rPr>
              <w:t>Primary key</w:t>
            </w:r>
          </w:p>
        </w:tc>
        <w:tc>
          <w:tcPr>
            <w:tcW w:w="5043" w:type="dxa"/>
            <w:tcMar>
              <w:top w:w="100" w:type="dxa"/>
              <w:left w:w="110" w:type="dxa"/>
              <w:bottom w:w="100" w:type="dxa"/>
              <w:right w:w="110" w:type="dxa"/>
            </w:tcMar>
            <w:vAlign w:val="center"/>
          </w:tcPr>
          <w:p w14:paraId="04517B50" w14:textId="77777777" w:rsidR="009D6A17" w:rsidRDefault="00000000">
            <w:r>
              <w:rPr>
                <w:color w:val="232A34"/>
                <w:sz w:val="20"/>
              </w:rPr>
              <w:t>Composite: rolesId + usersId</w:t>
            </w:r>
          </w:p>
        </w:tc>
      </w:tr>
      <w:tr w:rsidR="009D6A17" w14:paraId="7C006C93" w14:textId="77777777">
        <w:trPr>
          <w:jc w:val="center"/>
        </w:trPr>
        <w:tc>
          <w:tcPr>
            <w:tcW w:w="5043" w:type="dxa"/>
            <w:shd w:val="clear" w:color="auto" w:fill="EAF2FB"/>
            <w:tcMar>
              <w:top w:w="100" w:type="dxa"/>
              <w:left w:w="110" w:type="dxa"/>
              <w:bottom w:w="100" w:type="dxa"/>
              <w:right w:w="110" w:type="dxa"/>
            </w:tcMar>
            <w:vAlign w:val="center"/>
          </w:tcPr>
          <w:p w14:paraId="6C69D52B" w14:textId="77777777" w:rsidR="009D6A17" w:rsidRDefault="00000000">
            <w:r>
              <w:rPr>
                <w:b/>
                <w:color w:val="122A42"/>
                <w:sz w:val="20"/>
              </w:rPr>
              <w:t>Foreign keys</w:t>
            </w:r>
          </w:p>
        </w:tc>
        <w:tc>
          <w:tcPr>
            <w:tcW w:w="5043" w:type="dxa"/>
            <w:tcMar>
              <w:top w:w="100" w:type="dxa"/>
              <w:left w:w="110" w:type="dxa"/>
              <w:bottom w:w="100" w:type="dxa"/>
              <w:right w:w="110" w:type="dxa"/>
            </w:tcMar>
            <w:vAlign w:val="center"/>
          </w:tcPr>
          <w:p w14:paraId="3323B5C1" w14:textId="77777777" w:rsidR="009D6A17" w:rsidRDefault="00000000">
            <w:r>
              <w:rPr>
                <w:color w:val="232A34"/>
                <w:sz w:val="20"/>
              </w:rPr>
              <w:t>rolesId -&gt; roles.id, usersId -&gt; users.id</w:t>
            </w:r>
          </w:p>
        </w:tc>
      </w:tr>
      <w:tr w:rsidR="009D6A17" w14:paraId="4DD1F6BC" w14:textId="77777777">
        <w:trPr>
          <w:jc w:val="center"/>
        </w:trPr>
        <w:tc>
          <w:tcPr>
            <w:tcW w:w="5043" w:type="dxa"/>
            <w:shd w:val="clear" w:color="auto" w:fill="EAF2FB"/>
            <w:tcMar>
              <w:top w:w="100" w:type="dxa"/>
              <w:left w:w="110" w:type="dxa"/>
              <w:bottom w:w="100" w:type="dxa"/>
              <w:right w:w="110" w:type="dxa"/>
            </w:tcMar>
            <w:vAlign w:val="center"/>
          </w:tcPr>
          <w:p w14:paraId="37523DD6" w14:textId="77777777" w:rsidR="009D6A17" w:rsidRDefault="00000000">
            <w:r>
              <w:rPr>
                <w:b/>
                <w:color w:val="122A42"/>
                <w:sz w:val="20"/>
              </w:rPr>
              <w:t>Key notes</w:t>
            </w:r>
          </w:p>
        </w:tc>
        <w:tc>
          <w:tcPr>
            <w:tcW w:w="5043" w:type="dxa"/>
            <w:tcMar>
              <w:top w:w="100" w:type="dxa"/>
              <w:left w:w="110" w:type="dxa"/>
              <w:bottom w:w="100" w:type="dxa"/>
              <w:right w:w="110" w:type="dxa"/>
            </w:tcMar>
            <w:vAlign w:val="center"/>
          </w:tcPr>
          <w:p w14:paraId="691B0D16" w14:textId="77777777" w:rsidR="009D6A17" w:rsidRDefault="00000000">
            <w:r>
              <w:rPr>
                <w:color w:val="232A34"/>
                <w:sz w:val="20"/>
              </w:rPr>
              <w:t>Keeps authorization flexible and scalable because one user can hold several roles. Key fields include: rolesId, usersId.</w:t>
            </w:r>
          </w:p>
        </w:tc>
      </w:tr>
    </w:tbl>
    <w:p w14:paraId="0AF359CD" w14:textId="77777777" w:rsidR="009D6A17" w:rsidRDefault="00000000">
      <w:pPr>
        <w:pBdr>
          <w:bottom w:val="single" w:sz="8" w:space="1" w:color="D7E3F1"/>
        </w:pBdr>
        <w:spacing w:before="80" w:after="60"/>
      </w:pPr>
      <w:r>
        <w:rPr>
          <w:b/>
          <w:color w:val="1F4E79"/>
          <w:sz w:val="32"/>
        </w:rPr>
        <w:t>4. Enumerations and Controlled Values</w:t>
      </w:r>
    </w:p>
    <w:p w14:paraId="34C8B63C" w14:textId="77777777" w:rsidR="009D6A17" w:rsidRDefault="00000000">
      <w:pPr>
        <w:spacing w:after="160"/>
      </w:pPr>
      <w:r>
        <w:rPr>
          <w:color w:val="5F6973"/>
        </w:rPr>
        <w:t>The schema uses enums to keep workflow logic and visibility rules consistent across records.</w:t>
      </w:r>
    </w:p>
    <w:tbl>
      <w:tblPr>
        <w:tblStyle w:val="TableGrid"/>
        <w:tblW w:w="0" w:type="auto"/>
        <w:jc w:val="center"/>
        <w:tblLayout w:type="fixed"/>
        <w:tblLook w:val="04A0" w:firstRow="1" w:lastRow="0" w:firstColumn="1" w:lastColumn="0" w:noHBand="0" w:noVBand="1"/>
      </w:tblPr>
      <w:tblGrid>
        <w:gridCol w:w="5043"/>
        <w:gridCol w:w="7056"/>
      </w:tblGrid>
      <w:tr w:rsidR="009D6A17" w14:paraId="497F0B5A" w14:textId="77777777">
        <w:trPr>
          <w:jc w:val="center"/>
        </w:trPr>
        <w:tc>
          <w:tcPr>
            <w:tcW w:w="5043" w:type="dxa"/>
            <w:shd w:val="clear" w:color="auto" w:fill="1F4E79"/>
            <w:tcMar>
              <w:top w:w="90" w:type="dxa"/>
              <w:left w:w="110" w:type="dxa"/>
              <w:bottom w:w="90" w:type="dxa"/>
              <w:right w:w="110" w:type="dxa"/>
            </w:tcMar>
          </w:tcPr>
          <w:p w14:paraId="1303EE72" w14:textId="77777777" w:rsidR="009D6A17" w:rsidRDefault="00000000">
            <w:pPr>
              <w:jc w:val="center"/>
            </w:pPr>
            <w:r>
              <w:rPr>
                <w:b/>
                <w:color w:val="FFFFFF"/>
                <w:sz w:val="20"/>
              </w:rPr>
              <w:t>Enumeration</w:t>
            </w:r>
          </w:p>
        </w:tc>
        <w:tc>
          <w:tcPr>
            <w:tcW w:w="5043" w:type="dxa"/>
            <w:shd w:val="clear" w:color="auto" w:fill="1F4E79"/>
            <w:tcMar>
              <w:top w:w="90" w:type="dxa"/>
              <w:left w:w="110" w:type="dxa"/>
              <w:bottom w:w="90" w:type="dxa"/>
              <w:right w:w="110" w:type="dxa"/>
            </w:tcMar>
          </w:tcPr>
          <w:p w14:paraId="18DF4C4E" w14:textId="77777777" w:rsidR="009D6A17" w:rsidRDefault="00000000">
            <w:pPr>
              <w:jc w:val="center"/>
            </w:pPr>
            <w:r>
              <w:rPr>
                <w:b/>
                <w:color w:val="FFFFFF"/>
                <w:sz w:val="20"/>
              </w:rPr>
              <w:t>Allowed Values</w:t>
            </w:r>
          </w:p>
        </w:tc>
      </w:tr>
      <w:tr w:rsidR="009D6A17" w14:paraId="11DAF9E4" w14:textId="77777777">
        <w:trPr>
          <w:jc w:val="center"/>
        </w:trPr>
        <w:tc>
          <w:tcPr>
            <w:tcW w:w="2592" w:type="dxa"/>
            <w:shd w:val="clear" w:color="auto" w:fill="F2F7FC"/>
            <w:tcMar>
              <w:top w:w="90" w:type="dxa"/>
              <w:left w:w="110" w:type="dxa"/>
              <w:bottom w:w="90" w:type="dxa"/>
              <w:right w:w="110" w:type="dxa"/>
            </w:tcMar>
            <w:vAlign w:val="center"/>
          </w:tcPr>
          <w:p w14:paraId="29E34C52" w14:textId="77777777" w:rsidR="009D6A17" w:rsidRDefault="00000000">
            <w:r>
              <w:rPr>
                <w:b/>
                <w:color w:val="122A42"/>
                <w:sz w:val="20"/>
              </w:rPr>
              <w:t>Priority</w:t>
            </w:r>
          </w:p>
        </w:tc>
        <w:tc>
          <w:tcPr>
            <w:tcW w:w="7056" w:type="dxa"/>
            <w:tcMar>
              <w:top w:w="90" w:type="dxa"/>
              <w:left w:w="110" w:type="dxa"/>
              <w:bottom w:w="90" w:type="dxa"/>
              <w:right w:w="110" w:type="dxa"/>
            </w:tcMar>
            <w:vAlign w:val="center"/>
          </w:tcPr>
          <w:p w14:paraId="0FF3AA5A" w14:textId="77777777" w:rsidR="009D6A17" w:rsidRDefault="00000000">
            <w:r>
              <w:rPr>
                <w:color w:val="232A34"/>
                <w:sz w:val="20"/>
              </w:rPr>
              <w:t>low, medium, high, critical</w:t>
            </w:r>
          </w:p>
        </w:tc>
      </w:tr>
      <w:tr w:rsidR="009D6A17" w14:paraId="3A9E9B58" w14:textId="77777777">
        <w:trPr>
          <w:jc w:val="center"/>
        </w:trPr>
        <w:tc>
          <w:tcPr>
            <w:tcW w:w="2592" w:type="dxa"/>
            <w:shd w:val="clear" w:color="auto" w:fill="F2F7FC"/>
            <w:tcMar>
              <w:top w:w="90" w:type="dxa"/>
              <w:left w:w="110" w:type="dxa"/>
              <w:bottom w:w="90" w:type="dxa"/>
              <w:right w:w="110" w:type="dxa"/>
            </w:tcMar>
            <w:vAlign w:val="center"/>
          </w:tcPr>
          <w:p w14:paraId="18B16657" w14:textId="77777777" w:rsidR="009D6A17" w:rsidRDefault="00000000">
            <w:r>
              <w:rPr>
                <w:b/>
                <w:color w:val="122A42"/>
                <w:sz w:val="20"/>
              </w:rPr>
              <w:t>Status</w:t>
            </w:r>
          </w:p>
        </w:tc>
        <w:tc>
          <w:tcPr>
            <w:tcW w:w="7056" w:type="dxa"/>
            <w:tcMar>
              <w:top w:w="90" w:type="dxa"/>
              <w:left w:w="110" w:type="dxa"/>
              <w:bottom w:w="90" w:type="dxa"/>
              <w:right w:w="110" w:type="dxa"/>
            </w:tcMar>
            <w:vAlign w:val="center"/>
          </w:tcPr>
          <w:p w14:paraId="68AFC828" w14:textId="77777777" w:rsidR="009D6A17" w:rsidRDefault="00000000">
            <w:r>
              <w:rPr>
                <w:color w:val="232A34"/>
                <w:sz w:val="20"/>
              </w:rPr>
              <w:t>open, in_review, assigned, in_progress, resolved, rejected, escalated, closed</w:t>
            </w:r>
          </w:p>
        </w:tc>
      </w:tr>
      <w:tr w:rsidR="009D6A17" w14:paraId="352DBE87" w14:textId="77777777">
        <w:trPr>
          <w:jc w:val="center"/>
        </w:trPr>
        <w:tc>
          <w:tcPr>
            <w:tcW w:w="2592" w:type="dxa"/>
            <w:shd w:val="clear" w:color="auto" w:fill="F2F7FC"/>
            <w:tcMar>
              <w:top w:w="90" w:type="dxa"/>
              <w:left w:w="110" w:type="dxa"/>
              <w:bottom w:w="90" w:type="dxa"/>
              <w:right w:w="110" w:type="dxa"/>
            </w:tcMar>
            <w:vAlign w:val="center"/>
          </w:tcPr>
          <w:p w14:paraId="71BA5FA0" w14:textId="77777777" w:rsidR="009D6A17" w:rsidRDefault="00000000">
            <w:r>
              <w:rPr>
                <w:b/>
                <w:color w:val="122A42"/>
                <w:sz w:val="20"/>
              </w:rPr>
              <w:t>UserStatus</w:t>
            </w:r>
          </w:p>
        </w:tc>
        <w:tc>
          <w:tcPr>
            <w:tcW w:w="7056" w:type="dxa"/>
            <w:tcMar>
              <w:top w:w="90" w:type="dxa"/>
              <w:left w:w="110" w:type="dxa"/>
              <w:bottom w:w="90" w:type="dxa"/>
              <w:right w:w="110" w:type="dxa"/>
            </w:tcMar>
            <w:vAlign w:val="center"/>
          </w:tcPr>
          <w:p w14:paraId="15F3631B" w14:textId="77777777" w:rsidR="009D6A17" w:rsidRDefault="00000000">
            <w:r>
              <w:rPr>
                <w:color w:val="232A34"/>
                <w:sz w:val="20"/>
              </w:rPr>
              <w:t>active, inactive, pending</w:t>
            </w:r>
          </w:p>
        </w:tc>
      </w:tr>
      <w:tr w:rsidR="009D6A17" w14:paraId="2B704955" w14:textId="77777777">
        <w:trPr>
          <w:jc w:val="center"/>
        </w:trPr>
        <w:tc>
          <w:tcPr>
            <w:tcW w:w="2592" w:type="dxa"/>
            <w:shd w:val="clear" w:color="auto" w:fill="F2F7FC"/>
            <w:tcMar>
              <w:top w:w="90" w:type="dxa"/>
              <w:left w:w="110" w:type="dxa"/>
              <w:bottom w:w="90" w:type="dxa"/>
              <w:right w:w="110" w:type="dxa"/>
            </w:tcMar>
            <w:vAlign w:val="center"/>
          </w:tcPr>
          <w:p w14:paraId="36F311F7" w14:textId="77777777" w:rsidR="009D6A17" w:rsidRDefault="00000000">
            <w:r>
              <w:rPr>
                <w:b/>
                <w:color w:val="122A42"/>
                <w:sz w:val="20"/>
              </w:rPr>
              <w:t>ComplaintVisibility</w:t>
            </w:r>
          </w:p>
        </w:tc>
        <w:tc>
          <w:tcPr>
            <w:tcW w:w="7056" w:type="dxa"/>
            <w:tcMar>
              <w:top w:w="90" w:type="dxa"/>
              <w:left w:w="110" w:type="dxa"/>
              <w:bottom w:w="90" w:type="dxa"/>
              <w:right w:w="110" w:type="dxa"/>
            </w:tcMar>
            <w:vAlign w:val="center"/>
          </w:tcPr>
          <w:p w14:paraId="2605112A" w14:textId="77777777" w:rsidR="009D6A17" w:rsidRDefault="00000000">
            <w:r>
              <w:rPr>
                <w:color w:val="232A34"/>
                <w:sz w:val="20"/>
              </w:rPr>
              <w:t>public, private</w:t>
            </w:r>
          </w:p>
        </w:tc>
      </w:tr>
    </w:tbl>
    <w:p w14:paraId="0DBA09E3" w14:textId="77777777" w:rsidR="009D6A17" w:rsidRDefault="00000000">
      <w:pPr>
        <w:pBdr>
          <w:bottom w:val="single" w:sz="8" w:space="1" w:color="D7E3F1"/>
        </w:pBdr>
        <w:spacing w:before="80" w:after="60"/>
      </w:pPr>
      <w:r>
        <w:rPr>
          <w:b/>
          <w:color w:val="1F4E79"/>
          <w:sz w:val="32"/>
        </w:rPr>
        <w:t>5. Functional Reading of the Model</w:t>
      </w:r>
    </w:p>
    <w:p w14:paraId="351A124C" w14:textId="77777777" w:rsidR="009D6A17" w:rsidRDefault="00000000">
      <w:pPr>
        <w:spacing w:after="160"/>
      </w:pPr>
      <w:r>
        <w:rPr>
          <w:color w:val="5F6973"/>
        </w:rPr>
        <w:t>How the database behaves from a business-process perspective.</w:t>
      </w:r>
    </w:p>
    <w:p w14:paraId="443CB65D" w14:textId="77777777" w:rsidR="009D6A17" w:rsidRDefault="00000000">
      <w:pPr>
        <w:spacing w:after="40" w:line="269" w:lineRule="auto"/>
        <w:ind w:left="360" w:hanging="259"/>
      </w:pPr>
      <w:r>
        <w:rPr>
          <w:color w:val="232A34"/>
        </w:rPr>
        <w:t>• A citizen or registered user creates a complaint, and that record becomes the main case file in the system.</w:t>
      </w:r>
    </w:p>
    <w:p w14:paraId="682CF5EF" w14:textId="77777777" w:rsidR="009D6A17" w:rsidRDefault="00000000">
      <w:pPr>
        <w:spacing w:after="40" w:line="269" w:lineRule="auto"/>
        <w:ind w:left="360" w:hanging="259"/>
      </w:pPr>
      <w:r>
        <w:rPr>
          <w:color w:val="232A34"/>
        </w:rPr>
        <w:t>• The complaint is classified by category, optionally routed to a department, and can be assigned to a responsible staff member.</w:t>
      </w:r>
    </w:p>
    <w:p w14:paraId="1FE3BE19" w14:textId="77777777" w:rsidR="009D6A17" w:rsidRDefault="00000000">
      <w:pPr>
        <w:spacing w:after="40" w:line="269" w:lineRule="auto"/>
        <w:ind w:left="360" w:hanging="259"/>
      </w:pPr>
      <w:r>
        <w:rPr>
          <w:color w:val="232A34"/>
        </w:rPr>
        <w:t>• Users participate in different operational roles: submitter, assignee, supervisor, and comment author.</w:t>
      </w:r>
    </w:p>
    <w:p w14:paraId="7F008A9D" w14:textId="77777777" w:rsidR="009D6A17" w:rsidRDefault="00000000">
      <w:pPr>
        <w:spacing w:after="40" w:line="269" w:lineRule="auto"/>
        <w:ind w:left="360" w:hanging="259"/>
      </w:pPr>
      <w:r>
        <w:rPr>
          <w:color w:val="232A34"/>
        </w:rPr>
        <w:t>• Comments provide communication history, while attachments preserve supporting evidence and external files.</w:t>
      </w:r>
    </w:p>
    <w:p w14:paraId="52D29874" w14:textId="77777777" w:rsidR="009D6A17" w:rsidRDefault="00000000">
      <w:pPr>
        <w:spacing w:after="40" w:line="269" w:lineRule="auto"/>
        <w:ind w:left="360" w:hanging="259"/>
      </w:pPr>
      <w:r>
        <w:rPr>
          <w:color w:val="232A34"/>
        </w:rPr>
        <w:t>• Status, priority, visibility, timestamps, and rating fields give the model enough control for lifecycle tracking and reporting.</w:t>
      </w:r>
    </w:p>
    <w:tbl>
      <w:tblPr>
        <w:tblW w:w="0" w:type="auto"/>
        <w:jc w:val="center"/>
        <w:tblLook w:val="04A0" w:firstRow="1" w:lastRow="0" w:firstColumn="1" w:lastColumn="0" w:noHBand="0" w:noVBand="1"/>
      </w:tblPr>
      <w:tblGrid>
        <w:gridCol w:w="10086"/>
      </w:tblGrid>
      <w:tr w:rsidR="009D6A17" w14:paraId="5C16AF21" w14:textId="77777777">
        <w:trPr>
          <w:jc w:val="center"/>
        </w:trPr>
        <w:tc>
          <w:tcPr>
            <w:tcW w:w="10086" w:type="dxa"/>
            <w:shd w:val="clear" w:color="auto" w:fill="FFF7EB"/>
            <w:tcMar>
              <w:top w:w="130" w:type="dxa"/>
              <w:left w:w="130" w:type="dxa"/>
              <w:bottom w:w="130" w:type="dxa"/>
              <w:right w:w="130" w:type="dxa"/>
            </w:tcMar>
          </w:tcPr>
          <w:p w14:paraId="742F77E0" w14:textId="77777777" w:rsidR="009D6A17" w:rsidRDefault="00000000">
            <w:pPr>
              <w:spacing w:after="0"/>
            </w:pPr>
            <w:r>
              <w:rPr>
                <w:color w:val="122A42"/>
                <w:sz w:val="20"/>
              </w:rPr>
              <w:t>Architectural observation: complaint assignment and supervision are both modeled through foreign keys back to users. This is efficient, but it also means application logic should clearly distinguish the responsibilities of each user reference.</w:t>
            </w:r>
          </w:p>
        </w:tc>
      </w:tr>
    </w:tbl>
    <w:p w14:paraId="6D496E69" w14:textId="77777777" w:rsidR="009D6A17" w:rsidRDefault="00000000">
      <w:pPr>
        <w:pBdr>
          <w:bottom w:val="single" w:sz="8" w:space="1" w:color="D7E3F1"/>
        </w:pBdr>
        <w:spacing w:before="80" w:after="60"/>
      </w:pPr>
      <w:r>
        <w:rPr>
          <w:b/>
          <w:color w:val="1F4E79"/>
          <w:sz w:val="32"/>
        </w:rPr>
        <w:t>6. Final Assessment</w:t>
      </w:r>
    </w:p>
    <w:p w14:paraId="351DA1CA" w14:textId="77777777" w:rsidR="009D6A17" w:rsidRDefault="00000000">
      <w:pPr>
        <w:spacing w:after="160"/>
      </w:pPr>
      <w:r>
        <w:rPr>
          <w:color w:val="5F6973"/>
        </w:rPr>
        <w:t>Summary interpretation of the ERD quality and readiness.</w:t>
      </w:r>
    </w:p>
    <w:p w14:paraId="4CD48EBC" w14:textId="77777777" w:rsidR="009D6A17" w:rsidRDefault="00000000">
      <w:pPr>
        <w:spacing w:after="80" w:line="288" w:lineRule="auto"/>
      </w:pPr>
      <w:r>
        <w:rPr>
          <w:color w:val="232A34"/>
          <w:sz w:val="20"/>
        </w:rPr>
        <w:t>Overall, this ERD is well structured for a complaint-management product. It demonstrates clear separation of concerns, strong relational integrity, and enough flexibility to support routing, ownership, escalation, internal collaboration, and evidence tracking. The only implementation detail that should be watched carefully is role clarity in the application layer, especially where one user can appear in multiple capacities inside the same complaint record.</w:t>
      </w:r>
    </w:p>
    <w:p w14:paraId="11749FA9" w14:textId="77777777" w:rsidR="009D6A17" w:rsidRDefault="00000000">
      <w:pPr>
        <w:spacing w:after="80" w:line="288" w:lineRule="auto"/>
      </w:pPr>
      <w:r>
        <w:rPr>
          <w:color w:val="232A34"/>
          <w:sz w:val="20"/>
        </w:rPr>
        <w:lastRenderedPageBreak/>
        <w:t>In presentation terms, the design is centered, readable, and business-oriented: the schema tells a clear story from complaint submission to case closure. That makes it suitable not only for development, but also for stakeholder explanation, system documentation, and database review sessions.</w:t>
      </w:r>
    </w:p>
    <w:sectPr w:rsidR="009D6A17" w:rsidSect="00034616">
      <w:headerReference w:type="even" r:id="rId9"/>
      <w:headerReference w:type="default" r:id="rId10"/>
      <w:footerReference w:type="even" r:id="rId11"/>
      <w:footerReference w:type="default" r:id="rId12"/>
      <w:headerReference w:type="first" r:id="rId13"/>
      <w:footerReference w:type="first" r:id="rId14"/>
      <w:pgSz w:w="12240" w:h="15840"/>
      <w:pgMar w:top="1020"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FC4A3" w14:textId="77777777" w:rsidR="00906BEC" w:rsidRDefault="00906BEC">
      <w:pPr>
        <w:spacing w:after="0" w:line="240" w:lineRule="auto"/>
      </w:pPr>
      <w:r>
        <w:separator/>
      </w:r>
    </w:p>
  </w:endnote>
  <w:endnote w:type="continuationSeparator" w:id="0">
    <w:p w14:paraId="447E7475" w14:textId="77777777" w:rsidR="00906BEC" w:rsidRDefault="0090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7D80" w14:textId="77777777" w:rsidR="002D4C23" w:rsidRDefault="002D4C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8FD3" w14:textId="7A8DAFA3" w:rsidR="009D6A17" w:rsidRDefault="00000000">
    <w:pPr>
      <w:pStyle w:val="Footer"/>
      <w:jc w:val="center"/>
    </w:pPr>
    <w:r>
      <w:rPr>
        <w:color w:val="646E78"/>
        <w:sz w:val="18"/>
      </w:rPr>
      <w:t xml:space="preserve">Complaint Management ERD </w:t>
    </w:r>
    <w:r w:rsidR="002D4C23">
      <w:rPr>
        <w:color w:val="646E78"/>
        <w:sz w:val="18"/>
      </w:rPr>
      <w:t>Explanation |</w:t>
    </w:r>
    <w:r>
      <w:rPr>
        <w:color w:val="646E78"/>
        <w:sz w:val="18"/>
      </w:rPr>
      <w:t xml:space="preserve">  Page </w:t>
    </w:r>
    <w:r>
      <w:fldChar w:fldCharType="begin"/>
    </w:r>
    <w:r>
      <w:instrText xml:space="preserve"> PAGE </w:instrText>
    </w:r>
    <w:r w:rsidR="002D4C23">
      <w:fldChar w:fldCharType="separate"/>
    </w:r>
    <w:r w:rsidR="002D4C2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D510" w14:textId="77777777" w:rsidR="002D4C23" w:rsidRDefault="002D4C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6D8E5" w14:textId="77777777" w:rsidR="00906BEC" w:rsidRDefault="00906BEC">
      <w:pPr>
        <w:spacing w:after="0" w:line="240" w:lineRule="auto"/>
      </w:pPr>
      <w:r>
        <w:separator/>
      </w:r>
    </w:p>
  </w:footnote>
  <w:footnote w:type="continuationSeparator" w:id="0">
    <w:p w14:paraId="74117CC1" w14:textId="77777777" w:rsidR="00906BEC" w:rsidRDefault="0090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C05D" w14:textId="77777777" w:rsidR="002D4C23" w:rsidRDefault="002D4C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2E48" w14:textId="77777777" w:rsidR="002D4C23" w:rsidRDefault="002D4C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4777" w14:textId="77777777" w:rsidR="002D4C23" w:rsidRDefault="002D4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927333">
    <w:abstractNumId w:val="8"/>
  </w:num>
  <w:num w:numId="2" w16cid:durableId="486554797">
    <w:abstractNumId w:val="6"/>
  </w:num>
  <w:num w:numId="3" w16cid:durableId="458719175">
    <w:abstractNumId w:val="5"/>
  </w:num>
  <w:num w:numId="4" w16cid:durableId="749690379">
    <w:abstractNumId w:val="4"/>
  </w:num>
  <w:num w:numId="5" w16cid:durableId="1261573132">
    <w:abstractNumId w:val="7"/>
  </w:num>
  <w:num w:numId="6" w16cid:durableId="1462530561">
    <w:abstractNumId w:val="3"/>
  </w:num>
  <w:num w:numId="7" w16cid:durableId="21518613">
    <w:abstractNumId w:val="2"/>
  </w:num>
  <w:num w:numId="8" w16cid:durableId="1482961051">
    <w:abstractNumId w:val="1"/>
  </w:num>
  <w:num w:numId="9" w16cid:durableId="124730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C23"/>
    <w:rsid w:val="00326F90"/>
    <w:rsid w:val="00707899"/>
    <w:rsid w:val="00906BEC"/>
    <w:rsid w:val="009D6A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03B5E"/>
  <w14:defaultImageDpi w14:val="300"/>
  <w15:docId w15:val="{6AC293CE-27AA-46A1-9541-3EAA8BB7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Khaled</cp:lastModifiedBy>
  <cp:revision>2</cp:revision>
  <dcterms:created xsi:type="dcterms:W3CDTF">2013-12-23T23:15:00Z</dcterms:created>
  <dcterms:modified xsi:type="dcterms:W3CDTF">2026-04-03T07:35:00Z</dcterms:modified>
  <cp:category/>
</cp:coreProperties>
</file>