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Chi tiết Hệ thống Multi-repo Microservices (Enterprise)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 hình này, mỗi khối dưới đây là một </w:t>
      </w:r>
      <w:r w:rsidDel="00000000" w:rsidR="00000000" w:rsidRPr="00000000">
        <w:rPr>
          <w:rFonts w:ascii="Google Sans" w:cs="Google Sans" w:eastAsia="Google Sans" w:hAnsi="Google Sans"/>
          <w:b w:val="1"/>
          <w:bCs w:val="1"/>
          <w:color w:val="1f1f1f"/>
          <w:rtl w:val="0"/>
        </w:rPr>
        <w:t xml:space="preserve">Git Repository</w:t>
      </w:r>
      <w:r w:rsidDel="00000000" w:rsidR="00000000" w:rsidRPr="00000000">
        <w:rPr>
          <w:rFonts w:ascii="Google Sans" w:cs="Google Sans" w:eastAsia="Google Sans" w:hAnsi="Google Sans"/>
          <w:color w:val="1f1f1f"/>
          <w:rtl w:val="0"/>
        </w:rPr>
        <w:t xml:space="preserve"> riêng biệt.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Repo: shared-infrastructure (Quản lý hạ tầng &amp; DevOps)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môi trường chạy tập trung cho toàn bộ hệ thống.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/shared-infrastructure</w:t>
        <w:br w:type="textWrapping"/>
        <w:t xml:space="preserve">├── /docker-compose             </w:t>
        <w:br w:type="textWrapping"/>
        <w:t xml:space="preserve">│   ├── docker-compose.infra.yml # Chạy Redis, RabbitMQ, MSSQL, Postgres, SonarQube</w:t>
        <w:br w:type="textWrapping"/>
        <w:t xml:space="preserve">│   └── docker-compose.apps.yml  # Chạy các service (pull từ Docker Registry)</w:t>
        <w:br w:type="textWrapping"/>
        <w:t xml:space="preserve">├── /scripts                    </w:t>
        <w:br w:type="textWrapping"/>
        <w:t xml:space="preserve">│   ├── setup-local-env.sh       # Script clone các repo con về máy</w:t>
        <w:br w:type="textWrapping"/>
        <w:t xml:space="preserve">│   └── migrate-all-dbs.sh       # Chạy migration cho toàn bộ các DB</w:t>
        <w:br w:type="textWrapping"/>
        <w:t xml:space="preserve">├── /global-configs             </w:t>
        <w:br w:type="textWrapping"/>
        <w:t xml:space="preserve">│   └── prometheus-grafana.yaml</w:t>
        <w:br w:type="textWrapping"/>
        <w:t xml:space="preserve">└── README.md                   </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Repo: shared-kernel-lib (Thư viện NuGet nội bộ)</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/shared-kernel-lib</w:t>
        <w:br w:type="textWrapping"/>
        <w:t xml:space="preserve">├── /src</w:t>
        <w:br w:type="textWrapping"/>
        <w:t xml:space="preserve">│   ├── Shared.Logging/         # Serilog + Seq/ElasticSearch</w:t>
        <w:br w:type="textWrapping"/>
        <w:t xml:space="preserve">│   ├── Shared.Auth/            # JWT Validation, Policy-based Auth</w:t>
        <w:br w:type="textWrapping"/>
        <w:t xml:space="preserve">│   ├── Shared.Exceptions/      # Base Exception, ProblemDetails</w:t>
        <w:br w:type="textWrapping"/>
        <w:t xml:space="preserve">│   └── Shared.Persistence/     # IRepository, IUnitOfWork, BaseEntity</w:t>
        <w:br w:type="textWrapping"/>
        <w:t xml:space="preserve">├── Jenkinsfile                 # Publish NuGet Package v1.0.x</w:t>
        <w:br w:type="textWrapping"/>
        <w:t xml:space="preserve">└── shared-kernel.sln</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Repo: shared-contracts (Định nghĩa gRPC &amp; Events)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/shared-contracts</w:t>
        <w:br w:type="textWrapping"/>
        <w:t xml:space="preserve">├── /protos                     # File gốc .proto</w:t>
        <w:br w:type="textWrapping"/>
        <w:t xml:space="preserve">│   ├── identity.proto</w:t>
        <w:br w:type="textWrapping"/>
        <w:t xml:space="preserve">│   ├── ordering.proto</w:t>
        <w:br w:type="textWrapping"/>
        <w:t xml:space="preserve">│   └── catalog.proto</w:t>
        <w:br w:type="textWrapping"/>
        <w:t xml:space="preserve">├── /events                     # Message format cho RabbitMQ</w:t>
        <w:br w:type="textWrapping"/>
        <w:t xml:space="preserve">│   └── OrderCreatedEvent.cs</w:t>
        <w:br w:type="textWrapping"/>
        <w:t xml:space="preserve">├── Jenkinsfile                 # Publish NuGet Package chứa generated code</w:t>
        <w:br w:type="textWrapping"/>
        <w:t xml:space="preserve">└── contracts.sln</w:t>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Repo: ordering-service (Chi tiết cấu trúc bên trong)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cấu trúc chuẩn để bạn có thể đổi DB từ SQL Server sang Postgres hoặc bất kỳ DB nào mà không chạm vào Logic nghiệp vụ.</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/ordering-service</w:t>
        <w:br w:type="textWrapping"/>
        <w:t xml:space="preserve">├── ordering.sln</w:t>
        <w:br w:type="textWrapping"/>
        <w:t xml:space="preserve">├── Jenkinsfile                  # CI/CD riêng cho service này</w:t>
        <w:br w:type="textWrapping"/>
        <w:t xml:space="preserve">├── Dockerfile                   # Build image .NET 8/9</w:t>
        <w:br w:type="textWrapping"/>
        <w:t xml:space="preserve">├── sonar-project.properties     # Cấu hình SonarQube (Quality Gate)</w:t>
        <w:br w:type="textWrapping"/>
        <w:t xml:space="preserve">├── /src</w:t>
        <w:br w:type="textWrapping"/>
        <w:t xml:space="preserve">│   ├── Ordering.Domain/         # LAYER 1: CHỨA NGHIỆP VỤ (KHÔNG ĐỔI)</w:t>
        <w:br w:type="textWrapping"/>
        <w:t xml:space="preserve">│   │   ├── /Entities            # Order.cs, OrderItem.cs</w:t>
        <w:br w:type="textWrapping"/>
        <w:t xml:space="preserve">│   │   ├── /Events              # OrderStatusChangedDomainEvent.cs</w:t>
        <w:br w:type="textWrapping"/>
        <w:t xml:space="preserve">│   │   ├── /Exceptions          # OrderDomainException.cs</w:t>
        <w:br w:type="textWrapping"/>
        <w:t xml:space="preserve">│   │   ├── /Interfaces          # IOrderRepository.cs, IAggregateRoot.cs</w:t>
        <w:br w:type="textWrapping"/>
        <w:t xml:space="preserve">│   │   └── /ValueObjects        # Address.cs, OrderStatus.cs</w:t>
        <w:br w:type="textWrapping"/>
        <w:t xml:space="preserve">│   │</w:t>
        <w:br w:type="textWrapping"/>
        <w:t xml:space="preserve">│   ├── Ordering.Application/    # LAYER 2: CHỨA LOGIC (KHÔNG ĐỔI)</w:t>
        <w:br w:type="textWrapping"/>
        <w:t xml:space="preserve">│   │   ├── /Commands            # CreateOrderCommandHandler.cs (Dùng MediatR)</w:t>
        <w:br w:type="textWrapping"/>
        <w:t xml:space="preserve">│   │   ├── /Queries             # GetOrderByIdHandler.cs (Dùng Dapper/EF)</w:t>
        <w:br w:type="textWrapping"/>
        <w:t xml:space="preserve">│   │   ├── /DTOs                # OrderDto.cs, CustomerDto.cs</w:t>
        <w:br w:type="textWrapping"/>
        <w:t xml:space="preserve">│   │   ├── /Validators          # CreateOrderValidator.cs (FluentValidation)</w:t>
        <w:br w:type="textWrapping"/>
        <w:t xml:space="preserve">│   │   └── /IntegrationEvents   # OrderCreatedIntegrationEventHandler.cs (RabbitMQ)</w:t>
        <w:br w:type="textWrapping"/>
        <w:t xml:space="preserve">│   │</w:t>
        <w:br w:type="textWrapping"/>
        <w:t xml:space="preserve">│   ├── Ordering.Infrastructure/ # LAYER 3: CHI TIẾT KỸ THUẬT (THAY ĐỔI DB TẠI ĐÂY)</w:t>
        <w:br w:type="textWrapping"/>
        <w:t xml:space="preserve">│   │   ├── /Persistence         # Quản lý dữ liệu</w:t>
        <w:br w:type="textWrapping"/>
        <w:t xml:space="preserve">│   │   │   ├── /SqlServer       # Cài đặt cho SQL Server (Hiện tại)</w:t>
        <w:br w:type="textWrapping"/>
        <w:t xml:space="preserve">│   │   │   │   ├── /Configurations # Fluent API cho SQL</w:t>
        <w:br w:type="textWrapping"/>
        <w:t xml:space="preserve">│   │   │   │   ├── /Migrations     # File Migration cho SQL Server</w:t>
        <w:br w:type="textWrapping"/>
        <w:t xml:space="preserve">│   │   │   │   └── OrderingDbContext.cs</w:t>
        <w:br w:type="textWrapping"/>
        <w:t xml:space="preserve">│   │   │   ├── /Postgres        # Cài đặt cho Postgres (Tương lai)</w:t>
        <w:br w:type="textWrapping"/>
        <w:t xml:space="preserve">│   │   │   │   ├── /Configurations</w:t>
        <w:br w:type="textWrapping"/>
        <w:t xml:space="preserve">│   │   │   │   └── /Migrations</w:t>
        <w:br w:type="textWrapping"/>
        <w:t xml:space="preserve">│   │   │   └── /Repositories    # OrderRepository.cs (Triển khai IOrderRepository)</w:t>
        <w:br w:type="textWrapping"/>
        <w:t xml:space="preserve">│   │   ├── /Caching             # RedisCacheService.cs</w:t>
        <w:br w:type="textWrapping"/>
        <w:t xml:space="preserve">│   │   └── /GrpcClients         # CatalogGrpcClient.cs (Gọi service khác)</w:t>
        <w:br w:type="textWrapping"/>
        <w:t xml:space="preserve">│   │</w:t>
        <w:br w:type="textWrapping"/>
        <w:t xml:space="preserve">│   └── Ordering.API/            # LAYER 4: ENTRY POINT</w:t>
        <w:br w:type="textWrapping"/>
        <w:t xml:space="preserve">│       ├── /Controllers         # REST Controllers</w:t>
        <w:br w:type="textWrapping"/>
        <w:t xml:space="preserve">│       ├── /Grpc                # OrderingGrpcService.cs (Server side)</w:t>
        <w:br w:type="textWrapping"/>
        <w:t xml:space="preserve">│       ├── /Middlewares         # ExceptionMiddleware.cs</w:t>
        <w:br w:type="textWrapping"/>
        <w:t xml:space="preserve">│       ├── Program.cs           # Nơi chọn DB: builder.Services.AddDbContext(...)</w:t>
        <w:br w:type="textWrapping"/>
        <w:t xml:space="preserve">│       └── appsettings.json     # Connection String</w:t>
        <w:br w:type="textWrapping"/>
        <w:t xml:space="preserve">│</w:t>
        <w:br w:type="textWrapping"/>
        <w:t xml:space="preserve">└── /tests</w:t>
        <w:br w:type="textWrapping"/>
        <w:t xml:space="preserve">    ├── Ordering.UnitTests       # Test Logic trong Domain/Application</w:t>
        <w:br w:type="textWrapping"/>
        <w:t xml:space="preserve">    └── Ordering.IntegrationTests # Test thực tế với DB/Redis</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Sơ đồ Tổng quan Hệ thống Multi-repo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Sơ đồ này mô tả cách các thành phần độc lập kết nối với nhau: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GIT SERVER ]</w:t>
        <w:br w:type="textWrapping"/>
        <w:t xml:space="preserve">  │</w:t>
        <w:br w:type="textWrapping"/>
        <w:t xml:space="preserve">  ├──► [ shared-contracts ] ───(Build NuGet)──┐</w:t>
        <w:br w:type="textWrapping"/>
        <w:t xml:space="preserve">  ├──► [ shared-kernel-lib ] ──(Build NuGet)──┼──► [ Internal NuGet Feed ]</w:t>
        <w:br w:type="textWrapping"/>
        <w:t xml:space="preserve">  │                                           │           │</w:t>
        <w:br w:type="textWrapping"/>
        <w:t xml:space="preserve">  ├──► [ ordering-service ] ◄─────────────────┘           │ (Cài đặt Packages)</w:t>
        <w:br w:type="textWrapping"/>
        <w:t xml:space="preserve">  ├──► [ identity-service ] ◄─────────────────────────────┘</w:t>
        <w:br w:type="textWrapping"/>
        <w:t xml:space="preserve">  │</w:t>
        <w:br w:type="textWrapping"/>
        <w:t xml:space="preserve">  ▼</w:t>
        <w:br w:type="textWrapping"/>
        <w:t xml:space="preserve">[ JENKINS PIPELINE ]</w:t>
        <w:br w:type="textWrapping"/>
        <w:t xml:space="preserve">  │</w:t>
        <w:br w:type="textWrapping"/>
        <w:t xml:space="preserve">  ├──► [ SonarQube Scan ] (Kiểm tra Clean Code từng Repo)</w:t>
        <w:br w:type="textWrapping"/>
        <w:t xml:space="preserve">  ├──► [ Docker Build ] ──► [ Private Docker Registry ]</w:t>
        <w:br w:type="textWrapping"/>
        <w:t xml:space="preserve">  │                                   │</w:t>
        <w:br w:type="textWrapping"/>
        <w:t xml:space="preserve">  ▼                                   ▼</w:t>
        <w:br w:type="textWrapping"/>
        <w:t xml:space="preserve">[ MÔI TRƯỜNG TEST ] ◄────────── [ Deploy via Docker/K8s ]</w:t>
        <w:br w:type="textWrapping"/>
        <w:t xml:space="preserve">      │</w:t>
        <w:br w:type="textWrapping"/>
        <w:t xml:space="preserve">      ├──► [ Redis ] (Cache)</w:t>
        <w:br w:type="textWrapping"/>
        <w:t xml:space="preserve">      ├──► [ RabbitMQ ] (Async Communication)</w:t>
        <w:br w:type="textWrapping"/>
        <w:t xml:space="preserve">      └──► [ Database per Service ] (SQL/Postgres/Mongo)</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Tại sao cấu trúc này tối ưu cho việc đổi DB?</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Tính trừu tượng (Abstraction):</w:t>
      </w:r>
      <w:r w:rsidDel="00000000" w:rsidR="00000000" w:rsidRPr="00000000">
        <w:rPr>
          <w:rFonts w:ascii="Google Sans" w:cs="Google Sans" w:eastAsia="Google Sans" w:hAnsi="Google Sans"/>
          <w:color w:val="1f1f1f"/>
          <w:rtl w:val="0"/>
        </w:rPr>
        <w:t xml:space="preserve"> Lớp Application chỉ gọi _repository.Add(order). Nó không quan tâm bên dưới là SQL hay Postgres.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Cấu hình tách biệt:</w:t>
      </w:r>
      <w:r w:rsidDel="00000000" w:rsidR="00000000" w:rsidRPr="00000000">
        <w:rPr>
          <w:rFonts w:ascii="Google Sans" w:cs="Google Sans" w:eastAsia="Google Sans" w:hAnsi="Google Sans"/>
          <w:color w:val="1f1f1f"/>
          <w:rtl w:val="0"/>
        </w:rPr>
        <w:t xml:space="preserve"> Toàn bộ cấu hình bảng biểu (Table mapping) nằm trong Infrastructure. Khi đổi DB, bạn chỉ cần tạo folder mới trong Persistence, viết lại cấu hình cho phù hợp với cú pháp của DB đó và đổi dòng đăng ký trong Program.cs.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Migration độc lập:</w:t>
      </w:r>
      <w:r w:rsidDel="00000000" w:rsidR="00000000" w:rsidRPr="00000000">
        <w:rPr>
          <w:rFonts w:ascii="Google Sans" w:cs="Google Sans" w:eastAsia="Google Sans" w:hAnsi="Google Sans"/>
          <w:color w:val="1f1f1f"/>
          <w:rtl w:val="0"/>
        </w:rPr>
        <w:t xml:space="preserve"> Mỗi DB Provider có cách quản lý Migration khác nhau. Việc tách folder giúp bạn giữ được lịch sử Migration của SQL Server cũ trong khi phát triển bản Migration cho Postgres mới.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1"/>
        <w:spacing w:after="120" w:before="480" w:line="275.9999942779541" w:lineRule="auto"/>
        <w:rPr>
          <w:rFonts w:ascii="Google Sans" w:cs="Google Sans" w:eastAsia="Google Sans" w:hAnsi="Google Sans"/>
          <w:color w:val="1f1f1f"/>
          <w:sz w:val="46"/>
          <w:szCs w:val="46"/>
        </w:rPr>
      </w:pPr>
      <w:bookmarkStart w:colFirst="0" w:colLast="0" w:name="_y5kwbcb7or3z" w:id="0"/>
      <w:bookmarkEnd w:id="0"/>
      <w:r w:rsidDel="00000000" w:rsidR="00000000" w:rsidRPr="00000000">
        <w:rPr>
          <w:rFonts w:ascii="Google Sans" w:cs="Google Sans" w:eastAsia="Google Sans" w:hAnsi="Google Sans"/>
          <w:color w:val="1f1f1f"/>
          <w:sz w:val="46"/>
          <w:szCs w:val="46"/>
          <w:rtl w:val="0"/>
        </w:rPr>
        <w:t xml:space="preserve">Cấu trúc Chi tiết Hệ thống Multi-repo Microservices (DDD &amp; CQRS)</w:t>
      </w:r>
    </w:p>
    <w:p w:rsidR="00000000" w:rsidDel="00000000" w:rsidP="00000000" w:rsidRDefault="00000000" w:rsidRPr="00000000" w14:paraId="0000001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này nâng cấp từ Clean Architecture lên DDD để quản lý nghiệp vụ phức tạp và CQRS để tối ưu hiệu năng.</w:t>
      </w:r>
    </w:p>
    <w:p w:rsidR="00000000" w:rsidDel="00000000" w:rsidP="00000000" w:rsidRDefault="00000000" w:rsidRPr="00000000" w14:paraId="00000018">
      <w:pPr>
        <w:pStyle w:val="Heading2"/>
        <w:spacing w:after="80" w:before="360" w:line="275.9999942779541" w:lineRule="auto"/>
        <w:rPr>
          <w:rFonts w:ascii="Google Sans" w:cs="Google Sans" w:eastAsia="Google Sans" w:hAnsi="Google Sans"/>
          <w:color w:val="1f1f1f"/>
          <w:sz w:val="34"/>
          <w:szCs w:val="34"/>
        </w:rPr>
      </w:pPr>
      <w:bookmarkStart w:colFirst="0" w:colLast="0" w:name="_asdpqbqvxsen" w:id="1"/>
      <w:bookmarkEnd w:id="1"/>
      <w:r w:rsidDel="00000000" w:rsidR="00000000" w:rsidRPr="00000000">
        <w:rPr>
          <w:rFonts w:ascii="Google Sans" w:cs="Google Sans" w:eastAsia="Google Sans" w:hAnsi="Google Sans"/>
          <w:color w:val="1f1f1f"/>
          <w:sz w:val="34"/>
          <w:szCs w:val="34"/>
          <w:rtl w:val="0"/>
        </w:rPr>
        <w:t xml:space="preserve">1. Repo: </w:t>
      </w:r>
      <w:r w:rsidDel="00000000" w:rsidR="00000000" w:rsidRPr="00000000">
        <w:rPr>
          <w:rFonts w:ascii="Roboto Mono" w:cs="Roboto Mono" w:eastAsia="Roboto Mono" w:hAnsi="Roboto Mono"/>
          <w:color w:val="188038"/>
          <w:sz w:val="34"/>
          <w:szCs w:val="34"/>
          <w:rtl w:val="0"/>
        </w:rPr>
        <w:t xml:space="preserve">shared-infrastructure</w:t>
      </w:r>
      <w:r w:rsidDel="00000000" w:rsidR="00000000" w:rsidRPr="00000000">
        <w:rPr>
          <w:rFonts w:ascii="Google Sans" w:cs="Google Sans" w:eastAsia="Google Sans" w:hAnsi="Google Sans"/>
          <w:color w:val="1f1f1f"/>
          <w:sz w:val="34"/>
          <w:szCs w:val="34"/>
          <w:rtl w:val="0"/>
        </w:rPr>
        <w:t xml:space="preserve"> (Quản lý hạ tầng)</w:t>
      </w:r>
    </w:p>
    <w:p w:rsidR="00000000" w:rsidDel="00000000" w:rsidP="00000000" w:rsidRDefault="00000000" w:rsidRPr="00000000" w14:paraId="0000001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như cũ)</w:t>
      </w:r>
    </w:p>
    <w:p w:rsidR="00000000" w:rsidDel="00000000" w:rsidP="00000000" w:rsidRDefault="00000000" w:rsidRPr="00000000" w14:paraId="0000001A">
      <w:pPr>
        <w:pStyle w:val="Heading2"/>
        <w:spacing w:after="80" w:before="360" w:line="275.9999942779541" w:lineRule="auto"/>
        <w:rPr>
          <w:rFonts w:ascii="Google Sans" w:cs="Google Sans" w:eastAsia="Google Sans" w:hAnsi="Google Sans"/>
          <w:color w:val="1f1f1f"/>
          <w:sz w:val="34"/>
          <w:szCs w:val="34"/>
        </w:rPr>
      </w:pPr>
      <w:bookmarkStart w:colFirst="0" w:colLast="0" w:name="_pcdntlfw1qx6" w:id="2"/>
      <w:bookmarkEnd w:id="2"/>
      <w:r w:rsidDel="00000000" w:rsidR="00000000" w:rsidRPr="00000000">
        <w:rPr>
          <w:rFonts w:ascii="Google Sans" w:cs="Google Sans" w:eastAsia="Google Sans" w:hAnsi="Google Sans"/>
          <w:color w:val="1f1f1f"/>
          <w:sz w:val="34"/>
          <w:szCs w:val="34"/>
          <w:rtl w:val="0"/>
        </w:rPr>
        <w:t xml:space="preserve">2. Repo: </w:t>
      </w:r>
      <w:r w:rsidDel="00000000" w:rsidR="00000000" w:rsidRPr="00000000">
        <w:rPr>
          <w:rFonts w:ascii="Roboto Mono" w:cs="Roboto Mono" w:eastAsia="Roboto Mono" w:hAnsi="Roboto Mono"/>
          <w:color w:val="188038"/>
          <w:sz w:val="34"/>
          <w:szCs w:val="34"/>
          <w:rtl w:val="0"/>
        </w:rPr>
        <w:t xml:space="preserve">shared-kernel-lib</w:t>
      </w:r>
      <w:r w:rsidDel="00000000" w:rsidR="00000000" w:rsidRPr="00000000">
        <w:rPr>
          <w:rFonts w:ascii="Google Sans" w:cs="Google Sans" w:eastAsia="Google Sans" w:hAnsi="Google Sans"/>
          <w:color w:val="1f1f1f"/>
          <w:sz w:val="34"/>
          <w:szCs w:val="34"/>
          <w:rtl w:val="0"/>
        </w:rPr>
        <w:t xml:space="preserve"> (Thư viện dùng chung)</w:t>
      </w:r>
    </w:p>
    <w:p w:rsidR="00000000" w:rsidDel="00000000" w:rsidP="00000000" w:rsidRDefault="00000000" w:rsidRPr="00000000" w14:paraId="0000001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Bổ sung các base class cho DDD và CQRS:</w:t>
      </w:r>
    </w:p>
    <w:p w:rsidR="00000000" w:rsidDel="00000000" w:rsidP="00000000" w:rsidRDefault="00000000" w:rsidRPr="00000000" w14:paraId="0000001C">
      <w:pPr>
        <w:numPr>
          <w:ilvl w:val="0"/>
          <w:numId w:val="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Roboto Mono" w:cs="Roboto Mono" w:eastAsia="Roboto Mono" w:hAnsi="Roboto Mono"/>
          <w:b w:val="1"/>
          <w:bCs w:val="1"/>
          <w:color w:val="188038"/>
          <w:rtl w:val="0"/>
        </w:rPr>
        <w:t xml:space="preserve">Shared.Domain</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AggregateRoot</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ValueObject</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IDomainEvent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Roboto Mono" w:cs="Roboto Mono" w:eastAsia="Roboto Mono" w:hAnsi="Roboto Mono"/>
          <w:b w:val="1"/>
          <w:bCs w:val="1"/>
          <w:color w:val="188038"/>
          <w:rtl w:val="0"/>
        </w:rPr>
        <w:t xml:space="preserve">Shared.CQRS</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ICommand</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IQuery</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ICommandHandler</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IQueryHandler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spacing w:after="80" w:before="360" w:line="275.9999942779541" w:lineRule="auto"/>
        <w:rPr>
          <w:rFonts w:ascii="Google Sans" w:cs="Google Sans" w:eastAsia="Google Sans" w:hAnsi="Google Sans"/>
          <w:color w:val="1f1f1f"/>
          <w:sz w:val="34"/>
          <w:szCs w:val="34"/>
        </w:rPr>
      </w:pPr>
      <w:bookmarkStart w:colFirst="0" w:colLast="0" w:name="_ug2jq14fx10b" w:id="3"/>
      <w:bookmarkEnd w:id="3"/>
      <w:r w:rsidDel="00000000" w:rsidR="00000000" w:rsidRPr="00000000">
        <w:rPr>
          <w:rFonts w:ascii="Google Sans" w:cs="Google Sans" w:eastAsia="Google Sans" w:hAnsi="Google Sans"/>
          <w:color w:val="1f1f1f"/>
          <w:sz w:val="34"/>
          <w:szCs w:val="34"/>
          <w:rtl w:val="0"/>
        </w:rPr>
        <w:t xml:space="preserve">3. Repo: </w:t>
      </w:r>
      <w:r w:rsidDel="00000000" w:rsidR="00000000" w:rsidRPr="00000000">
        <w:rPr>
          <w:rFonts w:ascii="Roboto Mono" w:cs="Roboto Mono" w:eastAsia="Roboto Mono" w:hAnsi="Roboto Mono"/>
          <w:color w:val="188038"/>
          <w:sz w:val="34"/>
          <w:szCs w:val="34"/>
          <w:rtl w:val="0"/>
        </w:rPr>
        <w:t xml:space="preserve">shared-contracts</w:t>
      </w:r>
      <w:r w:rsidDel="00000000" w:rsidR="00000000" w:rsidRPr="00000000">
        <w:rPr>
          <w:rFonts w:ascii="Google Sans" w:cs="Google Sans" w:eastAsia="Google Sans" w:hAnsi="Google Sans"/>
          <w:color w:val="1f1f1f"/>
          <w:sz w:val="34"/>
          <w:szCs w:val="34"/>
          <w:rtl w:val="0"/>
        </w:rPr>
        <w:t xml:space="preserve"> (gRPC &amp; Events)</w:t>
      </w:r>
    </w:p>
    <w:p w:rsidR="00000000" w:rsidDel="00000000" w:rsidP="00000000" w:rsidRDefault="00000000" w:rsidRPr="00000000" w14:paraId="0000001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như cũ)</w:t>
      </w:r>
    </w:p>
    <w:p w:rsidR="00000000" w:rsidDel="00000000" w:rsidP="00000000" w:rsidRDefault="00000000" w:rsidRPr="00000000" w14:paraId="00000020">
      <w:pPr>
        <w:pStyle w:val="Heading2"/>
        <w:spacing w:after="80" w:before="360" w:line="275.9999942779541" w:lineRule="auto"/>
        <w:rPr>
          <w:rFonts w:ascii="Google Sans" w:cs="Google Sans" w:eastAsia="Google Sans" w:hAnsi="Google Sans"/>
          <w:color w:val="1f1f1f"/>
          <w:sz w:val="34"/>
          <w:szCs w:val="34"/>
        </w:rPr>
      </w:pPr>
      <w:bookmarkStart w:colFirst="0" w:colLast="0" w:name="_pdeks6iqdlad" w:id="4"/>
      <w:bookmarkEnd w:id="4"/>
      <w:r w:rsidDel="00000000" w:rsidR="00000000" w:rsidRPr="00000000">
        <w:rPr>
          <w:rFonts w:ascii="Google Sans" w:cs="Google Sans" w:eastAsia="Google Sans" w:hAnsi="Google Sans"/>
          <w:color w:val="1f1f1f"/>
          <w:sz w:val="34"/>
          <w:szCs w:val="34"/>
          <w:rtl w:val="0"/>
        </w:rPr>
        <w:t xml:space="preserve">4. Repo: </w:t>
      </w:r>
      <w:r w:rsidDel="00000000" w:rsidR="00000000" w:rsidRPr="00000000">
        <w:rPr>
          <w:rFonts w:ascii="Roboto Mono" w:cs="Roboto Mono" w:eastAsia="Roboto Mono" w:hAnsi="Roboto Mono"/>
          <w:color w:val="188038"/>
          <w:sz w:val="34"/>
          <w:szCs w:val="34"/>
          <w:rtl w:val="0"/>
        </w:rPr>
        <w:t xml:space="preserve">ordering-service</w:t>
      </w:r>
      <w:r w:rsidDel="00000000" w:rsidR="00000000" w:rsidRPr="00000000">
        <w:rPr>
          <w:rFonts w:ascii="Google Sans" w:cs="Google Sans" w:eastAsia="Google Sans" w:hAnsi="Google Sans"/>
          <w:color w:val="1f1f1f"/>
          <w:sz w:val="34"/>
          <w:szCs w:val="34"/>
          <w:rtl w:val="0"/>
        </w:rPr>
        <w:t xml:space="preserve"> (Chi tiết DDD &amp; CQRS)</w:t>
      </w:r>
    </w:p>
    <w:p w:rsidR="00000000" w:rsidDel="00000000" w:rsidP="00000000" w:rsidRDefault="00000000" w:rsidRPr="00000000" w14:paraId="0000002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nơi thay đổi mạnh mẽ nhất để hỗ trợ nghiệp vụ phức tạp.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/ordering-service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Ordering.Domain/         # LAYER 1: DDD CORE (Bảo vệ nghiệp vụ)</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/Aggregates          # Gom nhóm Entity liên quan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/OrderAggregate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Order.cs (Aggregate Root)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OrderItem.cs (Entity)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Address.cs (Value Object)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/Events              # Domain Events (Sự kiện nội bộ)</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/Exceptions          # Domain Exceptions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/Interfaces          # IOrderRepository.cs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/Services            # Domain Services (Logic liên quan nhiều Aggregate)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Ordering.Application/    # LAYER 2: CQRS IMPLEMENTATION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/Commands            # ĐƯỜNG GHI (Write - Thay đổi trạng thái)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/CreateOrder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CreateOrderCommand.cs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CreateOrderCommandHandler.cs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CreateOrderValidator.cs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/Queries             # ĐƯỜNG ĐỌC (Read - Tối ưu tốc độ)</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/GetOrderById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GetOrderByIdQuery.cs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GetOrderByIdHandler.cs (Có thể dùng Dapper để nhanh hơn EF)</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/DTOs                # Response Models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/Mappings            # AutoMapper/Mapster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/Behaviors           # MediatR Pipeline (Logging, Validation, Transaction)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Ordering.Infrastructure/ # LAYER 3: CHI TIẾT KỸ THUẬT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/Persistence         # SQL Server / Postgres / MongoDB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/Contexts        # EF Core DbContext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/Repositories    # Triển khai Repository (Chỉ cho Aggregate Root)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/ReadModel       # (Tùy chọn) Database chuyên cho việc đọc (ví dụ NoSQL)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/MessageBus          # RabbitMQ (Gửi Integration Events)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/Idempotency         # Xử lý trùng lặp request (Rất quan trọng trong Micro)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Ordering.API/            # LAYER 4: ENTRY POINT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/Controllers         # Nhận HTTP và đẩy vào MediatR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Program.cs           # Đăng ký MediatR, FluentValidation, DB</w:t>
      </w:r>
    </w:p>
    <w:p w:rsidR="00000000" w:rsidDel="00000000" w:rsidP="00000000" w:rsidRDefault="00000000" w:rsidRPr="00000000" w14:paraId="00000048">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Style w:val="Heading2"/>
        <w:spacing w:after="80" w:before="360" w:line="275.9999942779541" w:lineRule="auto"/>
        <w:rPr>
          <w:rFonts w:ascii="Google Sans" w:cs="Google Sans" w:eastAsia="Google Sans" w:hAnsi="Google Sans"/>
          <w:color w:val="1f1f1f"/>
          <w:sz w:val="34"/>
          <w:szCs w:val="34"/>
        </w:rPr>
      </w:pPr>
      <w:bookmarkStart w:colFirst="0" w:colLast="0" w:name="_a0jdgfs9gsg3" w:id="5"/>
      <w:bookmarkEnd w:id="5"/>
      <w:r w:rsidDel="00000000" w:rsidR="00000000" w:rsidRPr="00000000">
        <w:rPr>
          <w:rFonts w:ascii="Google Sans" w:cs="Google Sans" w:eastAsia="Google Sans" w:hAnsi="Google Sans"/>
          <w:color w:val="1f1f1f"/>
          <w:sz w:val="34"/>
          <w:szCs w:val="34"/>
          <w:rtl w:val="0"/>
        </w:rPr>
        <w:t xml:space="preserve">5. Những thành phần "còn thiếu" bạn nên cân nhắc</w:t>
      </w:r>
    </w:p>
    <w:p w:rsidR="00000000" w:rsidDel="00000000" w:rsidP="00000000" w:rsidRDefault="00000000" w:rsidRPr="00000000" w14:paraId="0000004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hệ thống thực sự "Pro", bạn cần bổ sung:</w:t>
      </w:r>
    </w:p>
    <w:p w:rsidR="00000000" w:rsidDel="00000000" w:rsidP="00000000" w:rsidRDefault="00000000" w:rsidRPr="00000000" w14:paraId="0000004B">
      <w:pPr>
        <w:numPr>
          <w:ilvl w:val="0"/>
          <w:numId w:val="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Outbox Pattern</w:t>
      </w:r>
      <w:r w:rsidDel="00000000" w:rsidR="00000000" w:rsidRPr="00000000">
        <w:rPr>
          <w:rFonts w:ascii="Google Sans" w:cs="Google Sans" w:eastAsia="Google Sans" w:hAnsi="Google Sans"/>
          <w:color w:val="1f1f1f"/>
          <w:rtl w:val="0"/>
        </w:rPr>
        <w:t xml:space="preserve">: Khi bạn lưu đơn hàng vào DB và gửi message qua RabbitMQ. Nếu DB lưu xong mà RabbitMQ bị lỗi, dữ liệu sẽ bị mất đồng bộ. Outbox Pattern giúp đảm bảo message luôn được gửi đi sau khi DB commit thành công.</w:t>
      </w:r>
    </w:p>
    <w:p w:rsidR="00000000" w:rsidDel="00000000" w:rsidP="00000000" w:rsidRDefault="00000000" w:rsidRPr="00000000" w14:paraId="0000004C">
      <w:pPr>
        <w:numPr>
          <w:ilvl w:val="1"/>
          <w:numId w:val="4"/>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Thư mục:</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Infrastructure/Persistence/Outbox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Idempotency (Tính duy nhất)</w:t>
      </w:r>
      <w:r w:rsidDel="00000000" w:rsidR="00000000" w:rsidRPr="00000000">
        <w:rPr>
          <w:rFonts w:ascii="Google Sans" w:cs="Google Sans" w:eastAsia="Google Sans" w:hAnsi="Google Sans"/>
          <w:color w:val="1f1f1f"/>
          <w:rtl w:val="0"/>
        </w:rPr>
        <w:t xml:space="preserve">: Đảm bảo nếu một Command được gửi 2 lần (do mạng lag), hệ thống chỉ xử lý 1 lần.</w:t>
      </w:r>
    </w:p>
    <w:p w:rsidR="00000000" w:rsidDel="00000000" w:rsidP="00000000" w:rsidRDefault="00000000" w:rsidRPr="00000000" w14:paraId="0000004E">
      <w:pPr>
        <w:numPr>
          <w:ilvl w:val="0"/>
          <w:numId w:val="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API Versioning</w:t>
      </w:r>
      <w:r w:rsidDel="00000000" w:rsidR="00000000" w:rsidRPr="00000000">
        <w:rPr>
          <w:rFonts w:ascii="Google Sans" w:cs="Google Sans" w:eastAsia="Google Sans" w:hAnsi="Google Sans"/>
          <w:color w:val="1f1f1f"/>
          <w:rtl w:val="0"/>
        </w:rPr>
        <w:t xml:space="preserve">: Ngay từ đầu nên có </w:t>
      </w:r>
      <w:r w:rsidDel="00000000" w:rsidR="00000000" w:rsidRPr="00000000">
        <w:rPr>
          <w:rFonts w:ascii="Roboto Mono" w:cs="Roboto Mono" w:eastAsia="Roboto Mono" w:hAnsi="Roboto Mono"/>
          <w:color w:val="188038"/>
          <w:rtl w:val="0"/>
        </w:rPr>
        <w:t xml:space="preserve">/v1/</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/v2/</w:t>
      </w:r>
      <w:r w:rsidDel="00000000" w:rsidR="00000000" w:rsidRPr="00000000">
        <w:rPr>
          <w:rFonts w:ascii="Google Sans" w:cs="Google Sans" w:eastAsia="Google Sans" w:hAnsi="Google Sans"/>
          <w:color w:val="1f1f1f"/>
          <w:rtl w:val="0"/>
        </w:rPr>
        <w:t xml:space="preserve"> trong Controller để sau này update App không làm chết bản Web cũ.</w:t>
      </w:r>
    </w:p>
    <w:p w:rsidR="00000000" w:rsidDel="00000000" w:rsidP="00000000" w:rsidRDefault="00000000" w:rsidRPr="00000000" w14:paraId="0000004F">
      <w:pPr>
        <w:numPr>
          <w:ilvl w:val="0"/>
          <w:numId w:val="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HealthChecks UI</w:t>
      </w:r>
      <w:r w:rsidDel="00000000" w:rsidR="00000000" w:rsidRPr="00000000">
        <w:rPr>
          <w:rFonts w:ascii="Google Sans" w:cs="Google Sans" w:eastAsia="Google Sans" w:hAnsi="Google Sans"/>
          <w:color w:val="1f1f1f"/>
          <w:rtl w:val="0"/>
        </w:rPr>
        <w:t xml:space="preserve">: Một dashboard nhỏ để xem service nào đang sống/chết.</w:t>
      </w:r>
    </w:p>
    <w:p w:rsidR="00000000" w:rsidDel="00000000" w:rsidP="00000000" w:rsidRDefault="00000000" w:rsidRPr="00000000" w14:paraId="00000050">
      <w:pPr>
        <w:numPr>
          <w:ilvl w:val="0"/>
          <w:numId w:val="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Distributed Tracing</w:t>
      </w:r>
      <w:r w:rsidDel="00000000" w:rsidR="00000000" w:rsidRPr="00000000">
        <w:rPr>
          <w:rFonts w:ascii="Google Sans" w:cs="Google Sans" w:eastAsia="Google Sans" w:hAnsi="Google Sans"/>
          <w:color w:val="1f1f1f"/>
          <w:rtl w:val="0"/>
        </w:rPr>
        <w:t xml:space="preserve">: Sử dụng </w:t>
      </w:r>
      <w:r w:rsidDel="00000000" w:rsidR="00000000" w:rsidRPr="00000000">
        <w:rPr>
          <w:rFonts w:ascii="Google Sans" w:cs="Google Sans" w:eastAsia="Google Sans" w:hAnsi="Google Sans"/>
          <w:b w:val="1"/>
          <w:bCs w:val="1"/>
          <w:color w:val="1f1f1f"/>
          <w:rtl w:val="0"/>
        </w:rPr>
        <w:t xml:space="preserve">OpenTelemetry</w:t>
      </w:r>
      <w:r w:rsidDel="00000000" w:rsidR="00000000" w:rsidRPr="00000000">
        <w:rPr>
          <w:rFonts w:ascii="Google Sans" w:cs="Google Sans" w:eastAsia="Google Sans" w:hAnsi="Google Sans"/>
          <w:color w:val="1f1f1f"/>
          <w:rtl w:val="0"/>
        </w:rPr>
        <w:t xml:space="preserve"> phối hợp với Jaeger hoặc Zipkin để theo dõi một request đi qua bao nhiêu service (Rất cần khi debug Microservices).</w:t>
      </w:r>
    </w:p>
    <w:p w:rsidR="00000000" w:rsidDel="00000000" w:rsidP="00000000" w:rsidRDefault="00000000" w:rsidRPr="00000000" w14:paraId="00000051">
      <w:pPr>
        <w:pStyle w:val="Heading2"/>
        <w:spacing w:after="80" w:before="360" w:line="275.9999942779541" w:lineRule="auto"/>
        <w:rPr>
          <w:rFonts w:ascii="Google Sans" w:cs="Google Sans" w:eastAsia="Google Sans" w:hAnsi="Google Sans"/>
          <w:color w:val="1f1f1f"/>
          <w:sz w:val="34"/>
          <w:szCs w:val="34"/>
        </w:rPr>
      </w:pPr>
      <w:bookmarkStart w:colFirst="0" w:colLast="0" w:name="_i4wylnpyqmuw" w:id="6"/>
      <w:bookmarkEnd w:id="6"/>
      <w:r w:rsidDel="00000000" w:rsidR="00000000" w:rsidRPr="00000000">
        <w:rPr>
          <w:rFonts w:ascii="Google Sans" w:cs="Google Sans" w:eastAsia="Google Sans" w:hAnsi="Google Sans"/>
          <w:color w:val="1f1f1f"/>
          <w:sz w:val="34"/>
          <w:szCs w:val="34"/>
          <w:rtl w:val="0"/>
        </w:rPr>
        <w:t xml:space="preserve">6. Sơ đồ CQRS Flow</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Web/App ] ──► [ Gateway ] ──► [ API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(Write)                                          ▼ (Read)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Commands ]                                       [ Queries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Domain Logic ] ──► [ SQL DB ] ◄─── (Sync/Sync) ──► [ Read DB/Cache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Integration Events ] ──► [ RabbitMQ ] ──► [ Other Services ]</w:t>
      </w:r>
    </w:p>
    <w:p w:rsidR="00000000" w:rsidDel="00000000" w:rsidP="00000000" w:rsidRDefault="00000000" w:rsidRPr="00000000" w14:paraId="0000005B">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Style w:val="Heading2"/>
        <w:spacing w:after="80" w:before="360" w:line="275.9999942779541" w:lineRule="auto"/>
        <w:rPr>
          <w:rFonts w:ascii="Google Sans" w:cs="Google Sans" w:eastAsia="Google Sans" w:hAnsi="Google Sans"/>
          <w:color w:val="1f1f1f"/>
          <w:sz w:val="34"/>
          <w:szCs w:val="34"/>
        </w:rPr>
      </w:pPr>
      <w:bookmarkStart w:colFirst="0" w:colLast="0" w:name="_uqmcl7mx45ly" w:id="7"/>
      <w:bookmarkEnd w:id="7"/>
      <w:r w:rsidDel="00000000" w:rsidR="00000000" w:rsidRPr="00000000">
        <w:rPr>
          <w:rFonts w:ascii="Google Sans" w:cs="Google Sans" w:eastAsia="Google Sans" w:hAnsi="Google Sans"/>
          <w:color w:val="1f1f1f"/>
          <w:sz w:val="34"/>
          <w:szCs w:val="34"/>
          <w:rtl w:val="0"/>
        </w:rPr>
        <w:t xml:space="preserve">7. Tại sao dùng DDD &amp; CQRS giúp đổi DB dễ hơn?</w:t>
      </w:r>
    </w:p>
    <w:p w:rsidR="00000000" w:rsidDel="00000000" w:rsidP="00000000" w:rsidRDefault="00000000" w:rsidRPr="00000000" w14:paraId="0000005D">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Tách biệt Read/Write</w:t>
      </w:r>
      <w:r w:rsidDel="00000000" w:rsidR="00000000" w:rsidRPr="00000000">
        <w:rPr>
          <w:rFonts w:ascii="Google Sans" w:cs="Google Sans" w:eastAsia="Google Sans" w:hAnsi="Google Sans"/>
          <w:color w:val="1f1f1f"/>
          <w:rtl w:val="0"/>
        </w:rPr>
        <w:t xml:space="preserve">: Bạn có thể dùng </w:t>
      </w:r>
      <w:r w:rsidDel="00000000" w:rsidR="00000000" w:rsidRPr="00000000">
        <w:rPr>
          <w:rFonts w:ascii="Google Sans" w:cs="Google Sans" w:eastAsia="Google Sans" w:hAnsi="Google Sans"/>
          <w:b w:val="1"/>
          <w:bCs w:val="1"/>
          <w:color w:val="1f1f1f"/>
          <w:rtl w:val="0"/>
        </w:rPr>
        <w:t xml:space="preserve">EF Core</w:t>
      </w:r>
      <w:r w:rsidDel="00000000" w:rsidR="00000000" w:rsidRPr="00000000">
        <w:rPr>
          <w:rFonts w:ascii="Google Sans" w:cs="Google Sans" w:eastAsia="Google Sans" w:hAnsi="Google Sans"/>
          <w:color w:val="1f1f1f"/>
          <w:rtl w:val="0"/>
        </w:rPr>
        <w:t xml:space="preserve"> cho đường ghi (Commands) để tận dụng Transaction, nhưng lại dùng </w:t>
      </w:r>
      <w:r w:rsidDel="00000000" w:rsidR="00000000" w:rsidRPr="00000000">
        <w:rPr>
          <w:rFonts w:ascii="Google Sans" w:cs="Google Sans" w:eastAsia="Google Sans" w:hAnsi="Google Sans"/>
          <w:b w:val="1"/>
          <w:bCs w:val="1"/>
          <w:color w:val="1f1f1f"/>
          <w:rtl w:val="0"/>
        </w:rPr>
        <w:t xml:space="preserve">Dapper</w:t>
      </w:r>
      <w:r w:rsidDel="00000000" w:rsidR="00000000" w:rsidRPr="00000000">
        <w:rPr>
          <w:rFonts w:ascii="Google Sans" w:cs="Google Sans" w:eastAsia="Google Sans" w:hAnsi="Google Sans"/>
          <w:color w:val="1f1f1f"/>
          <w:rtl w:val="0"/>
        </w:rPr>
        <w:t xml:space="preserve"> cho đường đọc (Queries) để tối ưu hiệu năng. Nếu đổi DB, bạn chỉ cần thay đổi phần triển khai trong Infrastructure mà không làm hỏng logic Command/Query phức tạp.</w:t>
      </w:r>
    </w:p>
    <w:p w:rsidR="00000000" w:rsidDel="00000000" w:rsidP="00000000" w:rsidRDefault="00000000" w:rsidRPr="00000000" w14:paraId="0000005E">
      <w:pPr>
        <w:numPr>
          <w:ilvl w:val="0"/>
          <w:numId w:val="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Aggregate Root</w:t>
      </w:r>
      <w:r w:rsidDel="00000000" w:rsidR="00000000" w:rsidRPr="00000000">
        <w:rPr>
          <w:rFonts w:ascii="Google Sans" w:cs="Google Sans" w:eastAsia="Google Sans" w:hAnsi="Google Sans"/>
          <w:color w:val="1f1f1f"/>
          <w:rtl w:val="0"/>
        </w:rPr>
        <w:t xml:space="preserve">: Bạn chỉ tạo Repository cho Aggregate Root (ví dụ: </w:t>
      </w:r>
      <w:r w:rsidDel="00000000" w:rsidR="00000000" w:rsidRPr="00000000">
        <w:rPr>
          <w:rFonts w:ascii="Roboto Mono" w:cs="Roboto Mono" w:eastAsia="Roboto Mono" w:hAnsi="Roboto Mono"/>
          <w:color w:val="188038"/>
          <w:rtl w:val="0"/>
        </w:rPr>
        <w:t xml:space="preserve">Order</w:t>
      </w:r>
      <w:r w:rsidDel="00000000" w:rsidR="00000000" w:rsidRPr="00000000">
        <w:rPr>
          <w:rFonts w:ascii="Google Sans" w:cs="Google Sans" w:eastAsia="Google Sans" w:hAnsi="Google Sans"/>
          <w:color w:val="1f1f1f"/>
          <w:rtl w:val="0"/>
        </w:rPr>
        <w:t xml:space="preserve">), không tạo cho con (</w:t>
      </w:r>
      <w:r w:rsidDel="00000000" w:rsidR="00000000" w:rsidRPr="00000000">
        <w:rPr>
          <w:rFonts w:ascii="Roboto Mono" w:cs="Roboto Mono" w:eastAsia="Roboto Mono" w:hAnsi="Roboto Mono"/>
          <w:color w:val="188038"/>
          <w:rtl w:val="0"/>
        </w:rPr>
        <w:t xml:space="preserve">OrderItem</w:t>
      </w:r>
      <w:r w:rsidDel="00000000" w:rsidR="00000000" w:rsidRPr="00000000">
        <w:rPr>
          <w:rFonts w:ascii="Google Sans" w:cs="Google Sans" w:eastAsia="Google Sans" w:hAnsi="Google Sans"/>
          <w:color w:val="1f1f1f"/>
          <w:rtl w:val="0"/>
        </w:rPr>
        <w:t xml:space="preserve">). Điều này giúp giảm số lượng Interface cần quản lý khi bạn chuyển đổi giữa các loại DB khác nhau.</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