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A84A7">
      <w:pPr>
        <w:spacing w:before="480" w:after="480" w:line="288" w:lineRule="auto"/>
        <w:jc w:val="center"/>
        <w:rPr>
          <w:rFonts w:hint="eastAsia" w:ascii="宋体" w:hAnsi="宋体" w:eastAsia="宋体" w:cs="Arial"/>
          <w:b/>
          <w:sz w:val="56"/>
          <w:szCs w:val="56"/>
        </w:rPr>
      </w:pPr>
      <w:r>
        <w:rPr>
          <w:rFonts w:ascii="宋体" w:hAnsi="宋体" w:eastAsia="宋体" w:cs="Arial"/>
          <w:b/>
          <w:sz w:val="56"/>
          <w:szCs w:val="56"/>
        </w:rPr>
        <w:t>青岛瑞利杰金属有限公司</w:t>
      </w:r>
    </w:p>
    <w:p w14:paraId="621FD016">
      <w:pPr>
        <w:spacing w:before="480" w:after="480" w:line="288" w:lineRule="auto"/>
        <w:jc w:val="center"/>
        <w:rPr>
          <w:rFonts w:hint="eastAsia" w:ascii="宋体" w:hAnsi="宋体" w:eastAsia="宋体"/>
          <w:sz w:val="56"/>
          <w:szCs w:val="56"/>
        </w:rPr>
      </w:pPr>
      <w:r>
        <w:rPr>
          <w:rFonts w:hint="eastAsia" w:ascii="宋体" w:hAnsi="宋体" w:eastAsia="宋体" w:cs="Arial"/>
          <w:b/>
          <w:sz w:val="56"/>
          <w:szCs w:val="56"/>
        </w:rPr>
        <w:t>年度</w:t>
      </w:r>
      <w:r>
        <w:rPr>
          <w:rFonts w:ascii="宋体" w:hAnsi="宋体" w:eastAsia="宋体" w:cs="Arial"/>
          <w:b/>
          <w:sz w:val="56"/>
          <w:szCs w:val="56"/>
        </w:rPr>
        <w:t>采购</w:t>
      </w:r>
      <w:r>
        <w:rPr>
          <w:rFonts w:hint="eastAsia" w:ascii="宋体" w:hAnsi="宋体" w:eastAsia="宋体" w:cs="Arial"/>
          <w:b/>
          <w:sz w:val="56"/>
          <w:szCs w:val="56"/>
        </w:rPr>
        <w:t>框架合同</w:t>
      </w:r>
    </w:p>
    <w:p w14:paraId="797EB887">
      <w:pPr>
        <w:spacing w:before="120" w:after="120" w:line="288" w:lineRule="auto"/>
        <w:rPr>
          <w:rFonts w:hint="eastAsia" w:ascii="仿宋" w:hAnsi="仿宋" w:eastAsia="仿宋"/>
          <w:sz w:val="32"/>
          <w:szCs w:val="32"/>
        </w:rPr>
      </w:pPr>
      <w:bookmarkStart w:id="0" w:name="tip_risk_bookmark_1"/>
      <w:r>
        <w:rPr>
          <w:rFonts w:hint="eastAsia" w:ascii="Arial" w:hAnsi="Arial" w:eastAsia="等线" w:cs="Arial"/>
          <w:sz w:val="22"/>
        </w:rPr>
        <w:t xml:space="preserve">                                                                             </w:t>
      </w:r>
      <w:r>
        <w:rPr>
          <w:rFonts w:ascii="仿宋" w:hAnsi="仿宋" w:eastAsia="仿宋" w:cs="Arial"/>
          <w:sz w:val="32"/>
          <w:szCs w:val="32"/>
        </w:rPr>
        <w:t>合同号：</w:t>
      </w:r>
      <w:r>
        <w:rPr>
          <w:rFonts w:hint="eastAsia" w:ascii="仿宋" w:hAnsi="仿宋" w:eastAsia="仿宋" w:cs="Arial"/>
          <w:sz w:val="32"/>
          <w:szCs w:val="32"/>
          <w:u w:val="single"/>
        </w:rPr>
        <w:t xml:space="preserve"> </w:t>
      </w:r>
      <w:r>
        <w:rPr>
          <w:rFonts w:hint="eastAsia" w:ascii="仿宋" w:hAnsi="仿宋" w:eastAsia="仿宋"/>
          <w:sz w:val="32"/>
          <w:szCs w:val="32"/>
          <w:u w:val="single"/>
        </w:rPr>
        <w:t xml:space="preserve">           </w:t>
      </w:r>
    </w:p>
    <w:p w14:paraId="0D79F966">
      <w:pPr>
        <w:spacing w:before="120" w:after="120" w:line="288" w:lineRule="auto"/>
        <w:jc w:val="right"/>
        <w:rPr>
          <w:rFonts w:hint="eastAsia" w:ascii="仿宋" w:hAnsi="仿宋" w:eastAsia="仿宋" w:cs="Arial"/>
          <w:sz w:val="32"/>
          <w:szCs w:val="32"/>
        </w:rPr>
      </w:pPr>
      <w:r>
        <w:rPr>
          <w:rFonts w:hint="eastAsia" w:ascii="仿宋" w:hAnsi="仿宋" w:eastAsia="仿宋" w:cs="Arial"/>
          <w:sz w:val="32"/>
          <w:szCs w:val="32"/>
        </w:rPr>
        <w:t xml:space="preserve">  </w:t>
      </w:r>
      <w:r>
        <w:rPr>
          <w:rFonts w:ascii="仿宋" w:hAnsi="仿宋" w:eastAsia="仿宋" w:cs="Arial"/>
          <w:sz w:val="32"/>
          <w:szCs w:val="32"/>
        </w:rPr>
        <w:t>签订地点：山东·青岛·城阳</w:t>
      </w:r>
    </w:p>
    <w:p w14:paraId="1B617654">
      <w:pPr>
        <w:spacing w:before="120" w:after="120" w:line="288" w:lineRule="auto"/>
        <w:ind w:right="320"/>
        <w:jc w:val="right"/>
        <w:rPr>
          <w:rFonts w:hint="eastAsia" w:ascii="仿宋" w:hAnsi="仿宋" w:eastAsia="仿宋" w:cs="Arial"/>
          <w:sz w:val="32"/>
          <w:szCs w:val="32"/>
        </w:rPr>
      </w:pPr>
      <w:bookmarkStart w:id="1" w:name="tip_risk_bookmark_2"/>
      <w:r>
        <w:rPr>
          <w:rFonts w:ascii="仿宋" w:hAnsi="仿宋" w:eastAsia="仿宋" w:cs="Arial"/>
          <w:sz w:val="32"/>
          <w:szCs w:val="32"/>
        </w:rPr>
        <w:t>签订时间：</w:t>
      </w:r>
      <w:r>
        <w:rPr>
          <w:rFonts w:ascii="仿宋" w:hAnsi="仿宋" w:eastAsia="仿宋" w:cs="Arial"/>
          <w:sz w:val="32"/>
          <w:szCs w:val="32"/>
          <w:u w:val="single"/>
        </w:rPr>
        <w:t>____</w:t>
      </w:r>
      <w:r>
        <w:rPr>
          <w:rFonts w:ascii="仿宋" w:hAnsi="仿宋" w:eastAsia="仿宋" w:cs="Arial"/>
          <w:sz w:val="32"/>
          <w:szCs w:val="32"/>
        </w:rPr>
        <w:t>年</w:t>
      </w:r>
      <w:r>
        <w:rPr>
          <w:rFonts w:ascii="仿宋" w:hAnsi="仿宋" w:eastAsia="仿宋" w:cs="Arial"/>
          <w:sz w:val="32"/>
          <w:szCs w:val="32"/>
          <w:u w:val="single"/>
        </w:rPr>
        <w:t>__</w:t>
      </w:r>
      <w:r>
        <w:rPr>
          <w:rFonts w:ascii="仿宋" w:hAnsi="仿宋" w:eastAsia="仿宋" w:cs="Arial"/>
          <w:sz w:val="32"/>
          <w:szCs w:val="32"/>
        </w:rPr>
        <w:t>月</w:t>
      </w:r>
      <w:r>
        <w:rPr>
          <w:rFonts w:ascii="仿宋" w:hAnsi="仿宋" w:eastAsia="仿宋" w:cs="Arial"/>
          <w:sz w:val="32"/>
          <w:szCs w:val="32"/>
          <w:u w:val="single"/>
        </w:rPr>
        <w:t>__</w:t>
      </w:r>
      <w:r>
        <w:rPr>
          <w:rFonts w:ascii="仿宋" w:hAnsi="仿宋" w:eastAsia="仿宋" w:cs="Arial"/>
          <w:sz w:val="32"/>
          <w:szCs w:val="32"/>
        </w:rPr>
        <w:t>日</w:t>
      </w:r>
      <w:bookmarkEnd w:id="0"/>
      <w:bookmarkEnd w:id="1"/>
    </w:p>
    <w:p w14:paraId="050537CE">
      <w:pPr>
        <w:spacing w:before="120" w:after="120" w:line="288" w:lineRule="auto"/>
        <w:jc w:val="right"/>
        <w:rPr>
          <w:rFonts w:hint="eastAsia" w:ascii="仿宋" w:hAnsi="仿宋" w:eastAsia="仿宋" w:cs="Arial"/>
          <w:sz w:val="32"/>
          <w:szCs w:val="32"/>
        </w:rPr>
      </w:pPr>
    </w:p>
    <w:p w14:paraId="7C776BEB">
      <w:pPr>
        <w:spacing w:before="120" w:after="120" w:line="288" w:lineRule="auto"/>
        <w:jc w:val="right"/>
        <w:rPr>
          <w:rFonts w:hint="eastAsia" w:ascii="仿宋" w:hAnsi="仿宋" w:eastAsia="仿宋" w:cs="Arial"/>
          <w:sz w:val="32"/>
          <w:szCs w:val="32"/>
        </w:rPr>
      </w:pPr>
    </w:p>
    <w:p w14:paraId="0CC58E59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32"/>
          <w:szCs w:val="32"/>
        </w:rPr>
        <w:t>采</w:t>
      </w:r>
      <w:r>
        <w:rPr>
          <w:rFonts w:ascii="仿宋" w:hAnsi="仿宋" w:eastAsia="仿宋" w:cs="Arial"/>
          <w:sz w:val="28"/>
          <w:szCs w:val="28"/>
        </w:rPr>
        <w:t>购方（以下简称“甲方”）：青岛瑞利杰金属有限公司</w:t>
      </w:r>
    </w:p>
    <w:p w14:paraId="11F2A9ED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地址：青岛市城阳区春城路606号</w:t>
      </w:r>
    </w:p>
    <w:p w14:paraId="256DA86A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bookmarkStart w:id="2" w:name="tip_risk_bookmark_3"/>
      <w:r>
        <w:rPr>
          <w:rFonts w:ascii="仿宋" w:hAnsi="仿宋" w:eastAsia="仿宋" w:cs="Arial"/>
          <w:sz w:val="28"/>
          <w:szCs w:val="28"/>
        </w:rPr>
        <w:t>法定代表人/授权负责人：</w:t>
      </w:r>
      <w:r>
        <w:rPr>
          <w:rFonts w:ascii="仿宋" w:hAnsi="仿宋" w:eastAsia="仿宋" w:cs="Arial"/>
          <w:sz w:val="28"/>
          <w:szCs w:val="28"/>
          <w:u w:val="single"/>
        </w:rPr>
        <w:t>____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                    </w:t>
      </w:r>
      <w:r>
        <w:rPr>
          <w:rFonts w:ascii="仿宋" w:hAnsi="仿宋" w:eastAsia="仿宋" w:cs="Arial"/>
          <w:sz w:val="28"/>
          <w:szCs w:val="28"/>
          <w:u w:val="single"/>
        </w:rPr>
        <w:t>____</w:t>
      </w:r>
    </w:p>
    <w:p w14:paraId="7AE2B0A3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联系方式：</w:t>
      </w:r>
      <w:r>
        <w:rPr>
          <w:rFonts w:ascii="仿宋" w:hAnsi="仿宋" w:eastAsia="仿宋" w:cs="Arial"/>
          <w:sz w:val="28"/>
          <w:szCs w:val="28"/>
          <w:u w:val="single"/>
        </w:rPr>
        <w:t>_____________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                       </w:t>
      </w:r>
      <w:r>
        <w:rPr>
          <w:rFonts w:ascii="仿宋" w:hAnsi="仿宋" w:eastAsia="仿宋" w:cs="Arial"/>
          <w:sz w:val="28"/>
          <w:szCs w:val="28"/>
          <w:u w:val="single"/>
        </w:rPr>
        <w:t>_____</w:t>
      </w:r>
    </w:p>
    <w:p w14:paraId="5F1F9234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  <w:u w:val="single"/>
        </w:rPr>
      </w:pPr>
      <w:r>
        <w:rPr>
          <w:rFonts w:ascii="仿宋" w:hAnsi="仿宋" w:eastAsia="仿宋" w:cs="Arial"/>
          <w:sz w:val="28"/>
          <w:szCs w:val="28"/>
        </w:rPr>
        <w:t>统一社会信用代码：</w:t>
      </w:r>
      <w:r>
        <w:rPr>
          <w:rFonts w:ascii="仿宋" w:hAnsi="仿宋" w:eastAsia="仿宋" w:cs="Arial"/>
          <w:sz w:val="28"/>
          <w:szCs w:val="28"/>
          <w:u w:val="single"/>
        </w:rPr>
        <w:t>__________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             </w:t>
      </w:r>
      <w:r>
        <w:rPr>
          <w:rFonts w:ascii="仿宋" w:hAnsi="仿宋" w:eastAsia="仿宋" w:cs="Arial"/>
          <w:sz w:val="28"/>
          <w:szCs w:val="28"/>
          <w:u w:val="single"/>
        </w:rPr>
        <w:t>__________</w:t>
      </w:r>
      <w:bookmarkEnd w:id="2"/>
    </w:p>
    <w:p w14:paraId="27FFC0EC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  <w:u w:val="single"/>
        </w:rPr>
      </w:pPr>
    </w:p>
    <w:p w14:paraId="59FF16C1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  <w:u w:val="single"/>
        </w:rPr>
      </w:pPr>
    </w:p>
    <w:p w14:paraId="5938AB35">
      <w:pPr>
        <w:spacing w:before="120" w:after="120"/>
        <w:jc w:val="left"/>
        <w:rPr>
          <w:rFonts w:hint="eastAsia" w:ascii="仿宋" w:hAnsi="仿宋" w:eastAsia="仿宋"/>
          <w:sz w:val="28"/>
          <w:szCs w:val="28"/>
          <w:u w:val="single"/>
        </w:rPr>
      </w:pPr>
      <w:bookmarkStart w:id="3" w:name="tip_risk_bookmark_4"/>
      <w:r>
        <w:rPr>
          <w:rFonts w:ascii="仿宋" w:hAnsi="仿宋" w:eastAsia="仿宋" w:cs="Arial"/>
          <w:sz w:val="28"/>
          <w:szCs w:val="28"/>
        </w:rPr>
        <w:t>销售方（以下简称“乙方”）：</w:t>
      </w:r>
      <w:r>
        <w:rPr>
          <w:rFonts w:ascii="仿宋" w:hAnsi="仿宋" w:eastAsia="仿宋" w:cs="Arial"/>
          <w:sz w:val="28"/>
          <w:szCs w:val="28"/>
          <w:u w:val="single"/>
        </w:rPr>
        <w:t>__________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   </w:t>
      </w:r>
      <w:r>
        <w:rPr>
          <w:rFonts w:ascii="仿宋" w:hAnsi="仿宋" w:eastAsia="仿宋" w:cs="Arial"/>
          <w:sz w:val="28"/>
          <w:szCs w:val="28"/>
          <w:u w:val="single"/>
        </w:rPr>
        <w:t>__________</w:t>
      </w:r>
    </w:p>
    <w:p w14:paraId="6E0CF3AE">
      <w:pPr>
        <w:spacing w:before="120" w:after="120"/>
        <w:jc w:val="left"/>
        <w:rPr>
          <w:rFonts w:hint="eastAsia" w:ascii="仿宋" w:hAnsi="仿宋" w:eastAsia="仿宋"/>
          <w:sz w:val="28"/>
          <w:szCs w:val="28"/>
          <w:u w:val="single"/>
        </w:rPr>
      </w:pPr>
      <w:r>
        <w:rPr>
          <w:rFonts w:ascii="仿宋" w:hAnsi="仿宋" w:eastAsia="仿宋" w:cs="Arial"/>
          <w:sz w:val="28"/>
          <w:szCs w:val="28"/>
        </w:rPr>
        <w:t>地址：</w:t>
      </w:r>
      <w:r>
        <w:rPr>
          <w:rFonts w:ascii="仿宋" w:hAnsi="仿宋" w:eastAsia="仿宋" w:cs="Arial"/>
          <w:sz w:val="28"/>
          <w:szCs w:val="28"/>
          <w:u w:val="single"/>
        </w:rPr>
        <w:t>______________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                         </w:t>
      </w:r>
      <w:r>
        <w:rPr>
          <w:rFonts w:ascii="仿宋" w:hAnsi="仿宋" w:eastAsia="仿宋" w:cs="Arial"/>
          <w:sz w:val="28"/>
          <w:szCs w:val="28"/>
          <w:u w:val="single"/>
        </w:rPr>
        <w:t>______</w:t>
      </w:r>
    </w:p>
    <w:p w14:paraId="01ED5BD7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法定代表人/授权负责人：</w:t>
      </w:r>
      <w:r>
        <w:rPr>
          <w:rFonts w:ascii="仿宋" w:hAnsi="仿宋" w:eastAsia="仿宋" w:cs="Arial"/>
          <w:sz w:val="28"/>
          <w:szCs w:val="28"/>
          <w:u w:val="single"/>
        </w:rPr>
        <w:t>___________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        </w:t>
      </w:r>
      <w:r>
        <w:rPr>
          <w:rFonts w:ascii="仿宋" w:hAnsi="仿宋" w:eastAsia="仿宋" w:cs="Arial"/>
          <w:sz w:val="28"/>
          <w:szCs w:val="28"/>
          <w:u w:val="single"/>
        </w:rPr>
        <w:t>_________</w:t>
      </w:r>
    </w:p>
    <w:p w14:paraId="09E903E0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联系方式：</w:t>
      </w:r>
      <w:r>
        <w:rPr>
          <w:rFonts w:ascii="仿宋" w:hAnsi="仿宋" w:eastAsia="仿宋" w:cs="Arial"/>
          <w:sz w:val="28"/>
          <w:szCs w:val="28"/>
          <w:u w:val="single"/>
        </w:rPr>
        <w:t>__________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                     </w:t>
      </w:r>
      <w:r>
        <w:rPr>
          <w:rFonts w:ascii="仿宋" w:hAnsi="仿宋" w:eastAsia="仿宋" w:cs="Arial"/>
          <w:sz w:val="28"/>
          <w:szCs w:val="28"/>
          <w:u w:val="single"/>
        </w:rPr>
        <w:t>__________</w:t>
      </w:r>
    </w:p>
    <w:p w14:paraId="4B4667C4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  <w:u w:val="single"/>
        </w:rPr>
      </w:pPr>
      <w:r>
        <w:rPr>
          <w:rFonts w:ascii="仿宋" w:hAnsi="仿宋" w:eastAsia="仿宋" w:cs="Arial"/>
          <w:sz w:val="28"/>
          <w:szCs w:val="28"/>
        </w:rPr>
        <w:t>统一社会信用代码：</w:t>
      </w:r>
      <w:r>
        <w:rPr>
          <w:rFonts w:ascii="仿宋" w:hAnsi="仿宋" w:eastAsia="仿宋" w:cs="Arial"/>
          <w:sz w:val="28"/>
          <w:szCs w:val="28"/>
          <w:u w:val="single"/>
        </w:rPr>
        <w:t>___________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             </w:t>
      </w:r>
      <w:r>
        <w:rPr>
          <w:rFonts w:ascii="仿宋" w:hAnsi="仿宋" w:eastAsia="仿宋" w:cs="Arial"/>
          <w:sz w:val="28"/>
          <w:szCs w:val="28"/>
          <w:u w:val="single"/>
        </w:rPr>
        <w:t>_________</w:t>
      </w:r>
      <w:bookmarkEnd w:id="3"/>
    </w:p>
    <w:p w14:paraId="626A949E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</w:p>
    <w:p w14:paraId="700A4257">
      <w:pPr>
        <w:spacing w:before="120" w:after="120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甲</w:t>
      </w:r>
      <w:r>
        <w:rPr>
          <w:rFonts w:hint="eastAsia" w:ascii="仿宋" w:hAnsi="仿宋" w:eastAsia="仿宋" w:cs="Arial"/>
          <w:sz w:val="28"/>
          <w:szCs w:val="28"/>
        </w:rPr>
        <w:t>、</w:t>
      </w:r>
      <w:r>
        <w:rPr>
          <w:rFonts w:ascii="仿宋" w:hAnsi="仿宋" w:eastAsia="仿宋" w:cs="Arial"/>
          <w:sz w:val="28"/>
          <w:szCs w:val="28"/>
        </w:rPr>
        <w:t>乙双方在共同遵守《中华人民共和国民法典》的前提下，经平等自愿、协商一致，就甲方向乙方采购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        </w:t>
      </w:r>
      <w:r>
        <w:rPr>
          <w:rFonts w:ascii="仿宋" w:hAnsi="仿宋" w:eastAsia="仿宋" w:cs="Arial"/>
          <w:sz w:val="28"/>
          <w:szCs w:val="28"/>
        </w:rPr>
        <w:t>以下简称“产品”）事宜，订立</w:t>
      </w:r>
      <w:r>
        <w:rPr>
          <w:rFonts w:hint="eastAsia" w:ascii="仿宋" w:hAnsi="仿宋" w:eastAsia="仿宋" w:cs="Arial"/>
          <w:sz w:val="28"/>
          <w:szCs w:val="28"/>
        </w:rPr>
        <w:t>本合同</w:t>
      </w:r>
      <w:r>
        <w:rPr>
          <w:rFonts w:ascii="仿宋" w:hAnsi="仿宋" w:eastAsia="仿宋" w:cs="Arial"/>
          <w:sz w:val="28"/>
          <w:szCs w:val="28"/>
        </w:rPr>
        <w:t>，以</w:t>
      </w:r>
      <w:r>
        <w:rPr>
          <w:rFonts w:hint="eastAsia" w:ascii="仿宋" w:hAnsi="仿宋" w:eastAsia="仿宋" w:cs="Arial"/>
          <w:sz w:val="28"/>
          <w:szCs w:val="28"/>
        </w:rPr>
        <w:t>期</w:t>
      </w:r>
      <w:r>
        <w:rPr>
          <w:rFonts w:ascii="仿宋" w:hAnsi="仿宋" w:eastAsia="仿宋" w:cs="Arial"/>
          <w:sz w:val="28"/>
          <w:szCs w:val="28"/>
        </w:rPr>
        <w:t>共同信守。</w:t>
      </w:r>
    </w:p>
    <w:p w14:paraId="54A001DC">
      <w:pPr>
        <w:spacing w:before="240" w:after="240"/>
        <w:jc w:val="left"/>
        <w:outlineLvl w:val="1"/>
        <w:rPr>
          <w:rFonts w:hint="eastAsia" w:ascii="仿宋" w:hAnsi="仿宋" w:eastAsia="仿宋"/>
          <w:sz w:val="28"/>
          <w:szCs w:val="28"/>
        </w:rPr>
      </w:pPr>
      <w:bookmarkStart w:id="4" w:name="heading_0"/>
      <w:r>
        <w:rPr>
          <w:rFonts w:ascii="仿宋" w:hAnsi="仿宋" w:eastAsia="仿宋" w:cs="Arial"/>
          <w:b/>
          <w:sz w:val="28"/>
          <w:szCs w:val="28"/>
        </w:rPr>
        <w:t>第一条 产品名称、材质、规格、品种和数量</w:t>
      </w:r>
      <w:bookmarkEnd w:id="4"/>
    </w:p>
    <w:p w14:paraId="19947C1E">
      <w:pPr>
        <w:spacing w:before="120" w:after="120"/>
        <w:jc w:val="left"/>
        <w:rPr>
          <w:rFonts w:hint="eastAsia" w:ascii="仿宋" w:hAnsi="仿宋" w:eastAsia="仿宋"/>
          <w:sz w:val="28"/>
          <w:szCs w:val="28"/>
          <w:highlight w:val="yellow"/>
        </w:rPr>
      </w:pPr>
      <w:r>
        <w:rPr>
          <w:rFonts w:hint="eastAsia" w:ascii="仿宋" w:hAnsi="仿宋" w:eastAsia="仿宋" w:cs="Arial"/>
          <w:sz w:val="28"/>
          <w:szCs w:val="28"/>
          <w:highlight w:val="yellow"/>
        </w:rPr>
        <w:t>1、</w:t>
      </w:r>
      <w:r>
        <w:rPr>
          <w:rFonts w:ascii="仿宋" w:hAnsi="仿宋" w:eastAsia="仿宋" w:cs="Arial"/>
          <w:sz w:val="28"/>
          <w:szCs w:val="28"/>
          <w:highlight w:val="yellow"/>
        </w:rPr>
        <w:t>本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合同</w:t>
      </w:r>
      <w:r>
        <w:rPr>
          <w:rFonts w:ascii="仿宋" w:hAnsi="仿宋" w:eastAsia="仿宋" w:cs="Arial"/>
          <w:sz w:val="28"/>
          <w:szCs w:val="28"/>
          <w:highlight w:val="yellow"/>
        </w:rPr>
        <w:t>下产品材质、规格、品种、数量、加工要求、技术参数等，均以双方单独签订的《价格合议书》《生产订单》及相关图纸、技术文件、包装要求为准。《价格合议书》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、</w:t>
      </w:r>
      <w:r>
        <w:rPr>
          <w:rFonts w:ascii="仿宋" w:hAnsi="仿宋" w:eastAsia="仿宋" w:cs="Arial"/>
          <w:sz w:val="28"/>
          <w:szCs w:val="28"/>
          <w:highlight w:val="yellow"/>
        </w:rPr>
        <w:t>《生产订单》及相关附件为本合同不可分割的组成部分，与本合同具有同等法律效力。</w:t>
      </w:r>
    </w:p>
    <w:p w14:paraId="706A4B42">
      <w:pPr>
        <w:spacing w:before="120" w:after="120"/>
        <w:jc w:val="left"/>
        <w:rPr>
          <w:rFonts w:hint="eastAsia" w:ascii="仿宋" w:hAnsi="仿宋" w:eastAsia="仿宋"/>
          <w:sz w:val="28"/>
          <w:szCs w:val="28"/>
          <w:highlight w:val="yellow"/>
        </w:rPr>
      </w:pPr>
      <w:r>
        <w:rPr>
          <w:rFonts w:hint="eastAsia" w:ascii="仿宋" w:hAnsi="仿宋" w:eastAsia="仿宋" w:cs="Arial"/>
          <w:sz w:val="28"/>
          <w:szCs w:val="28"/>
          <w:highlight w:val="yellow"/>
        </w:rPr>
        <w:t>2、</w:t>
      </w:r>
      <w:bookmarkStart w:id="5" w:name="tip_risk_bookmark_6"/>
      <w:r>
        <w:rPr>
          <w:rFonts w:ascii="仿宋" w:hAnsi="仿宋" w:eastAsia="仿宋" w:cs="Arial"/>
          <w:sz w:val="28"/>
          <w:szCs w:val="28"/>
          <w:highlight w:val="yellow"/>
        </w:rPr>
        <w:t>本合同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及附件</w:t>
      </w:r>
      <w:r>
        <w:rPr>
          <w:rFonts w:ascii="仿宋" w:hAnsi="仿宋" w:eastAsia="仿宋" w:cs="Arial"/>
          <w:sz w:val="28"/>
          <w:szCs w:val="28"/>
          <w:highlight w:val="yellow"/>
        </w:rPr>
        <w:t>约定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所含</w:t>
      </w:r>
      <w:r>
        <w:rPr>
          <w:rFonts w:ascii="仿宋" w:hAnsi="仿宋" w:eastAsia="仿宋" w:cs="Arial"/>
          <w:sz w:val="28"/>
          <w:szCs w:val="28"/>
          <w:highlight w:val="yellow"/>
        </w:rPr>
        <w:t>产品价格均为固定含税价（增值税税率：</w:t>
      </w:r>
      <w:r>
        <w:rPr>
          <w:rFonts w:hint="eastAsia" w:ascii="仿宋" w:hAnsi="仿宋" w:eastAsia="仿宋" w:cs="Arial"/>
          <w:sz w:val="28"/>
          <w:szCs w:val="28"/>
          <w:highlight w:val="yellow"/>
          <w:u w:val="single"/>
        </w:rPr>
        <w:t>13</w:t>
      </w:r>
      <w:r>
        <w:rPr>
          <w:rFonts w:ascii="仿宋" w:hAnsi="仿宋" w:eastAsia="仿宋" w:cs="Arial"/>
          <w:sz w:val="28"/>
          <w:szCs w:val="28"/>
          <w:highlight w:val="yellow"/>
          <w:u w:val="single"/>
        </w:rPr>
        <w:t>%</w:t>
      </w:r>
      <w:r>
        <w:rPr>
          <w:rFonts w:ascii="仿宋" w:hAnsi="仿宋" w:eastAsia="仿宋" w:cs="Arial"/>
          <w:sz w:val="28"/>
          <w:szCs w:val="28"/>
          <w:highlight w:val="yellow"/>
        </w:rPr>
        <w:t>），已包含加工费、运输费、包装费</w:t>
      </w:r>
      <w:bookmarkEnd w:id="5"/>
      <w:r>
        <w:rPr>
          <w:rFonts w:hint="eastAsia" w:ascii="仿宋" w:hAnsi="仿宋" w:eastAsia="仿宋" w:cs="Arial"/>
          <w:sz w:val="28"/>
          <w:szCs w:val="28"/>
          <w:highlight w:val="yellow"/>
        </w:rPr>
        <w:t>等。</w:t>
      </w:r>
    </w:p>
    <w:p w14:paraId="38D6244E">
      <w:pPr>
        <w:spacing w:before="240" w:after="240"/>
        <w:jc w:val="left"/>
        <w:outlineLvl w:val="1"/>
        <w:rPr>
          <w:rFonts w:hint="eastAsia" w:ascii="仿宋" w:hAnsi="仿宋" w:eastAsia="仿宋" w:cs="Arial"/>
          <w:b/>
          <w:sz w:val="28"/>
          <w:szCs w:val="28"/>
          <w:highlight w:val="yellow"/>
        </w:rPr>
      </w:pPr>
      <w:bookmarkStart w:id="6" w:name="heading_1"/>
      <w:r>
        <w:rPr>
          <w:rFonts w:ascii="仿宋" w:hAnsi="仿宋" w:eastAsia="仿宋" w:cs="Arial"/>
          <w:b/>
          <w:sz w:val="28"/>
          <w:szCs w:val="28"/>
          <w:highlight w:val="yellow"/>
        </w:rPr>
        <w:t xml:space="preserve">第二条 </w:t>
      </w:r>
      <w:r>
        <w:rPr>
          <w:rFonts w:hint="eastAsia" w:ascii="仿宋" w:hAnsi="仿宋" w:eastAsia="仿宋" w:cs="Arial"/>
          <w:b/>
          <w:sz w:val="28"/>
          <w:szCs w:val="28"/>
          <w:highlight w:val="yellow"/>
        </w:rPr>
        <w:t>产品</w:t>
      </w:r>
      <w:r>
        <w:rPr>
          <w:rFonts w:ascii="仿宋" w:hAnsi="仿宋" w:eastAsia="仿宋" w:cs="Arial"/>
          <w:b/>
          <w:sz w:val="28"/>
          <w:szCs w:val="28"/>
          <w:highlight w:val="yellow"/>
        </w:rPr>
        <w:t>质量标准</w:t>
      </w:r>
      <w:bookmarkEnd w:id="6"/>
    </w:p>
    <w:p w14:paraId="41ED0D40">
      <w:pPr>
        <w:spacing w:before="120" w:after="120"/>
        <w:jc w:val="left"/>
        <w:rPr>
          <w:rFonts w:ascii="仿宋" w:hAnsi="仿宋" w:eastAsia="仿宋" w:cs="Arial"/>
          <w:sz w:val="28"/>
          <w:szCs w:val="28"/>
          <w:highlight w:val="yellow"/>
        </w:rPr>
      </w:pPr>
      <w:bookmarkStart w:id="7" w:name="auto_fouce_8"/>
      <w:r>
        <w:rPr>
          <w:rFonts w:hint="eastAsia" w:ascii="仿宋" w:hAnsi="仿宋" w:eastAsia="仿宋" w:cs="Arial"/>
          <w:sz w:val="28"/>
          <w:szCs w:val="28"/>
          <w:highlight w:val="yellow"/>
        </w:rPr>
        <w:t>1、如乙方交付的产品存在质量不合格、与订单或技术文件不符，或在质保期内出现质量问题，甲方有权要求乙方在3日内无条件免费更换或修复，相关运输、检测、返工等一切费用由乙方承担。</w:t>
      </w:r>
    </w:p>
    <w:p w14:paraId="3FAA068C">
      <w:pPr>
        <w:spacing w:before="120" w:after="120"/>
        <w:jc w:val="left"/>
        <w:rPr>
          <w:rFonts w:ascii="仿宋" w:hAnsi="仿宋" w:eastAsia="仿宋" w:cs="Arial"/>
          <w:sz w:val="28"/>
          <w:szCs w:val="28"/>
          <w:highlight w:val="yellow"/>
        </w:rPr>
      </w:pPr>
      <w:r>
        <w:rPr>
          <w:rFonts w:hint="eastAsia" w:ascii="仿宋" w:hAnsi="仿宋" w:eastAsia="仿宋" w:cs="Arial"/>
          <w:sz w:val="28"/>
          <w:szCs w:val="28"/>
          <w:highlight w:val="yellow"/>
        </w:rPr>
        <w:t>2、若乙方未能在限期内完成，甲方有权自行处理，所产生的全部费用由乙方承担，并有权要求乙方支付当批货值金额20%的违约金。</w:t>
      </w:r>
    </w:p>
    <w:p w14:paraId="757DC53C">
      <w:pPr>
        <w:spacing w:before="120" w:after="120"/>
        <w:jc w:val="left"/>
        <w:rPr>
          <w:rFonts w:ascii="仿宋" w:hAnsi="仿宋" w:eastAsia="仿宋" w:cs="Arial"/>
          <w:sz w:val="28"/>
          <w:szCs w:val="28"/>
          <w:highlight w:val="yellow"/>
        </w:rPr>
      </w:pPr>
      <w:r>
        <w:rPr>
          <w:rFonts w:hint="eastAsia" w:ascii="仿宋" w:hAnsi="仿宋" w:eastAsia="仿宋" w:cs="Arial"/>
          <w:sz w:val="28"/>
          <w:szCs w:val="28"/>
          <w:highlight w:val="yellow"/>
        </w:rPr>
        <w:t>3、产品质量保证期为甲方验收合格后不少于12个月，质保期内如出现任何因产品质量问题导致的损坏、故障或不符合约定标准的情形，乙方应在接到甲方通知后24小时内响应，并在3日内完成更换或修复，相关费用全部由乙方承担。</w:t>
      </w:r>
    </w:p>
    <w:p w14:paraId="1FF3E8ED">
      <w:pPr>
        <w:spacing w:before="120" w:after="12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highlight w:val="yellow"/>
        </w:rPr>
        <w:t>4、如乙方未能及时履行，甲方有权自行修复或委托第三方修复，所产生</w:t>
      </w:r>
      <w:r>
        <w:rPr>
          <w:rFonts w:hint="eastAsia" w:ascii="仿宋" w:hAnsi="仿宋" w:eastAsia="仿宋" w:cs="仿宋"/>
          <w:i/>
          <w:iCs/>
          <w:sz w:val="28"/>
          <w:szCs w:val="28"/>
          <w:highlight w:val="yellow"/>
        </w:rPr>
        <w:t>的全部费用由乙方承担。若因此给甲方造成其他损失（包括但不限于甲</w:t>
      </w:r>
      <w:r>
        <w:rPr>
          <w:rFonts w:hint="eastAsia" w:ascii="仿宋" w:hAnsi="仿宋" w:eastAsia="仿宋" w:cs="仿宋"/>
          <w:sz w:val="28"/>
          <w:szCs w:val="28"/>
          <w:highlight w:val="yellow"/>
        </w:rPr>
        <w:t>方对第三方赔偿、生产线停工损失、名誉损失等），乙方应全额承担。</w:t>
      </w:r>
      <w:bookmarkEnd w:id="7"/>
    </w:p>
    <w:p w14:paraId="6B3B9FDD">
      <w:pPr>
        <w:spacing w:before="240" w:after="240"/>
        <w:jc w:val="left"/>
        <w:outlineLvl w:val="1"/>
        <w:rPr>
          <w:rFonts w:hint="eastAsia" w:ascii="仿宋" w:hAnsi="仿宋" w:eastAsia="仿宋" w:cs="仿宋"/>
          <w:b/>
          <w:sz w:val="28"/>
          <w:szCs w:val="28"/>
        </w:rPr>
      </w:pPr>
      <w:bookmarkStart w:id="8" w:name="heading_3"/>
      <w:r>
        <w:rPr>
          <w:rFonts w:hint="eastAsia" w:ascii="仿宋" w:hAnsi="仿宋" w:eastAsia="仿宋" w:cs="仿宋"/>
          <w:b/>
          <w:sz w:val="28"/>
          <w:szCs w:val="28"/>
        </w:rPr>
        <w:t>第三条 合同期限、合同期额度、交期和损耗要求</w:t>
      </w:r>
      <w:bookmarkEnd w:id="8"/>
    </w:p>
    <w:p w14:paraId="6970E455">
      <w:pPr>
        <w:spacing w:before="120" w:after="120"/>
        <w:jc w:val="left"/>
        <w:rPr>
          <w:rFonts w:ascii="仿宋" w:hAnsi="仿宋" w:eastAsia="仿宋" w:cs="Arial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highlight w:val="yellow"/>
        </w:rPr>
        <w:t>1、</w:t>
      </w:r>
      <w:bookmarkStart w:id="9" w:name="tip_risk_bookmark_9"/>
      <w:r>
        <w:rPr>
          <w:rFonts w:hint="eastAsia" w:ascii="仿宋" w:hAnsi="仿宋" w:eastAsia="仿宋" w:cs="仿宋"/>
          <w:sz w:val="28"/>
          <w:szCs w:val="28"/>
          <w:highlight w:val="yellow"/>
        </w:rPr>
        <w:t>经甲、乙双方协商确认，本框架合同有效期自______年____月____日起至______年____月____日止，为期1年。合同到期前30天内，双方如无书面终止或变更意向，经再次协商确认，可续签1年，后续期限以此</w:t>
      </w:r>
      <w:r>
        <w:rPr>
          <w:rFonts w:ascii="仿宋" w:hAnsi="仿宋" w:eastAsia="仿宋" w:cs="Arial"/>
          <w:sz w:val="28"/>
          <w:szCs w:val="28"/>
          <w:highlight w:val="yellow"/>
        </w:rPr>
        <w:t>类推。</w:t>
      </w:r>
      <w:bookmarkEnd w:id="9"/>
    </w:p>
    <w:p w14:paraId="16F897A0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2、经甲、乙双方协商确认</w:t>
      </w:r>
      <w:r>
        <w:rPr>
          <w:rFonts w:hint="eastAsia" w:ascii="仿宋" w:hAnsi="仿宋" w:eastAsia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/>
          <w:sz w:val="28"/>
          <w:szCs w:val="28"/>
        </w:rPr>
        <w:t>上述有效期内，乙方交期、质量满足甲方需求的前提下，甲方给予乙方不低于</w:t>
      </w:r>
      <w:r>
        <w:rPr>
          <w:rFonts w:hint="eastAsia" w:ascii="仿宋" w:hAnsi="仿宋" w:eastAsia="仿宋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万</w:t>
      </w:r>
      <w:r>
        <w:rPr>
          <w:rFonts w:hint="eastAsia" w:ascii="仿宋" w:hAnsi="仿宋" w:eastAsia="仿宋"/>
          <w:sz w:val="28"/>
          <w:szCs w:val="28"/>
        </w:rPr>
        <w:t>的订单。</w:t>
      </w:r>
    </w:p>
    <w:p w14:paraId="2AF4853F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3、经甲乙双方沟通确认，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产品订单交期</w:t>
      </w:r>
      <w:r>
        <w:rPr>
          <w:rFonts w:hint="eastAsia" w:ascii="仿宋" w:hAnsi="仿宋" w:eastAsia="仿宋" w:cs="Arial"/>
          <w:sz w:val="28"/>
          <w:szCs w:val="28"/>
        </w:rPr>
        <w:t>约定如下：</w:t>
      </w:r>
    </w:p>
    <w:p w14:paraId="01A878BD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  <w:highlight w:val="yellow"/>
        </w:rPr>
      </w:pPr>
      <w:r>
        <w:rPr>
          <w:rFonts w:hint="eastAsia" w:ascii="仿宋" w:hAnsi="仿宋" w:eastAsia="仿宋" w:cs="Arial"/>
          <w:sz w:val="28"/>
          <w:szCs w:val="28"/>
          <w:highlight w:val="yellow"/>
        </w:rPr>
        <w:t>（1）乙方确认接单，且甲方供料到达乙方后</w:t>
      </w:r>
      <w:r>
        <w:rPr>
          <w:rFonts w:hint="eastAsia" w:ascii="仿宋" w:hAnsi="仿宋" w:eastAsia="仿宋" w:cs="Arial"/>
          <w:sz w:val="28"/>
          <w:szCs w:val="28"/>
          <w:highlight w:val="yellow"/>
          <w:u w:val="single"/>
        </w:rPr>
        <w:t xml:space="preserve">  15  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天内交付至甲方所在地或同城指定地点；</w:t>
      </w:r>
    </w:p>
    <w:p w14:paraId="372C9CA3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  <w:highlight w:val="yellow"/>
        </w:rPr>
        <w:t>（2）</w:t>
      </w:r>
      <w:bookmarkStart w:id="10" w:name="auto_fouce_10"/>
      <w:r>
        <w:rPr>
          <w:rFonts w:hint="eastAsia" w:ascii="仿宋" w:hAnsi="仿宋" w:eastAsia="仿宋" w:cs="Arial"/>
          <w:sz w:val="28"/>
          <w:szCs w:val="28"/>
          <w:highlight w:val="yellow"/>
        </w:rPr>
        <w:t>如甲方指定地点非同城，具体在途时间由甲方在生产订单或书面通知（含正式邮件）中直接明确，乙方无异议的须遵照执行；</w:t>
      </w:r>
      <w:bookmarkEnd w:id="10"/>
    </w:p>
    <w:p w14:paraId="4581F8F9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  <w:highlight w:val="yellow"/>
        </w:rPr>
        <w:t>（3）特殊情况，甲乙双方优先协商，约定交期由甲方书面通知明确。</w:t>
      </w:r>
    </w:p>
    <w:p w14:paraId="26395302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bookmarkStart w:id="11" w:name="tip_risk_bookmark_12"/>
      <w:bookmarkStart w:id="12" w:name="auto_fouce_11"/>
      <w:r>
        <w:rPr>
          <w:rFonts w:ascii="仿宋" w:hAnsi="仿宋" w:eastAsia="仿宋" w:cs="Arial"/>
          <w:sz w:val="28"/>
          <w:szCs w:val="28"/>
        </w:rPr>
        <w:t>乙方必须严格按照《生产订单》及甲方书面通知要求的送货时间完成交货，不得逾期。</w:t>
      </w:r>
      <w:r>
        <w:rPr>
          <w:rFonts w:ascii="仿宋" w:hAnsi="仿宋" w:eastAsia="仿宋" w:cs="Arial"/>
          <w:sz w:val="28"/>
          <w:szCs w:val="28"/>
          <w:highlight w:val="yellow"/>
        </w:rPr>
        <w:t>若发生交货延迟，每延迟1天，按当次货值金额的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1</w:t>
      </w:r>
      <w:r>
        <w:rPr>
          <w:rFonts w:ascii="仿宋" w:hAnsi="仿宋" w:eastAsia="仿宋" w:cs="Arial"/>
          <w:sz w:val="28"/>
          <w:szCs w:val="28"/>
          <w:highlight w:val="yellow"/>
        </w:rPr>
        <w:t>%向甲方支付逾期交货违约金；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因乙方原因导致</w:t>
      </w:r>
      <w:r>
        <w:rPr>
          <w:rFonts w:ascii="仿宋" w:hAnsi="仿宋" w:eastAsia="仿宋" w:cs="Arial"/>
          <w:sz w:val="28"/>
          <w:szCs w:val="28"/>
          <w:highlight w:val="yellow"/>
        </w:rPr>
        <w:t>逾期超过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3</w:t>
      </w:r>
      <w:r>
        <w:rPr>
          <w:rFonts w:ascii="仿宋" w:hAnsi="仿宋" w:eastAsia="仿宋" w:cs="Arial"/>
          <w:sz w:val="28"/>
          <w:szCs w:val="28"/>
          <w:highlight w:val="yellow"/>
        </w:rPr>
        <w:t>天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的</w:t>
      </w:r>
      <w:r>
        <w:rPr>
          <w:rFonts w:ascii="仿宋" w:hAnsi="仿宋" w:eastAsia="仿宋" w:cs="Arial"/>
          <w:sz w:val="28"/>
          <w:szCs w:val="28"/>
          <w:highlight w:val="yellow"/>
        </w:rPr>
        <w:t>，甲方有权解除当次订单，乙方除支付上述违约金外，还需赔偿甲方因此产生的全部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直接</w:t>
      </w:r>
      <w:r>
        <w:rPr>
          <w:rFonts w:ascii="仿宋" w:hAnsi="仿宋" w:eastAsia="仿宋" w:cs="Arial"/>
          <w:sz w:val="28"/>
          <w:szCs w:val="28"/>
          <w:highlight w:val="yellow"/>
        </w:rPr>
        <w:t>损失（包括但不限于重新采购差价、客户索赔、生产线停工损失等）。</w:t>
      </w:r>
      <w:bookmarkEnd w:id="11"/>
      <w:bookmarkEnd w:id="12"/>
    </w:p>
    <w:p w14:paraId="00323272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3、</w:t>
      </w:r>
      <w:bookmarkStart w:id="13" w:name="auto_fouce_13"/>
      <w:r>
        <w:rPr>
          <w:rFonts w:ascii="仿宋" w:hAnsi="仿宋" w:eastAsia="仿宋" w:cs="Arial"/>
          <w:sz w:val="28"/>
          <w:szCs w:val="28"/>
        </w:rPr>
        <w:t>针对</w:t>
      </w:r>
      <w:r>
        <w:rPr>
          <w:rFonts w:hint="eastAsia" w:ascii="仿宋" w:hAnsi="仿宋" w:eastAsia="仿宋" w:cs="Arial"/>
          <w:sz w:val="28"/>
          <w:szCs w:val="28"/>
        </w:rPr>
        <w:t>甲方书面确认的</w:t>
      </w:r>
      <w:r>
        <w:rPr>
          <w:rFonts w:ascii="仿宋" w:hAnsi="仿宋" w:eastAsia="仿宋" w:cs="Arial"/>
          <w:sz w:val="28"/>
          <w:szCs w:val="28"/>
        </w:rPr>
        <w:t>特殊客户</w:t>
      </w:r>
      <w:r>
        <w:rPr>
          <w:rFonts w:hint="eastAsia" w:ascii="仿宋" w:hAnsi="仿宋" w:eastAsia="仿宋" w:cs="Arial"/>
          <w:sz w:val="28"/>
          <w:szCs w:val="28"/>
        </w:rPr>
        <w:t>需求加工</w:t>
      </w:r>
      <w:r>
        <w:rPr>
          <w:rFonts w:ascii="仿宋" w:hAnsi="仿宋" w:eastAsia="仿宋" w:cs="Arial"/>
          <w:sz w:val="28"/>
          <w:szCs w:val="28"/>
        </w:rPr>
        <w:t>的产品，乙方需在原</w:t>
      </w:r>
      <w:r>
        <w:rPr>
          <w:rFonts w:hint="eastAsia" w:ascii="仿宋" w:hAnsi="仿宋" w:eastAsia="仿宋" w:cs="Arial"/>
          <w:sz w:val="28"/>
          <w:szCs w:val="28"/>
        </w:rPr>
        <w:t>加工要求基础上，</w:t>
      </w:r>
      <w:r>
        <w:rPr>
          <w:rFonts w:ascii="仿宋" w:hAnsi="仿宋" w:eastAsia="仿宋" w:cs="Arial"/>
          <w:sz w:val="28"/>
          <w:szCs w:val="28"/>
        </w:rPr>
        <w:t>额外</w:t>
      </w:r>
      <w:r>
        <w:rPr>
          <w:rFonts w:hint="eastAsia" w:ascii="仿宋" w:hAnsi="仿宋" w:eastAsia="仿宋" w:cs="Arial"/>
          <w:sz w:val="28"/>
          <w:szCs w:val="28"/>
        </w:rPr>
        <w:t>配合按照甲方的书面</w:t>
      </w:r>
      <w:r>
        <w:rPr>
          <w:rFonts w:hint="eastAsia" w:ascii="仿宋" w:hAnsi="仿宋" w:eastAsia="仿宋" w:cs="Arial"/>
          <w:sz w:val="28"/>
          <w:szCs w:val="28"/>
          <w:lang w:val="en-US" w:eastAsia="zh-CN"/>
        </w:rPr>
        <w:t>(图纸）</w:t>
      </w:r>
      <w:r>
        <w:rPr>
          <w:rFonts w:hint="eastAsia" w:ascii="仿宋" w:hAnsi="仿宋" w:eastAsia="仿宋" w:cs="Arial"/>
          <w:sz w:val="28"/>
          <w:szCs w:val="28"/>
        </w:rPr>
        <w:t>要求进行加工</w:t>
      </w:r>
      <w:r>
        <w:rPr>
          <w:rFonts w:ascii="仿宋" w:hAnsi="仿宋" w:eastAsia="仿宋" w:cs="Arial"/>
          <w:sz w:val="28"/>
          <w:szCs w:val="28"/>
        </w:rPr>
        <w:t>，该部分为无偿提供，乙方应无条件满足。</w:t>
      </w:r>
      <w:bookmarkEnd w:id="13"/>
    </w:p>
    <w:p w14:paraId="20C5F42A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4、</w:t>
      </w:r>
      <w:bookmarkStart w:id="14" w:name="auto_fouce_15"/>
      <w:bookmarkStart w:id="15" w:name="tip_risk_bookmark_14"/>
      <w:r>
        <w:rPr>
          <w:rFonts w:ascii="仿宋" w:hAnsi="仿宋" w:eastAsia="仿宋" w:cs="Arial"/>
          <w:sz w:val="28"/>
          <w:szCs w:val="28"/>
          <w:highlight w:val="yellow"/>
        </w:rPr>
        <w:t>若乙方存在送货时间延迟、送货数量短缺等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严重</w:t>
      </w:r>
      <w:r>
        <w:rPr>
          <w:rFonts w:ascii="仿宋" w:hAnsi="仿宋" w:eastAsia="仿宋" w:cs="Arial"/>
          <w:sz w:val="28"/>
          <w:szCs w:val="28"/>
          <w:highlight w:val="yellow"/>
        </w:rPr>
        <w:t>情形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，</w:t>
      </w:r>
      <w:r>
        <w:rPr>
          <w:rFonts w:ascii="仿宋" w:hAnsi="仿宋" w:eastAsia="仿宋" w:cs="Arial"/>
          <w:sz w:val="28"/>
          <w:szCs w:val="28"/>
          <w:highlight w:val="yellow"/>
        </w:rPr>
        <w:t>甲方有权扣除当次货款的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2</w:t>
      </w:r>
      <w:r>
        <w:rPr>
          <w:rFonts w:ascii="仿宋" w:hAnsi="仿宋" w:eastAsia="仿宋" w:cs="Arial"/>
          <w:sz w:val="28"/>
          <w:szCs w:val="28"/>
          <w:highlight w:val="yellow"/>
        </w:rPr>
        <w:t>0%作为违约金；若因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乙方原因导致甲方被上游</w:t>
      </w:r>
      <w:r>
        <w:rPr>
          <w:rFonts w:ascii="仿宋" w:hAnsi="仿宋" w:eastAsia="仿宋" w:cs="Arial"/>
          <w:sz w:val="28"/>
          <w:szCs w:val="28"/>
          <w:highlight w:val="yellow"/>
        </w:rPr>
        <w:t>客户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有效索赔</w:t>
      </w:r>
      <w:r>
        <w:rPr>
          <w:rFonts w:ascii="仿宋" w:hAnsi="仿宋" w:eastAsia="仿宋" w:cs="Arial"/>
          <w:sz w:val="28"/>
          <w:szCs w:val="28"/>
          <w:highlight w:val="yellow"/>
        </w:rPr>
        <w:t>、生产线停线等严重后果的，相关损失（包括但不限于客户索赔款、停工损失费、名誉损失费等）均由乙方全额承担，同时甲方有权延迟支付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乙方</w:t>
      </w:r>
      <w:r>
        <w:rPr>
          <w:rFonts w:ascii="仿宋" w:hAnsi="仿宋" w:eastAsia="仿宋" w:cs="Arial"/>
          <w:sz w:val="28"/>
          <w:szCs w:val="28"/>
          <w:highlight w:val="yellow"/>
        </w:rPr>
        <w:t>当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批</w:t>
      </w:r>
      <w:r>
        <w:rPr>
          <w:rFonts w:ascii="仿宋" w:hAnsi="仿宋" w:eastAsia="仿宋" w:cs="Arial"/>
          <w:sz w:val="28"/>
          <w:szCs w:val="28"/>
          <w:highlight w:val="yellow"/>
        </w:rPr>
        <w:t>货款3个月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，且有权扣除当批货款的20%作为额外违约金</w:t>
      </w:r>
      <w:r>
        <w:rPr>
          <w:rFonts w:ascii="仿宋" w:hAnsi="仿宋" w:eastAsia="仿宋" w:cs="Arial"/>
          <w:sz w:val="28"/>
          <w:szCs w:val="28"/>
          <w:highlight w:val="yellow"/>
        </w:rPr>
        <w:t>。</w:t>
      </w:r>
      <w:bookmarkEnd w:id="14"/>
      <w:bookmarkEnd w:id="15"/>
    </w:p>
    <w:p w14:paraId="6534C44D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5、</w:t>
      </w:r>
      <w:r>
        <w:rPr>
          <w:rFonts w:ascii="仿宋" w:hAnsi="仿宋" w:eastAsia="仿宋" w:cs="Arial"/>
          <w:sz w:val="28"/>
          <w:szCs w:val="28"/>
        </w:rPr>
        <w:t>对账周期为每月</w:t>
      </w:r>
      <w:r>
        <w:rPr>
          <w:rFonts w:hint="eastAsia" w:ascii="仿宋" w:hAnsi="仿宋" w:eastAsia="仿宋" w:cs="Arial"/>
          <w:sz w:val="28"/>
          <w:szCs w:val="28"/>
        </w:rPr>
        <w:t>2</w:t>
      </w:r>
      <w:r>
        <w:rPr>
          <w:rFonts w:ascii="仿宋" w:hAnsi="仿宋" w:eastAsia="仿宋" w:cs="Arial"/>
          <w:sz w:val="28"/>
          <w:szCs w:val="28"/>
        </w:rPr>
        <w:t>1日至</w:t>
      </w:r>
      <w:r>
        <w:rPr>
          <w:rFonts w:hint="eastAsia" w:ascii="仿宋" w:hAnsi="仿宋" w:eastAsia="仿宋" w:cs="Arial"/>
          <w:sz w:val="28"/>
          <w:szCs w:val="28"/>
        </w:rPr>
        <w:t>次月</w:t>
      </w:r>
      <w:r>
        <w:rPr>
          <w:rFonts w:ascii="仿宋" w:hAnsi="仿宋" w:eastAsia="仿宋" w:cs="Arial"/>
          <w:sz w:val="28"/>
          <w:szCs w:val="28"/>
        </w:rPr>
        <w:t>20日，甲方将在此期间与乙方核对</w:t>
      </w:r>
      <w:r>
        <w:rPr>
          <w:rFonts w:hint="eastAsia" w:ascii="仿宋" w:hAnsi="仿宋" w:eastAsia="仿宋" w:cs="Arial"/>
          <w:sz w:val="28"/>
          <w:szCs w:val="28"/>
        </w:rPr>
        <w:t>当月送货数量</w:t>
      </w:r>
      <w:r>
        <w:rPr>
          <w:rFonts w:ascii="仿宋" w:hAnsi="仿宋" w:eastAsia="仿宋" w:cs="Arial"/>
          <w:sz w:val="28"/>
          <w:szCs w:val="28"/>
        </w:rPr>
        <w:t>。若对账时间调整，甲方</w:t>
      </w:r>
      <w:r>
        <w:rPr>
          <w:rFonts w:hint="eastAsia" w:ascii="仿宋" w:hAnsi="仿宋" w:eastAsia="仿宋" w:cs="Arial"/>
          <w:sz w:val="28"/>
          <w:szCs w:val="28"/>
        </w:rPr>
        <w:t>须</w:t>
      </w:r>
      <w:r>
        <w:rPr>
          <w:rFonts w:ascii="仿宋" w:hAnsi="仿宋" w:eastAsia="仿宋" w:cs="Arial"/>
          <w:sz w:val="28"/>
          <w:szCs w:val="28"/>
        </w:rPr>
        <w:t>提前</w:t>
      </w:r>
      <w:r>
        <w:rPr>
          <w:rFonts w:hint="eastAsia" w:ascii="仿宋" w:hAnsi="仿宋" w:eastAsia="仿宋" w:cs="Arial"/>
          <w:sz w:val="28"/>
          <w:szCs w:val="28"/>
        </w:rPr>
        <w:t>5</w:t>
      </w:r>
      <w:r>
        <w:rPr>
          <w:rFonts w:ascii="仿宋" w:hAnsi="仿宋" w:eastAsia="仿宋" w:cs="Arial"/>
          <w:sz w:val="28"/>
          <w:szCs w:val="28"/>
        </w:rPr>
        <w:t>个工作日书面通知乙方，乙方需积极配合对账工作，按时提供对账所需的送货单、验收单等资料</w:t>
      </w:r>
      <w:r>
        <w:rPr>
          <w:rFonts w:hint="eastAsia" w:ascii="仿宋" w:hAnsi="仿宋" w:eastAsia="仿宋" w:cs="Arial"/>
          <w:sz w:val="28"/>
          <w:szCs w:val="28"/>
        </w:rPr>
        <w:t>，甲方在7个工作内完成审核，审核无误后双方确认结算开票金额</w:t>
      </w:r>
      <w:r>
        <w:rPr>
          <w:rFonts w:ascii="仿宋" w:hAnsi="仿宋" w:eastAsia="仿宋" w:cs="Arial"/>
          <w:sz w:val="28"/>
          <w:szCs w:val="28"/>
        </w:rPr>
        <w:t>。</w:t>
      </w:r>
    </w:p>
    <w:p w14:paraId="345BAC6B">
      <w:pPr>
        <w:spacing w:before="240" w:after="240"/>
        <w:jc w:val="left"/>
        <w:outlineLvl w:val="1"/>
        <w:rPr>
          <w:rFonts w:hint="eastAsia" w:ascii="仿宋" w:hAnsi="仿宋" w:eastAsia="仿宋" w:cs="Arial"/>
          <w:b/>
          <w:sz w:val="28"/>
          <w:szCs w:val="28"/>
        </w:rPr>
      </w:pPr>
      <w:bookmarkStart w:id="16" w:name="heading_2"/>
      <w:r>
        <w:rPr>
          <w:rFonts w:ascii="仿宋" w:hAnsi="仿宋" w:eastAsia="仿宋" w:cs="Arial"/>
          <w:b/>
          <w:sz w:val="28"/>
          <w:szCs w:val="28"/>
        </w:rPr>
        <w:t>第</w:t>
      </w:r>
      <w:r>
        <w:rPr>
          <w:rFonts w:hint="eastAsia" w:ascii="仿宋" w:hAnsi="仿宋" w:eastAsia="仿宋" w:cs="Arial"/>
          <w:b/>
          <w:sz w:val="28"/>
          <w:szCs w:val="28"/>
        </w:rPr>
        <w:t>四</w:t>
      </w:r>
      <w:r>
        <w:rPr>
          <w:rFonts w:ascii="仿宋" w:hAnsi="仿宋" w:eastAsia="仿宋" w:cs="Arial"/>
          <w:b/>
          <w:sz w:val="28"/>
          <w:szCs w:val="28"/>
        </w:rPr>
        <w:t>条 包装标准、</w:t>
      </w:r>
      <w:r>
        <w:rPr>
          <w:rFonts w:hint="eastAsia" w:ascii="仿宋" w:hAnsi="仿宋" w:eastAsia="仿宋" w:cs="Arial"/>
          <w:b/>
          <w:sz w:val="28"/>
          <w:szCs w:val="28"/>
        </w:rPr>
        <w:t>包装物</w:t>
      </w:r>
      <w:r>
        <w:rPr>
          <w:rFonts w:ascii="仿宋" w:hAnsi="仿宋" w:eastAsia="仿宋" w:cs="Arial"/>
          <w:b/>
          <w:sz w:val="28"/>
          <w:szCs w:val="28"/>
        </w:rPr>
        <w:t>供应与回收</w:t>
      </w:r>
      <w:bookmarkEnd w:id="16"/>
    </w:p>
    <w:p w14:paraId="3BF254AC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1、</w:t>
      </w:r>
      <w:bookmarkStart w:id="17" w:name="tip_risk_bookmark_16"/>
      <w:r>
        <w:rPr>
          <w:rFonts w:hint="eastAsia" w:ascii="仿宋" w:hAnsi="仿宋" w:eastAsia="仿宋" w:cs="Arial"/>
          <w:sz w:val="28"/>
          <w:szCs w:val="28"/>
        </w:rPr>
        <w:t>乙方提供的</w:t>
      </w:r>
      <w:r>
        <w:rPr>
          <w:rFonts w:ascii="仿宋" w:hAnsi="仿宋" w:eastAsia="仿宋" w:cs="Arial"/>
          <w:sz w:val="28"/>
          <w:szCs w:val="28"/>
        </w:rPr>
        <w:t>产品包装必须符合甲方</w:t>
      </w:r>
      <w:r>
        <w:rPr>
          <w:rFonts w:ascii="仿宋" w:hAnsi="仿宋" w:eastAsia="仿宋" w:cs="Arial"/>
          <w:sz w:val="28"/>
          <w:szCs w:val="28"/>
          <w:highlight w:val="yellow"/>
        </w:rPr>
        <w:t>《包装作业指导书》（编号：____________________）及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相应</w:t>
      </w:r>
      <w:r>
        <w:rPr>
          <w:rFonts w:ascii="仿宋" w:hAnsi="仿宋" w:eastAsia="仿宋" w:cs="Arial"/>
          <w:sz w:val="28"/>
          <w:szCs w:val="28"/>
          <w:highlight w:val="yellow"/>
        </w:rPr>
        <w:t>运输安全要求，</w:t>
      </w:r>
      <w:r>
        <w:rPr>
          <w:rFonts w:hint="eastAsia" w:ascii="仿宋" w:hAnsi="仿宋" w:eastAsia="仿宋" w:cs="Arial"/>
          <w:sz w:val="28"/>
          <w:szCs w:val="28"/>
        </w:rPr>
        <w:t>须</w:t>
      </w:r>
      <w:r>
        <w:rPr>
          <w:rFonts w:ascii="仿宋" w:hAnsi="仿宋" w:eastAsia="仿宋" w:cs="Arial"/>
          <w:sz w:val="28"/>
          <w:szCs w:val="28"/>
        </w:rPr>
        <w:t>有效防止产品在运输、装卸过程中发生损坏、变形、锈蚀等情况。</w:t>
      </w:r>
      <w:bookmarkEnd w:id="17"/>
    </w:p>
    <w:p w14:paraId="5AA70F1E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2、</w:t>
      </w:r>
      <w:r>
        <w:rPr>
          <w:rFonts w:ascii="仿宋" w:hAnsi="仿宋" w:eastAsia="仿宋" w:cs="Arial"/>
          <w:sz w:val="28"/>
          <w:szCs w:val="28"/>
        </w:rPr>
        <w:t>因乙方包装不善或包装不符合约定，导致产品在运输、装卸过程中出现损坏、丢失、污染等一切损失，由乙方承担全部赔偿责任，同时乙方需在甲方要求的期限内补足等额合格产品。</w:t>
      </w:r>
    </w:p>
    <w:p w14:paraId="55FBDA6C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3、</w:t>
      </w:r>
      <w:r>
        <w:rPr>
          <w:rFonts w:ascii="仿宋" w:hAnsi="仿宋" w:eastAsia="仿宋" w:cs="Arial"/>
          <w:sz w:val="28"/>
          <w:szCs w:val="28"/>
        </w:rPr>
        <w:t>产品包装物及辅助材料均由乙方负责提供，相关费用已包含在产品价格中。若甲方对包装物有回收要求，乙方</w:t>
      </w:r>
      <w:r>
        <w:rPr>
          <w:rFonts w:hint="eastAsia" w:ascii="仿宋" w:hAnsi="仿宋" w:eastAsia="仿宋" w:cs="Arial"/>
          <w:sz w:val="28"/>
          <w:szCs w:val="28"/>
        </w:rPr>
        <w:t>须</w:t>
      </w:r>
      <w:r>
        <w:rPr>
          <w:rFonts w:ascii="仿宋" w:hAnsi="仿宋" w:eastAsia="仿宋" w:cs="Arial"/>
          <w:sz w:val="28"/>
          <w:szCs w:val="28"/>
        </w:rPr>
        <w:t>在送货时同步明确回收方式及期限，送货后按</w:t>
      </w:r>
      <w:r>
        <w:rPr>
          <w:rFonts w:hint="eastAsia" w:ascii="仿宋" w:hAnsi="仿宋" w:eastAsia="仿宋" w:cs="Arial"/>
          <w:sz w:val="28"/>
          <w:szCs w:val="28"/>
        </w:rPr>
        <w:t>双方</w:t>
      </w:r>
      <w:r>
        <w:rPr>
          <w:rFonts w:ascii="仿宋" w:hAnsi="仿宋" w:eastAsia="仿宋" w:cs="Arial"/>
          <w:sz w:val="28"/>
          <w:szCs w:val="28"/>
        </w:rPr>
        <w:t>约定及时回收，回收过程中产生的费用由乙方承担。</w:t>
      </w:r>
    </w:p>
    <w:p w14:paraId="39F749FC">
      <w:pPr>
        <w:spacing w:before="240" w:after="240"/>
        <w:jc w:val="left"/>
        <w:outlineLvl w:val="1"/>
        <w:rPr>
          <w:rFonts w:hint="eastAsia" w:ascii="仿宋" w:hAnsi="仿宋" w:eastAsia="仿宋" w:cs="Arial"/>
          <w:b/>
          <w:sz w:val="28"/>
          <w:szCs w:val="28"/>
        </w:rPr>
      </w:pPr>
      <w:bookmarkStart w:id="18" w:name="heading_4"/>
      <w:r>
        <w:rPr>
          <w:rFonts w:ascii="仿宋" w:hAnsi="仿宋" w:eastAsia="仿宋" w:cs="Arial"/>
          <w:b/>
          <w:sz w:val="28"/>
          <w:szCs w:val="28"/>
        </w:rPr>
        <w:t>第五条 送货流程</w:t>
      </w:r>
      <w:bookmarkEnd w:id="18"/>
    </w:p>
    <w:p w14:paraId="5EDE1FD6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1、</w:t>
      </w:r>
      <w:r>
        <w:rPr>
          <w:rFonts w:ascii="仿宋" w:hAnsi="仿宋" w:eastAsia="仿宋" w:cs="Arial"/>
          <w:sz w:val="28"/>
          <w:szCs w:val="28"/>
        </w:rPr>
        <w:t>乙方送货前需填写详细的《送货单》，列明</w:t>
      </w:r>
      <w:r>
        <w:rPr>
          <w:rFonts w:hint="eastAsia" w:ascii="仿宋" w:hAnsi="仿宋" w:eastAsia="仿宋" w:cs="Arial"/>
          <w:sz w:val="28"/>
          <w:szCs w:val="28"/>
        </w:rPr>
        <w:t>模具编号</w:t>
      </w:r>
      <w:r>
        <w:rPr>
          <w:rFonts w:ascii="仿宋" w:hAnsi="仿宋" w:eastAsia="仿宋" w:cs="Arial"/>
          <w:sz w:val="28"/>
          <w:szCs w:val="28"/>
        </w:rPr>
        <w:t>、规格、数量、单价、金额、订单编号等信息。产品需送达甲方</w:t>
      </w:r>
      <w:r>
        <w:rPr>
          <w:rFonts w:hint="eastAsia" w:ascii="仿宋" w:hAnsi="仿宋" w:eastAsia="仿宋" w:cs="Arial"/>
          <w:sz w:val="28"/>
          <w:szCs w:val="28"/>
        </w:rPr>
        <w:t>所在地或</w:t>
      </w:r>
      <w:r>
        <w:rPr>
          <w:rFonts w:ascii="仿宋" w:hAnsi="仿宋" w:eastAsia="仿宋" w:cs="Arial"/>
          <w:sz w:val="28"/>
          <w:szCs w:val="28"/>
        </w:rPr>
        <w:t>指定地点（</w:t>
      </w:r>
      <w:r>
        <w:rPr>
          <w:rFonts w:hint="eastAsia" w:ascii="仿宋" w:hAnsi="仿宋" w:eastAsia="仿宋" w:cs="Arial"/>
          <w:sz w:val="28"/>
          <w:szCs w:val="28"/>
        </w:rPr>
        <w:t>甲方所在地</w:t>
      </w:r>
      <w:r>
        <w:rPr>
          <w:rFonts w:ascii="仿宋" w:hAnsi="仿宋" w:eastAsia="仿宋" w:cs="Arial"/>
          <w:sz w:val="28"/>
          <w:szCs w:val="28"/>
        </w:rPr>
        <w:t>地址：青岛市城阳区春城路606号 青岛瑞利杰金属有限公司仓库</w:t>
      </w:r>
      <w:r>
        <w:rPr>
          <w:rFonts w:hint="eastAsia" w:ascii="仿宋" w:hAnsi="仿宋" w:eastAsia="仿宋" w:cs="Arial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其他指定地点须甲方在正式订单通知里列明</w:t>
      </w:r>
      <w:r>
        <w:rPr>
          <w:rFonts w:ascii="仿宋" w:hAnsi="仿宋" w:eastAsia="仿宋" w:cs="Arial"/>
          <w:sz w:val="28"/>
          <w:szCs w:val="28"/>
        </w:rPr>
        <w:t>），由甲方仓库管理人员</w:t>
      </w:r>
      <w:r>
        <w:rPr>
          <w:rFonts w:hint="eastAsia" w:ascii="仿宋" w:hAnsi="仿宋" w:eastAsia="仿宋" w:cs="Arial"/>
          <w:sz w:val="28"/>
          <w:szCs w:val="28"/>
        </w:rPr>
        <w:t>或指定人员</w:t>
      </w:r>
      <w:r>
        <w:rPr>
          <w:rFonts w:ascii="仿宋" w:hAnsi="仿宋" w:eastAsia="仿宋" w:cs="Arial"/>
          <w:sz w:val="28"/>
          <w:szCs w:val="28"/>
        </w:rPr>
        <w:t>进行数量清点。</w:t>
      </w:r>
    </w:p>
    <w:p w14:paraId="0A78460A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2、</w:t>
      </w:r>
      <w:bookmarkStart w:id="19" w:name="auto_fouce_17"/>
      <w:r>
        <w:rPr>
          <w:rFonts w:ascii="仿宋" w:hAnsi="仿宋" w:eastAsia="仿宋" w:cs="Arial"/>
          <w:sz w:val="28"/>
          <w:szCs w:val="28"/>
        </w:rPr>
        <w:t>数量清点无误后，由甲方品质部门进行检验，检验合格后，甲方相关人员（仓库管理员、品质检验员）在《送货单》上签字确认，乙方送货人员方可离开</w:t>
      </w:r>
      <w:r>
        <w:rPr>
          <w:rFonts w:hint="eastAsia" w:ascii="仿宋" w:hAnsi="仿宋" w:eastAsia="仿宋" w:cs="Arial"/>
          <w:sz w:val="28"/>
          <w:szCs w:val="28"/>
        </w:rPr>
        <w:t>；检验过程中，甲方有权根据需求增加抽检或全检项目，乙方须配合</w:t>
      </w:r>
      <w:r>
        <w:rPr>
          <w:rFonts w:ascii="仿宋" w:hAnsi="仿宋" w:eastAsia="仿宋" w:cs="Arial"/>
          <w:sz w:val="28"/>
          <w:szCs w:val="28"/>
        </w:rPr>
        <w:t>。若检验不合格，甲方有权拒收，乙方需在甲方要求的期限内将不合格产品运回并更换为合格产品，相关运输费、返工费等由乙方</w:t>
      </w:r>
      <w:r>
        <w:rPr>
          <w:rFonts w:hint="eastAsia" w:ascii="仿宋" w:hAnsi="仿宋" w:eastAsia="仿宋" w:cs="Arial"/>
          <w:sz w:val="28"/>
          <w:szCs w:val="28"/>
        </w:rPr>
        <w:t>自行</w:t>
      </w:r>
      <w:r>
        <w:rPr>
          <w:rFonts w:ascii="仿宋" w:hAnsi="仿宋" w:eastAsia="仿宋" w:cs="Arial"/>
          <w:sz w:val="28"/>
          <w:szCs w:val="28"/>
        </w:rPr>
        <w:t>承担。</w:t>
      </w:r>
      <w:bookmarkEnd w:id="19"/>
    </w:p>
    <w:p w14:paraId="43239352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3、</w:t>
      </w:r>
      <w:r>
        <w:rPr>
          <w:rFonts w:ascii="仿宋" w:hAnsi="仿宋" w:eastAsia="仿宋" w:cs="Arial"/>
          <w:sz w:val="28"/>
          <w:szCs w:val="28"/>
        </w:rPr>
        <w:t>具体送货时间、送货需随附的资料（如</w:t>
      </w:r>
      <w:r>
        <w:rPr>
          <w:rFonts w:hint="eastAsia" w:ascii="仿宋" w:hAnsi="仿宋" w:eastAsia="仿宋" w:cs="Arial"/>
          <w:sz w:val="28"/>
          <w:szCs w:val="28"/>
          <w:lang w:val="en-US" w:eastAsia="zh-CN"/>
        </w:rPr>
        <w:t>送货单/模具产品</w:t>
      </w:r>
      <w:bookmarkStart w:id="28" w:name="_GoBack"/>
      <w:bookmarkEnd w:id="28"/>
      <w:r>
        <w:rPr>
          <w:rFonts w:hint="eastAsia" w:ascii="仿宋" w:hAnsi="仿宋" w:eastAsia="仿宋" w:cs="Arial"/>
          <w:sz w:val="28"/>
          <w:szCs w:val="28"/>
          <w:lang w:val="en-US" w:eastAsia="zh-CN"/>
        </w:rPr>
        <w:t>清单</w:t>
      </w:r>
      <w:r>
        <w:rPr>
          <w:rFonts w:ascii="仿宋" w:hAnsi="仿宋" w:eastAsia="仿宋" w:cs="Arial"/>
          <w:sz w:val="28"/>
          <w:szCs w:val="28"/>
        </w:rPr>
        <w:t>），需严格参照《质量协议》及甲方书面通知要求执行。</w:t>
      </w:r>
    </w:p>
    <w:p w14:paraId="46D798A4">
      <w:pPr>
        <w:spacing w:before="240" w:after="240"/>
        <w:jc w:val="left"/>
        <w:outlineLvl w:val="1"/>
        <w:rPr>
          <w:rFonts w:hint="eastAsia" w:ascii="仿宋" w:hAnsi="仿宋" w:eastAsia="仿宋" w:cs="Arial"/>
          <w:b/>
          <w:sz w:val="28"/>
          <w:szCs w:val="28"/>
        </w:rPr>
      </w:pPr>
      <w:bookmarkStart w:id="20" w:name="heading_5"/>
      <w:r>
        <w:rPr>
          <w:rFonts w:ascii="仿宋" w:hAnsi="仿宋" w:eastAsia="仿宋" w:cs="Arial"/>
          <w:b/>
          <w:sz w:val="28"/>
          <w:szCs w:val="28"/>
        </w:rPr>
        <w:t>第六条 结算方式及期限</w:t>
      </w:r>
      <w:bookmarkEnd w:id="20"/>
    </w:p>
    <w:p w14:paraId="58079BFA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  <w:highlight w:val="yellow"/>
        </w:rPr>
      </w:pPr>
      <w:r>
        <w:rPr>
          <w:rFonts w:hint="eastAsia" w:ascii="仿宋" w:hAnsi="仿宋" w:eastAsia="仿宋" w:cs="Arial"/>
          <w:sz w:val="28"/>
          <w:szCs w:val="28"/>
        </w:rPr>
        <w:t>1、</w:t>
      </w:r>
      <w:bookmarkStart w:id="21" w:name="tip_risk_bookmark_18"/>
      <w:r>
        <w:rPr>
          <w:rFonts w:ascii="仿宋" w:hAnsi="仿宋" w:eastAsia="仿宋" w:cs="Arial"/>
          <w:sz w:val="28"/>
          <w:szCs w:val="28"/>
          <w:highlight w:val="yellow"/>
        </w:rPr>
        <w:t>结算方式：乙方选择以下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第</w:t>
      </w:r>
      <w:r>
        <w:rPr>
          <w:rFonts w:hint="eastAsia" w:ascii="仿宋" w:hAnsi="仿宋" w:eastAsia="仿宋" w:cs="Arial"/>
          <w:sz w:val="28"/>
          <w:szCs w:val="28"/>
          <w:highlight w:val="yellow"/>
          <w:u w:val="single"/>
        </w:rPr>
        <w:t xml:space="preserve">             </w:t>
      </w:r>
      <w:r>
        <w:rPr>
          <w:rFonts w:ascii="仿宋" w:hAnsi="仿宋" w:eastAsia="仿宋" w:cs="Arial"/>
          <w:sz w:val="28"/>
          <w:szCs w:val="28"/>
          <w:highlight w:val="yellow"/>
        </w:rPr>
        <w:t>方式结算货款：</w:t>
      </w:r>
      <w:bookmarkEnd w:id="21"/>
    </w:p>
    <w:p w14:paraId="36F79BD7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  <w:highlight w:val="yellow"/>
        </w:rPr>
      </w:pPr>
      <w:r>
        <w:rPr>
          <w:rFonts w:ascii="仿宋" w:hAnsi="仿宋" w:eastAsia="仿宋" w:cs="Cambria Math"/>
          <w:sz w:val="28"/>
          <w:szCs w:val="28"/>
          <w:highlight w:val="yellow"/>
        </w:rPr>
        <w:t>①</w:t>
      </w:r>
      <w:r>
        <w:rPr>
          <w:rFonts w:ascii="仿宋" w:hAnsi="仿宋" w:eastAsia="仿宋" w:cs="Arial"/>
          <w:sz w:val="28"/>
          <w:szCs w:val="28"/>
          <w:highlight w:val="yellow"/>
        </w:rPr>
        <w:t xml:space="preserve"> 信小贝；</w:t>
      </w:r>
    </w:p>
    <w:p w14:paraId="54224EA9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  <w:highlight w:val="yellow"/>
        </w:rPr>
      </w:pPr>
      <w:r>
        <w:rPr>
          <w:rFonts w:ascii="仿宋" w:hAnsi="仿宋" w:eastAsia="仿宋" w:cs="Arial"/>
          <w:sz w:val="28"/>
          <w:szCs w:val="28"/>
          <w:highlight w:val="yellow"/>
        </w:rPr>
        <w:t>② 鑫链；</w:t>
      </w:r>
    </w:p>
    <w:p w14:paraId="43309524">
      <w:pPr>
        <w:spacing w:before="120" w:after="120"/>
        <w:jc w:val="left"/>
        <w:rPr>
          <w:rFonts w:hint="eastAsia" w:ascii="仿宋" w:hAnsi="仿宋" w:eastAsia="仿宋"/>
          <w:sz w:val="28"/>
          <w:szCs w:val="28"/>
          <w:highlight w:val="yellow"/>
        </w:rPr>
      </w:pPr>
      <w:r>
        <w:rPr>
          <w:rFonts w:ascii="仿宋" w:hAnsi="仿宋" w:eastAsia="仿宋" w:cs="Arial"/>
          <w:sz w:val="28"/>
          <w:szCs w:val="28"/>
          <w:highlight w:val="yellow"/>
        </w:rPr>
        <w:t>③ 电汇（乙方需按2.1%的比例支付贴息费，贴息费从当次货款中直接扣除）。</w:t>
      </w:r>
    </w:p>
    <w:p w14:paraId="39D6678F">
      <w:pPr>
        <w:spacing w:before="120" w:after="120"/>
        <w:jc w:val="left"/>
        <w:rPr>
          <w:rFonts w:hint="eastAsia" w:ascii="仿宋" w:hAnsi="仿宋" w:eastAsia="仿宋"/>
          <w:sz w:val="28"/>
          <w:szCs w:val="28"/>
          <w:highlight w:val="yellow"/>
        </w:rPr>
      </w:pPr>
      <w:r>
        <w:rPr>
          <w:rFonts w:hint="eastAsia" w:ascii="仿宋" w:hAnsi="仿宋" w:eastAsia="仿宋" w:cs="Arial"/>
          <w:sz w:val="28"/>
          <w:szCs w:val="28"/>
          <w:highlight w:val="yellow"/>
        </w:rPr>
        <w:t>2、</w:t>
      </w:r>
      <w:bookmarkStart w:id="22" w:name="auto_fouce_19"/>
      <w:r>
        <w:rPr>
          <w:rFonts w:ascii="仿宋" w:hAnsi="仿宋" w:eastAsia="仿宋" w:cs="Arial"/>
          <w:sz w:val="28"/>
          <w:szCs w:val="28"/>
          <w:highlight w:val="yellow"/>
        </w:rPr>
        <w:t>结算期限：以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甲方收到</w:t>
      </w:r>
      <w:r>
        <w:rPr>
          <w:rFonts w:ascii="仿宋" w:hAnsi="仿宋" w:eastAsia="仿宋" w:cs="Arial"/>
          <w:sz w:val="28"/>
          <w:szCs w:val="28"/>
          <w:highlight w:val="yellow"/>
        </w:rPr>
        <w:t>乙方开具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的</w:t>
      </w:r>
      <w:r>
        <w:rPr>
          <w:rFonts w:ascii="仿宋" w:hAnsi="仿宋" w:eastAsia="仿宋" w:cs="Arial"/>
          <w:sz w:val="28"/>
          <w:szCs w:val="28"/>
          <w:highlight w:val="yellow"/>
        </w:rPr>
        <w:t>合法有效增值税专用发票</w:t>
      </w:r>
      <w:r>
        <w:rPr>
          <w:rFonts w:hint="eastAsia" w:ascii="仿宋" w:hAnsi="仿宋" w:eastAsia="仿宋" w:cs="Arial"/>
          <w:sz w:val="28"/>
          <w:szCs w:val="28"/>
          <w:highlight w:val="yellow"/>
          <w:u w:val="single"/>
        </w:rPr>
        <w:t>之日起</w:t>
      </w:r>
      <w:r>
        <w:rPr>
          <w:rFonts w:ascii="仿宋" w:hAnsi="仿宋" w:eastAsia="仿宋" w:cs="Arial"/>
          <w:sz w:val="28"/>
          <w:szCs w:val="28"/>
          <w:highlight w:val="yellow"/>
          <w:u w:val="single"/>
        </w:rPr>
        <w:t>3</w:t>
      </w:r>
      <w:r>
        <w:rPr>
          <w:rFonts w:ascii="仿宋" w:hAnsi="仿宋" w:eastAsia="仿宋" w:cs="Arial"/>
          <w:sz w:val="28"/>
          <w:szCs w:val="28"/>
          <w:highlight w:val="yellow"/>
        </w:rPr>
        <w:t>个月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后支付对应</w:t>
      </w:r>
      <w:r>
        <w:rPr>
          <w:rFonts w:ascii="仿宋" w:hAnsi="仿宋" w:eastAsia="仿宋" w:cs="Arial"/>
          <w:sz w:val="28"/>
          <w:szCs w:val="28"/>
          <w:highlight w:val="yellow"/>
        </w:rPr>
        <w:t>货款（扣除应抵扣的违约金、贴息费等款项后）。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若乙方交付的产品存在质量问题或未履行本合同约定的其他义务，甲方有权暂停支付对应货款直至问题解决，且不承担任何责任。</w:t>
      </w:r>
      <w:bookmarkEnd w:id="22"/>
    </w:p>
    <w:p w14:paraId="714FBED9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  <w:highlight w:val="yellow"/>
        </w:rPr>
        <w:t>3、</w:t>
      </w:r>
      <w:r>
        <w:rPr>
          <w:rFonts w:ascii="仿宋" w:hAnsi="仿宋" w:eastAsia="仿宋" w:cs="Arial"/>
          <w:sz w:val="28"/>
          <w:szCs w:val="28"/>
          <w:highlight w:val="yellow"/>
        </w:rPr>
        <w:t>乙方需在对账确认后</w:t>
      </w:r>
      <w:r>
        <w:rPr>
          <w:rFonts w:hint="eastAsia" w:ascii="仿宋" w:hAnsi="仿宋" w:eastAsia="仿宋" w:cs="Arial"/>
          <w:sz w:val="28"/>
          <w:szCs w:val="28"/>
          <w:highlight w:val="yellow"/>
          <w:u w:val="single"/>
        </w:rPr>
        <w:t xml:space="preserve">  </w:t>
      </w:r>
      <w:r>
        <w:rPr>
          <w:rFonts w:ascii="仿宋" w:hAnsi="仿宋" w:eastAsia="仿宋" w:cs="Arial"/>
          <w:sz w:val="28"/>
          <w:szCs w:val="28"/>
          <w:highlight w:val="yellow"/>
          <w:u w:val="single"/>
        </w:rPr>
        <w:t>5</w:t>
      </w:r>
      <w:r>
        <w:rPr>
          <w:rFonts w:hint="eastAsia" w:ascii="仿宋" w:hAnsi="仿宋" w:eastAsia="仿宋" w:cs="Arial"/>
          <w:sz w:val="28"/>
          <w:szCs w:val="28"/>
          <w:highlight w:val="yellow"/>
          <w:u w:val="single"/>
        </w:rPr>
        <w:t xml:space="preserve"> 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 xml:space="preserve"> </w:t>
      </w:r>
      <w:r>
        <w:rPr>
          <w:rFonts w:ascii="仿宋" w:hAnsi="仿宋" w:eastAsia="仿宋" w:cs="Arial"/>
          <w:sz w:val="28"/>
          <w:szCs w:val="28"/>
          <w:highlight w:val="yellow"/>
        </w:rPr>
        <w:t>个工作日内将合规发票提交给甲方，若乙方未按时提供发票或提供的发票不符合要求，甲方有权顺延货款支付时间，且不承担逾期付款责任。</w:t>
      </w:r>
    </w:p>
    <w:p w14:paraId="1B598C3C">
      <w:pPr>
        <w:spacing w:before="240" w:after="240"/>
        <w:jc w:val="left"/>
        <w:outlineLvl w:val="1"/>
        <w:rPr>
          <w:rFonts w:hint="eastAsia" w:ascii="仿宋" w:hAnsi="仿宋" w:eastAsia="仿宋" w:cs="Arial"/>
          <w:b/>
          <w:sz w:val="28"/>
          <w:szCs w:val="28"/>
        </w:rPr>
      </w:pPr>
      <w:bookmarkStart w:id="23" w:name="heading_6"/>
      <w:r>
        <w:rPr>
          <w:rFonts w:ascii="仿宋" w:hAnsi="仿宋" w:eastAsia="仿宋" w:cs="Arial"/>
          <w:b/>
          <w:sz w:val="28"/>
          <w:szCs w:val="28"/>
        </w:rPr>
        <w:t>第七条 合同</w:t>
      </w:r>
      <w:r>
        <w:rPr>
          <w:rFonts w:hint="eastAsia" w:ascii="仿宋" w:hAnsi="仿宋" w:eastAsia="仿宋" w:cs="Arial"/>
          <w:b/>
          <w:sz w:val="28"/>
          <w:szCs w:val="28"/>
        </w:rPr>
        <w:t>终止、补充、变更及</w:t>
      </w:r>
      <w:r>
        <w:rPr>
          <w:rFonts w:ascii="仿宋" w:hAnsi="仿宋" w:eastAsia="仿宋" w:cs="Arial"/>
          <w:b/>
          <w:sz w:val="28"/>
          <w:szCs w:val="28"/>
        </w:rPr>
        <w:t>纠纷解决方式</w:t>
      </w:r>
      <w:bookmarkEnd w:id="23"/>
    </w:p>
    <w:p w14:paraId="5565A7F2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1、如遇以下情况，</w:t>
      </w:r>
      <w:r>
        <w:rPr>
          <w:rFonts w:ascii="仿宋" w:hAnsi="仿宋" w:eastAsia="仿宋" w:cs="Arial"/>
          <w:sz w:val="28"/>
          <w:szCs w:val="28"/>
        </w:rPr>
        <w:t>本合同</w:t>
      </w:r>
      <w:r>
        <w:rPr>
          <w:rFonts w:hint="eastAsia" w:ascii="仿宋" w:hAnsi="仿宋" w:eastAsia="仿宋" w:cs="Arial"/>
          <w:sz w:val="28"/>
          <w:szCs w:val="28"/>
        </w:rPr>
        <w:t>可终止</w:t>
      </w:r>
      <w:r>
        <w:rPr>
          <w:rFonts w:ascii="仿宋" w:hAnsi="仿宋" w:eastAsia="仿宋" w:cs="Arial"/>
          <w:sz w:val="28"/>
          <w:szCs w:val="28"/>
        </w:rPr>
        <w:t>：</w:t>
      </w:r>
    </w:p>
    <w:p w14:paraId="37E8DA10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  <w:r>
        <w:rPr>
          <w:rFonts w:ascii="仿宋" w:hAnsi="仿宋" w:eastAsia="仿宋" w:cs="Cambria Math"/>
          <w:sz w:val="28"/>
          <w:szCs w:val="28"/>
        </w:rPr>
        <w:t>①</w:t>
      </w:r>
      <w:r>
        <w:rPr>
          <w:rFonts w:ascii="仿宋" w:hAnsi="仿宋" w:eastAsia="仿宋" w:cs="Arial"/>
          <w:sz w:val="28"/>
          <w:szCs w:val="28"/>
        </w:rPr>
        <w:t xml:space="preserve"> 双方协商一致，签订书面协议解除本合同；</w:t>
      </w:r>
    </w:p>
    <w:p w14:paraId="7B0267E8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② 一方严重违约，另一方依据本合同约定或法律规定解除本合同；</w:t>
      </w:r>
    </w:p>
    <w:p w14:paraId="26593627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③ 合同有效期届满且双方未达成顺延意向。</w:t>
      </w:r>
    </w:p>
    <w:p w14:paraId="477F4E35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合同终止后，双方需在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</w:t>
      </w:r>
      <w:r>
        <w:rPr>
          <w:rFonts w:ascii="仿宋" w:hAnsi="仿宋" w:eastAsia="仿宋" w:cs="Arial"/>
          <w:sz w:val="28"/>
          <w:szCs w:val="28"/>
          <w:u w:val="single"/>
        </w:rPr>
        <w:t>15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</w:t>
      </w:r>
      <w:r>
        <w:rPr>
          <w:rFonts w:ascii="仿宋" w:hAnsi="仿宋" w:eastAsia="仿宋" w:cs="Arial"/>
          <w:sz w:val="28"/>
          <w:szCs w:val="28"/>
        </w:rPr>
        <w:t>个工作日内结清所有往来款项，处理完毕未交付订单、模具移交等善后事宜。</w:t>
      </w:r>
    </w:p>
    <w:p w14:paraId="79E83180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2、</w:t>
      </w:r>
      <w:r>
        <w:rPr>
          <w:rFonts w:ascii="仿宋" w:hAnsi="仿宋" w:eastAsia="仿宋" w:cs="Arial"/>
          <w:sz w:val="28"/>
          <w:szCs w:val="28"/>
        </w:rPr>
        <w:t>对本合同任何补充、修改或变更，均须以书面形式签订补充协议。补充协议及本合同的其他附件（如有），须经双方加盖公章（含骑缝处）后生效，补充协议与本合同不一致的，以补充协议为准。</w:t>
      </w:r>
    </w:p>
    <w:p w14:paraId="5BBFEB11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3、</w:t>
      </w:r>
      <w:bookmarkStart w:id="24" w:name="auto_fouce_20"/>
      <w:r>
        <w:rPr>
          <w:rFonts w:ascii="仿宋" w:hAnsi="仿宋" w:eastAsia="仿宋" w:cs="Arial"/>
          <w:sz w:val="28"/>
          <w:szCs w:val="28"/>
        </w:rPr>
        <w:t>本合同履行过程中发生任何争议，双方</w:t>
      </w:r>
      <w:r>
        <w:rPr>
          <w:rFonts w:hint="eastAsia" w:ascii="仿宋" w:hAnsi="仿宋" w:eastAsia="仿宋" w:cs="Arial"/>
          <w:sz w:val="28"/>
          <w:szCs w:val="28"/>
        </w:rPr>
        <w:t>优先通过</w:t>
      </w:r>
      <w:r>
        <w:rPr>
          <w:rFonts w:ascii="仿宋" w:hAnsi="仿宋" w:eastAsia="仿宋" w:cs="Arial"/>
          <w:sz w:val="28"/>
          <w:szCs w:val="28"/>
        </w:rPr>
        <w:t>友好协商解决；协商不成的，任何一方均有权向</w:t>
      </w:r>
      <w:r>
        <w:rPr>
          <w:rFonts w:hint="eastAsia" w:ascii="仿宋" w:hAnsi="仿宋" w:eastAsia="仿宋" w:cs="Arial"/>
          <w:sz w:val="28"/>
          <w:szCs w:val="28"/>
        </w:rPr>
        <w:t>城阳区</w:t>
      </w:r>
      <w:r>
        <w:rPr>
          <w:rFonts w:ascii="仿宋" w:hAnsi="仿宋" w:eastAsia="仿宋" w:cs="Arial"/>
          <w:sz w:val="28"/>
          <w:szCs w:val="28"/>
        </w:rPr>
        <w:t>人民法院提起诉讼。</w:t>
      </w:r>
      <w:bookmarkEnd w:id="24"/>
    </w:p>
    <w:p w14:paraId="6CA9D6D8">
      <w:pPr>
        <w:spacing w:before="240" w:after="240"/>
        <w:jc w:val="left"/>
        <w:outlineLvl w:val="1"/>
        <w:rPr>
          <w:rFonts w:hint="eastAsia" w:ascii="仿宋" w:hAnsi="仿宋" w:eastAsia="仿宋" w:cs="Arial"/>
          <w:b/>
          <w:sz w:val="28"/>
          <w:szCs w:val="28"/>
        </w:rPr>
      </w:pPr>
      <w:bookmarkStart w:id="25" w:name="heading_7"/>
      <w:r>
        <w:rPr>
          <w:rFonts w:ascii="仿宋" w:hAnsi="仿宋" w:eastAsia="仿宋" w:cs="Arial"/>
          <w:b/>
          <w:sz w:val="28"/>
          <w:szCs w:val="28"/>
        </w:rPr>
        <w:t>第八条 其它事项</w:t>
      </w:r>
      <w:bookmarkEnd w:id="25"/>
    </w:p>
    <w:p w14:paraId="4AA41D58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1、</w:t>
      </w:r>
      <w:r>
        <w:rPr>
          <w:rFonts w:ascii="仿宋" w:hAnsi="仿宋" w:eastAsia="仿宋" w:cs="Arial"/>
          <w:sz w:val="28"/>
          <w:szCs w:val="28"/>
        </w:rPr>
        <w:t>乙方需在本合同签订后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</w:t>
      </w:r>
      <w:r>
        <w:rPr>
          <w:rFonts w:ascii="仿宋" w:hAnsi="仿宋" w:eastAsia="仿宋" w:cs="Arial"/>
          <w:sz w:val="28"/>
          <w:szCs w:val="28"/>
          <w:u w:val="single"/>
        </w:rPr>
        <w:t>3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</w:t>
      </w:r>
      <w:r>
        <w:rPr>
          <w:rFonts w:ascii="仿宋" w:hAnsi="仿宋" w:eastAsia="仿宋" w:cs="Arial"/>
          <w:sz w:val="28"/>
          <w:szCs w:val="28"/>
        </w:rPr>
        <w:t>个工作日内，向甲方提交营业执照、相关生产经营资质证书（如模具加工资质、材料检验资质等）复印件、设备清单及开票资料（含公司名称、纳税人识别号、开户银行、账号、地址、联系方式等），所有复印件需加盖公章并注明“与原件一致”。</w:t>
      </w:r>
    </w:p>
    <w:p w14:paraId="1506A2FF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2、</w:t>
      </w:r>
      <w:bookmarkStart w:id="26" w:name="tip_risk_bookmark_22"/>
      <w:bookmarkStart w:id="27" w:name="auto_fouce_21"/>
      <w:r>
        <w:rPr>
          <w:rFonts w:ascii="仿宋" w:hAnsi="仿宋" w:eastAsia="仿宋" w:cs="Arial"/>
          <w:sz w:val="28"/>
          <w:szCs w:val="28"/>
          <w:highlight w:val="green"/>
        </w:rPr>
        <w:t>若相关产品需要加工模具，该模具的版权、所有权均归甲方所有。乙方需为该模具提供免费定期维修、维护、保养服务（具体频次及标准详见《模具维护保养协议》）</w:t>
      </w:r>
      <w:r>
        <w:rPr>
          <w:rFonts w:hint="eastAsia" w:ascii="仿宋" w:hAnsi="仿宋" w:eastAsia="仿宋" w:cs="Arial"/>
          <w:sz w:val="28"/>
          <w:szCs w:val="28"/>
          <w:highlight w:val="green"/>
        </w:rPr>
        <w:t>，每次维护保养完成后3个工作日内，乙方须向甲方提交维护保养记录，经甲方确认后留存</w:t>
      </w:r>
      <w:r>
        <w:rPr>
          <w:rFonts w:ascii="仿宋" w:hAnsi="仿宋" w:eastAsia="仿宋" w:cs="Arial"/>
          <w:sz w:val="28"/>
          <w:szCs w:val="28"/>
          <w:highlight w:val="green"/>
        </w:rPr>
        <w:t>；当甲方要求将模具移回甲方厂区时，乙方必须无条件按照甲方指定的时间完成模具移交工作，不得因任何理由（包括但不限于甲方未付清相关款项）留置模具。若乙方未按时移交模具，由此产生的甲方生产线停工损失、重新制作模具费用等一切相关费用，均由乙方全额承担。</w:t>
      </w:r>
      <w:bookmarkEnd w:id="26"/>
      <w:bookmarkEnd w:id="27"/>
    </w:p>
    <w:p w14:paraId="3AA7C4F0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3、</w:t>
      </w:r>
      <w:r>
        <w:rPr>
          <w:rFonts w:ascii="仿宋" w:hAnsi="仿宋" w:eastAsia="仿宋" w:cs="Arial"/>
          <w:sz w:val="28"/>
          <w:szCs w:val="28"/>
        </w:rPr>
        <w:t>本合同生效后，乙方不得借任何理由拒绝按约定送货（本合同约定的不可抗力情形除外，不可抗力需按相关规定履行通知及证明义务），否则视为乙方严重违约，甲方有权解除合同并要求乙方承担违约责任。</w:t>
      </w:r>
    </w:p>
    <w:p w14:paraId="7E8200C6">
      <w:pPr>
        <w:spacing w:before="120" w:after="120"/>
        <w:jc w:val="left"/>
        <w:rPr>
          <w:rFonts w:hint="eastAsia" w:ascii="仿宋" w:hAnsi="仿宋" w:eastAsia="仿宋" w:cs="Arial"/>
          <w:color w:val="FF0000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4、</w:t>
      </w:r>
      <w:r>
        <w:rPr>
          <w:rFonts w:ascii="仿宋" w:hAnsi="仿宋" w:eastAsia="仿宋" w:cs="Arial"/>
          <w:sz w:val="28"/>
          <w:szCs w:val="28"/>
        </w:rPr>
        <w:t>本合同一式贰份，甲乙双方各执壹份，自双方签字盖章之日起生效，具有同等法律效力，任何一方不得擅自涂改，涂改无效。</w:t>
      </w:r>
    </w:p>
    <w:p w14:paraId="5C64A4F0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（以下无正文）</w:t>
      </w:r>
    </w:p>
    <w:p w14:paraId="7CCDE5E1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</w:p>
    <w:p w14:paraId="32349F87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</w:p>
    <w:p w14:paraId="1C187284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甲方（盖章）：青岛瑞利杰金属有限公司</w:t>
      </w:r>
    </w:p>
    <w:p w14:paraId="70EDF7EF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法定代表人/授权负责人（签字）：</w:t>
      </w:r>
      <w:r>
        <w:rPr>
          <w:rFonts w:ascii="仿宋" w:hAnsi="仿宋" w:eastAsia="仿宋" w:cs="Arial"/>
          <w:sz w:val="28"/>
          <w:szCs w:val="28"/>
          <w:u w:val="single"/>
        </w:rPr>
        <w:t>_______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    </w:t>
      </w:r>
      <w:r>
        <w:rPr>
          <w:rFonts w:ascii="仿宋" w:hAnsi="仿宋" w:eastAsia="仿宋" w:cs="Arial"/>
          <w:sz w:val="28"/>
          <w:szCs w:val="28"/>
          <w:u w:val="single"/>
        </w:rPr>
        <w:t>________</w:t>
      </w:r>
    </w:p>
    <w:p w14:paraId="744D7EB0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日期：______年____月____日</w:t>
      </w:r>
    </w:p>
    <w:p w14:paraId="565EE8C7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</w:p>
    <w:p w14:paraId="0E378F6C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</w:p>
    <w:p w14:paraId="1CF73DB5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</w:p>
    <w:p w14:paraId="1214F569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乙方（盖章）：____________________</w:t>
      </w:r>
    </w:p>
    <w:p w14:paraId="49176BD3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法定代表人/授权负责人（签字）：____________________</w:t>
      </w:r>
    </w:p>
    <w:p w14:paraId="22905DB6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日期：______年____月____日</w:t>
      </w:r>
    </w:p>
    <w:sectPr>
      <w:pgSz w:w="11905" w:h="16840"/>
      <w:pgMar w:top="2098" w:right="1474" w:bottom="1985" w:left="1588" w:header="720" w:footer="720" w:gutter="0"/>
      <w:cols w:space="720" w:num="1"/>
      <w:docGrid w:linePitch="579" w:charSpace="216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58"/>
  <w:drawingGridVerticalSpacing w:val="57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110"/>
    <w:rsid w:val="0002050D"/>
    <w:rsid w:val="00031112"/>
    <w:rsid w:val="00220FAD"/>
    <w:rsid w:val="00231DE9"/>
    <w:rsid w:val="0026134A"/>
    <w:rsid w:val="002E1665"/>
    <w:rsid w:val="002F06DA"/>
    <w:rsid w:val="00363B38"/>
    <w:rsid w:val="00370988"/>
    <w:rsid w:val="00374D56"/>
    <w:rsid w:val="003A66BF"/>
    <w:rsid w:val="003B4527"/>
    <w:rsid w:val="00431F59"/>
    <w:rsid w:val="0048580A"/>
    <w:rsid w:val="005A1E16"/>
    <w:rsid w:val="0066238E"/>
    <w:rsid w:val="00671850"/>
    <w:rsid w:val="00754E1D"/>
    <w:rsid w:val="007743C0"/>
    <w:rsid w:val="007C77AB"/>
    <w:rsid w:val="007F0F15"/>
    <w:rsid w:val="008021E5"/>
    <w:rsid w:val="00850639"/>
    <w:rsid w:val="008511AD"/>
    <w:rsid w:val="009569CC"/>
    <w:rsid w:val="009D7EB7"/>
    <w:rsid w:val="00B1381A"/>
    <w:rsid w:val="00B72774"/>
    <w:rsid w:val="00B91F07"/>
    <w:rsid w:val="00BB7667"/>
    <w:rsid w:val="00C37D58"/>
    <w:rsid w:val="00C5127A"/>
    <w:rsid w:val="00C72BCC"/>
    <w:rsid w:val="00DE2F5A"/>
    <w:rsid w:val="00DE471B"/>
    <w:rsid w:val="00DF6D0C"/>
    <w:rsid w:val="00E47110"/>
    <w:rsid w:val="00EE52BE"/>
    <w:rsid w:val="00FF4B11"/>
    <w:rsid w:val="062A41FF"/>
    <w:rsid w:val="0B1F3963"/>
    <w:rsid w:val="1BF34248"/>
    <w:rsid w:val="3A7F24B4"/>
    <w:rsid w:val="3B3E1B4C"/>
    <w:rsid w:val="3DE71362"/>
    <w:rsid w:val="4FD717F2"/>
    <w:rsid w:val="57E43BCE"/>
    <w:rsid w:val="5DEF75CA"/>
    <w:rsid w:val="69B90D45"/>
    <w:rsid w:val="7CE9F2F2"/>
    <w:rsid w:val="7FBF565D"/>
    <w:rsid w:val="7FE7DDC5"/>
    <w:rsid w:val="AFDE5D95"/>
    <w:rsid w:val="DBF785E5"/>
    <w:rsid w:val="DFF7060C"/>
    <w:rsid w:val="E3B4DBDD"/>
    <w:rsid w:val="E78580FE"/>
    <w:rsid w:val="EBFB8AB5"/>
    <w:rsid w:val="EFECB2FD"/>
    <w:rsid w:val="F9FD3CAD"/>
    <w:rsid w:val="FEBF6474"/>
    <w:rsid w:val="FF1E7CD1"/>
    <w:rsid w:val="FF7D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annotation reference"/>
    <w:basedOn w:val="5"/>
    <w:qFormat/>
    <w:uiPriority w:val="99"/>
    <w:rPr>
      <w:sz w:val="16"/>
      <w:szCs w:val="16"/>
    </w:rPr>
  </w:style>
  <w:style w:type="character" w:customStyle="1" w:styleId="7">
    <w:name w:val="页眉 字符"/>
    <w:basedOn w:val="5"/>
    <w:link w:val="3"/>
    <w:qFormat/>
    <w:uiPriority w:val="0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sz w:val="18"/>
      <w:szCs w:val="18"/>
    </w:rPr>
  </w:style>
  <w:style w:type="paragraph" w:styleId="9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10">
    <w:name w:val="修订1"/>
    <w:hidden/>
    <w:unhideWhenUsed/>
    <w:qFormat/>
    <w:uiPriority w:val="99"/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3382</Words>
  <Characters>3656</Characters>
  <Lines>28</Lines>
  <Paragraphs>8</Paragraphs>
  <TotalTime>325</TotalTime>
  <ScaleCrop>false</ScaleCrop>
  <LinksUpToDate>false</LinksUpToDate>
  <CharactersWithSpaces>3951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2026-04-09T03:48:00Z</dcterms:created>
  <dc:creator>郭宏领</dc:creator>
  <cp:lastModifiedBy>尹懋辉</cp:lastModifiedBy>
  <cp:lastPrinted>2026-01-03T17:16:00Z</cp:lastPrinted>
  <dcterms:modified xsi:type="dcterms:W3CDTF">2026-04-09T09:18:23Z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422AD16A3E444EECAD89F4AAEDE975DF_13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eyJoZGlkIjoiMTgwZDExOTA0YTEzMTZmYjYyNmQ2NjM4OGMzZmM1NjUiLCJ1c2VySWQiOiIxNDYxNDcxODk3In0=</vt:lpwstr>
  </property>
</Properties>
</file>