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1" w:lineRule="auto" w:before="75"/>
        <w:ind w:left="23" w:firstLine="0"/>
      </w:pPr>
      <w:r>
        <w:rPr/>
        <w:t>The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point-wise</w:t>
      </w:r>
      <w:r>
        <w:rPr>
          <w:spacing w:val="-3"/>
        </w:rPr>
        <w:t> </w:t>
      </w:r>
      <w:r>
        <w:rPr/>
        <w:t>format,</w:t>
      </w:r>
      <w:r>
        <w:rPr>
          <w:spacing w:val="-3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relevant rule number.</w:t>
      </w:r>
    </w:p>
    <w:p>
      <w:pPr>
        <w:pStyle w:val="Heading1"/>
        <w:numPr>
          <w:ilvl w:val="0"/>
          <w:numId w:val="1"/>
        </w:numPr>
        <w:tabs>
          <w:tab w:pos="270" w:val="left" w:leader="none"/>
        </w:tabs>
        <w:spacing w:line="240" w:lineRule="auto" w:before="162" w:after="0"/>
        <w:ind w:left="270" w:right="0" w:hanging="247"/>
        <w:jc w:val="left"/>
      </w:pPr>
      <w:r>
        <w:rPr/>
        <w:t>Mandatory</w:t>
      </w:r>
      <w:r>
        <w:rPr>
          <w:spacing w:val="-14"/>
        </w:rPr>
        <w:t> </w:t>
      </w:r>
      <w:r>
        <w:rPr/>
        <w:t>Declarations</w:t>
      </w:r>
      <w:r>
        <w:rPr>
          <w:spacing w:val="-11"/>
        </w:rPr>
        <w:t> </w:t>
      </w:r>
      <w:r>
        <w:rPr/>
        <w:t>(Rule</w:t>
      </w:r>
      <w:r>
        <w:rPr>
          <w:spacing w:val="-13"/>
        </w:rPr>
        <w:t> </w:t>
      </w:r>
      <w:r>
        <w:rPr>
          <w:spacing w:val="-5"/>
        </w:rPr>
        <w:t>6)</w:t>
      </w:r>
    </w:p>
    <w:p>
      <w:pPr>
        <w:spacing w:line="261" w:lineRule="auto" w:before="178"/>
        <w:ind w:left="23" w:right="0" w:firstLine="0"/>
        <w:jc w:val="left"/>
        <w:rPr>
          <w:sz w:val="28"/>
        </w:rPr>
      </w:pPr>
      <w:r>
        <w:rPr>
          <w:sz w:val="28"/>
        </w:rPr>
        <w:t>Every</w:t>
      </w:r>
      <w:r>
        <w:rPr>
          <w:spacing w:val="-9"/>
          <w:sz w:val="28"/>
        </w:rPr>
        <w:t> </w:t>
      </w:r>
      <w:r>
        <w:rPr>
          <w:sz w:val="28"/>
        </w:rPr>
        <w:t>package intended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retail</w:t>
      </w:r>
      <w:r>
        <w:rPr>
          <w:spacing w:val="-11"/>
          <w:sz w:val="28"/>
        </w:rPr>
        <w:t> </w:t>
      </w:r>
      <w:r>
        <w:rPr>
          <w:sz w:val="28"/>
        </w:rPr>
        <w:t>sale must</w:t>
      </w:r>
      <w:r>
        <w:rPr>
          <w:spacing w:val="-2"/>
          <w:sz w:val="28"/>
        </w:rPr>
        <w:t> </w:t>
      </w:r>
      <w:r>
        <w:rPr>
          <w:sz w:val="28"/>
        </w:rPr>
        <w:t>bear</w:t>
      </w:r>
      <w:r>
        <w:rPr>
          <w:spacing w:val="-6"/>
          <w:sz w:val="28"/>
        </w:rPr>
        <w:t> </w:t>
      </w:r>
      <w:r>
        <w:rPr>
          <w:sz w:val="28"/>
        </w:rPr>
        <w:t>a </w:t>
      </w:r>
      <w:r>
        <w:rPr>
          <w:b/>
          <w:sz w:val="28"/>
        </w:rPr>
        <w:t>definite,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plain,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 conspicuous </w:t>
      </w:r>
      <w:r>
        <w:rPr>
          <w:sz w:val="28"/>
        </w:rPr>
        <w:t>declaration of the following: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62" w:after="0"/>
        <w:ind w:left="305" w:right="0" w:hanging="282"/>
        <w:jc w:val="left"/>
      </w:pPr>
      <w:r>
        <w:rPr/>
        <w:t>Name</w:t>
      </w:r>
      <w:r>
        <w:rPr>
          <w:spacing w:val="-12"/>
        </w:rPr>
        <w:t> </w:t>
      </w:r>
      <w:r>
        <w:rPr/>
        <w:t>and</w:t>
      </w:r>
      <w:r>
        <w:rPr>
          <w:spacing w:val="-18"/>
        </w:rPr>
        <w:t> </w:t>
      </w:r>
      <w:r>
        <w:rPr/>
        <w:t>Address</w:t>
      </w:r>
      <w:r>
        <w:rPr>
          <w:spacing w:val="-7"/>
        </w:rPr>
        <w:t> </w:t>
      </w:r>
      <w:r>
        <w:rPr/>
        <w:t>(Rule</w:t>
      </w:r>
      <w:r>
        <w:rPr>
          <w:spacing w:val="-8"/>
        </w:rPr>
        <w:t> </w:t>
      </w:r>
      <w:r>
        <w:rPr/>
        <w:t>6(a),</w:t>
      </w:r>
      <w:r>
        <w:rPr>
          <w:spacing w:val="-7"/>
        </w:rPr>
        <w:t> </w:t>
      </w:r>
      <w:r>
        <w:rPr>
          <w:spacing w:val="-4"/>
        </w:rPr>
        <w:t>(aa))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77" w:after="0"/>
        <w:ind w:left="744" w:right="432" w:hanging="361"/>
        <w:jc w:val="left"/>
        <w:rPr>
          <w:sz w:val="28"/>
        </w:rPr>
      </w:pPr>
      <w:r>
        <w:rPr>
          <w:b/>
          <w:sz w:val="28"/>
        </w:rPr>
        <w:t>Manufacturer/Packer/Importer: </w:t>
      </w:r>
      <w:r>
        <w:rPr>
          <w:sz w:val="28"/>
        </w:rPr>
        <w:t>The name and address of the manufacturer, or if</w:t>
      </w:r>
      <w:r>
        <w:rPr>
          <w:spacing w:val="-2"/>
          <w:sz w:val="28"/>
        </w:rPr>
        <w:t> </w:t>
      </w:r>
      <w:r>
        <w:rPr>
          <w:sz w:val="28"/>
        </w:rPr>
        <w:t>the manufacturer is not the packer, the names and addresses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both. For</w:t>
      </w:r>
      <w:r>
        <w:rPr>
          <w:spacing w:val="-2"/>
          <w:sz w:val="28"/>
        </w:rPr>
        <w:t> </w:t>
      </w:r>
      <w:r>
        <w:rPr>
          <w:sz w:val="28"/>
        </w:rPr>
        <w:t>imported</w:t>
      </w:r>
      <w:r>
        <w:rPr>
          <w:spacing w:val="-5"/>
          <w:sz w:val="28"/>
        </w:rPr>
        <w:t> </w:t>
      </w:r>
      <w:r>
        <w:rPr>
          <w:sz w:val="28"/>
        </w:rPr>
        <w:t>packages,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name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address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the importer must be mentioned.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60" w:after="0"/>
        <w:ind w:left="744" w:right="143" w:hanging="361"/>
        <w:jc w:val="left"/>
        <w:rPr>
          <w:sz w:val="28"/>
        </w:rPr>
      </w:pPr>
      <w:r>
        <w:rPr>
          <w:b/>
          <w:sz w:val="28"/>
        </w:rPr>
        <w:t>Country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Origin:</w:t>
      </w:r>
      <w:r>
        <w:rPr>
          <w:b/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name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country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origin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manufacture or assembly </w:t>
      </w:r>
      <w:r>
        <w:rPr>
          <w:sz w:val="28"/>
        </w:rPr>
        <w:t>must be mentioned on the package for imported products.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6" w:lineRule="auto" w:before="153" w:after="0"/>
        <w:ind w:left="744" w:right="156" w:hanging="361"/>
        <w:jc w:val="left"/>
        <w:rPr>
          <w:sz w:val="28"/>
        </w:rPr>
      </w:pPr>
      <w:r>
        <w:rPr>
          <w:b/>
          <w:sz w:val="28"/>
        </w:rPr>
        <w:t>Electronic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Products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(QR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Provision): </w:t>
      </w:r>
      <w:r>
        <w:rPr>
          <w:sz w:val="28"/>
        </w:rPr>
        <w:t>For</w:t>
      </w:r>
      <w:r>
        <w:rPr>
          <w:spacing w:val="-10"/>
          <w:sz w:val="28"/>
        </w:rPr>
        <w:t> </w:t>
      </w:r>
      <w:r>
        <w:rPr>
          <w:sz w:val="28"/>
        </w:rPr>
        <w:t>electronic</w:t>
      </w:r>
      <w:r>
        <w:rPr>
          <w:spacing w:val="-8"/>
          <w:sz w:val="28"/>
        </w:rPr>
        <w:t> </w:t>
      </w:r>
      <w:r>
        <w:rPr>
          <w:sz w:val="28"/>
        </w:rPr>
        <w:t>products,</w:t>
      </w:r>
      <w:r>
        <w:rPr>
          <w:spacing w:val="-6"/>
          <w:sz w:val="28"/>
        </w:rPr>
        <w:t> </w:t>
      </w:r>
      <w:r>
        <w:rPr>
          <w:sz w:val="28"/>
        </w:rPr>
        <w:t>the name of the manufacturer/packer/importer must be declared on the</w:t>
      </w:r>
    </w:p>
    <w:p>
      <w:pPr>
        <w:pStyle w:val="BodyText"/>
        <w:spacing w:line="261" w:lineRule="auto" w:before="2"/>
        <w:ind w:firstLine="0"/>
      </w:pPr>
      <w:r>
        <w:rPr/>
        <w:t>package itself.</w:t>
      </w:r>
      <w:r>
        <w:rPr>
          <w:spacing w:val="-7"/>
        </w:rPr>
        <w:t> </w:t>
      </w:r>
      <w:r>
        <w:rPr/>
        <w:t>This</w:t>
      </w:r>
      <w:r>
        <w:rPr>
          <w:spacing w:val="-3"/>
        </w:rPr>
        <w:t> </w:t>
      </w:r>
      <w:r>
        <w:rPr/>
        <w:t>declaration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also inform</w:t>
      </w:r>
      <w:r>
        <w:rPr>
          <w:spacing w:val="-14"/>
        </w:rPr>
        <w:t> </w:t>
      </w:r>
      <w:r>
        <w:rPr/>
        <w:t>consumers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scan</w:t>
      </w:r>
      <w:r>
        <w:rPr>
          <w:spacing w:val="-9"/>
        </w:rPr>
        <w:t> </w:t>
      </w:r>
      <w:r>
        <w:rPr/>
        <w:t>a </w:t>
      </w:r>
      <w:r>
        <w:rPr>
          <w:b/>
        </w:rPr>
        <w:t>QR code </w:t>
      </w:r>
      <w:r>
        <w:rPr/>
        <w:t>for the address and other related information, in case such information is declared via QR code and not on the package.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52" w:after="0"/>
        <w:ind w:left="744" w:right="173" w:hanging="361"/>
        <w:jc w:val="left"/>
        <w:rPr>
          <w:sz w:val="28"/>
        </w:rPr>
      </w:pPr>
      <w:r>
        <w:rPr>
          <w:b/>
          <w:sz w:val="28"/>
        </w:rPr>
        <w:t>Deemed Responsibility: </w:t>
      </w:r>
      <w:r>
        <w:rPr>
          <w:sz w:val="28"/>
        </w:rPr>
        <w:t>If a company's name and address are on the label</w:t>
      </w:r>
      <w:r>
        <w:rPr>
          <w:spacing w:val="-9"/>
          <w:sz w:val="28"/>
        </w:rPr>
        <w:t> </w:t>
      </w:r>
      <w:r>
        <w:rPr>
          <w:sz w:val="28"/>
        </w:rPr>
        <w:t>without</w:t>
      </w:r>
      <w:r>
        <w:rPr>
          <w:spacing w:val="-5"/>
          <w:sz w:val="28"/>
        </w:rPr>
        <w:t> </w:t>
      </w:r>
      <w:r>
        <w:rPr>
          <w:sz w:val="28"/>
        </w:rPr>
        <w:t>qualifying</w:t>
      </w:r>
      <w:r>
        <w:rPr>
          <w:spacing w:val="-5"/>
          <w:sz w:val="28"/>
        </w:rPr>
        <w:t> </w:t>
      </w:r>
      <w:r>
        <w:rPr>
          <w:sz w:val="28"/>
        </w:rPr>
        <w:t>words</w:t>
      </w:r>
      <w:r>
        <w:rPr>
          <w:spacing w:val="-3"/>
          <w:sz w:val="28"/>
        </w:rPr>
        <w:t> </w:t>
      </w:r>
      <w:r>
        <w:rPr>
          <w:sz w:val="28"/>
        </w:rPr>
        <w:t>like 'manufactured</w:t>
      </w:r>
      <w:r>
        <w:rPr>
          <w:spacing w:val="-5"/>
          <w:sz w:val="28"/>
        </w:rPr>
        <w:t> </w:t>
      </w:r>
      <w:r>
        <w:rPr>
          <w:sz w:val="28"/>
        </w:rPr>
        <w:t>by'</w:t>
      </w:r>
      <w:r>
        <w:rPr>
          <w:spacing w:val="-11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'packed</w:t>
      </w:r>
      <w:r>
        <w:rPr>
          <w:spacing w:val="-5"/>
          <w:sz w:val="28"/>
        </w:rPr>
        <w:t> </w:t>
      </w:r>
      <w:r>
        <w:rPr>
          <w:sz w:val="28"/>
        </w:rPr>
        <w:t>by',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is presumed to be the manufacturer's.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58" w:after="0"/>
        <w:ind w:left="305" w:right="0" w:hanging="282"/>
        <w:jc w:val="left"/>
      </w:pPr>
      <w:r>
        <w:rPr/>
        <w:t>Common</w:t>
      </w:r>
      <w:r>
        <w:rPr>
          <w:spacing w:val="-14"/>
        </w:rPr>
        <w:t> </w:t>
      </w:r>
      <w:r>
        <w:rPr/>
        <w:t>Name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Commodity</w:t>
      </w:r>
      <w:r>
        <w:rPr>
          <w:spacing w:val="-8"/>
        </w:rPr>
        <w:t> </w:t>
      </w:r>
      <w:r>
        <w:rPr/>
        <w:t>(Rule</w:t>
      </w:r>
      <w:r>
        <w:rPr>
          <w:spacing w:val="-7"/>
        </w:rPr>
        <w:t> </w:t>
      </w:r>
      <w:r>
        <w:rPr>
          <w:spacing w:val="-4"/>
        </w:rPr>
        <w:t>6(b))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77" w:after="0"/>
        <w:ind w:left="744" w:right="323" w:hanging="361"/>
        <w:jc w:val="left"/>
        <w:rPr>
          <w:sz w:val="28"/>
        </w:rPr>
      </w:pPr>
      <w:r>
        <w:rPr>
          <w:b/>
          <w:sz w:val="28"/>
        </w:rPr>
        <w:t>Commodity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Identity:</w:t>
      </w:r>
      <w:r>
        <w:rPr>
          <w:b/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common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generic</w:t>
      </w:r>
      <w:r>
        <w:rPr>
          <w:spacing w:val="-4"/>
          <w:sz w:val="28"/>
        </w:rPr>
        <w:t> </w:t>
      </w:r>
      <w:r>
        <w:rPr>
          <w:sz w:val="28"/>
        </w:rPr>
        <w:t>name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commodity contained in the package.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46" w:after="0"/>
        <w:ind w:left="744" w:right="873" w:hanging="361"/>
        <w:jc w:val="left"/>
        <w:rPr>
          <w:sz w:val="28"/>
        </w:rPr>
      </w:pPr>
      <w:r>
        <w:rPr>
          <w:b/>
          <w:sz w:val="28"/>
        </w:rPr>
        <w:t>Multi-Product Packages: </w:t>
      </w:r>
      <w:r>
        <w:rPr>
          <w:sz w:val="28"/>
        </w:rPr>
        <w:t>If the package contains more than one product,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name</w:t>
      </w:r>
      <w:r>
        <w:rPr>
          <w:spacing w:val="-4"/>
          <w:sz w:val="28"/>
        </w:rPr>
        <w:t> </w:t>
      </w:r>
      <w:r>
        <w:rPr>
          <w:sz w:val="28"/>
        </w:rPr>
        <w:t>and number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quantity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each</w:t>
      </w:r>
      <w:r>
        <w:rPr>
          <w:spacing w:val="-8"/>
          <w:sz w:val="28"/>
        </w:rPr>
        <w:t> </w:t>
      </w:r>
      <w:r>
        <w:rPr>
          <w:sz w:val="28"/>
        </w:rPr>
        <w:t>product must</w:t>
      </w:r>
      <w:r>
        <w:rPr>
          <w:spacing w:val="-4"/>
          <w:sz w:val="28"/>
        </w:rPr>
        <w:t> </w:t>
      </w:r>
      <w:r>
        <w:rPr>
          <w:sz w:val="28"/>
        </w:rPr>
        <w:t>be </w:t>
      </w:r>
      <w:r>
        <w:rPr>
          <w:spacing w:val="-2"/>
          <w:sz w:val="28"/>
        </w:rPr>
        <w:t>mentioned.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52" w:after="0"/>
        <w:ind w:left="744" w:right="41" w:hanging="361"/>
        <w:jc w:val="left"/>
        <w:rPr>
          <w:sz w:val="28"/>
        </w:rPr>
      </w:pPr>
      <w:r>
        <w:rPr>
          <w:b/>
          <w:sz w:val="28"/>
        </w:rPr>
        <w:t>Electronic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Products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(QR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Details):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electronic</w:t>
      </w:r>
      <w:r>
        <w:rPr>
          <w:spacing w:val="-7"/>
          <w:sz w:val="28"/>
        </w:rPr>
        <w:t> </w:t>
      </w:r>
      <w:r>
        <w:rPr>
          <w:sz w:val="28"/>
        </w:rPr>
        <w:t>products,</w:t>
      </w:r>
      <w:r>
        <w:rPr>
          <w:spacing w:val="-5"/>
          <w:sz w:val="28"/>
        </w:rPr>
        <w:t> </w:t>
      </w:r>
      <w:r>
        <w:rPr>
          <w:sz w:val="28"/>
        </w:rPr>
        <w:t>the package may inform consumers to scan a </w:t>
      </w:r>
      <w:r>
        <w:rPr>
          <w:b/>
          <w:sz w:val="28"/>
        </w:rPr>
        <w:t>QR code </w:t>
      </w:r>
      <w:r>
        <w:rPr>
          <w:sz w:val="28"/>
        </w:rPr>
        <w:t>for the common or generic name, and the name/number/quantity of multiple products, if that information is declared through the QR code and not on the package </w:t>
      </w:r>
      <w:r>
        <w:rPr>
          <w:spacing w:val="-2"/>
          <w:sz w:val="28"/>
        </w:rPr>
        <w:t>itself.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68" w:after="0"/>
        <w:ind w:left="305" w:right="0" w:hanging="282"/>
        <w:jc w:val="left"/>
      </w:pPr>
      <w:r>
        <w:rPr/>
        <w:t>Net</w:t>
      </w:r>
      <w:r>
        <w:rPr>
          <w:spacing w:val="-10"/>
        </w:rPr>
        <w:t> </w:t>
      </w:r>
      <w:r>
        <w:rPr/>
        <w:t>Quantity</w:t>
      </w:r>
      <w:r>
        <w:rPr>
          <w:spacing w:val="-8"/>
        </w:rPr>
        <w:t> </w:t>
      </w:r>
      <w:r>
        <w:rPr/>
        <w:t>(Rule</w:t>
      </w:r>
      <w:r>
        <w:rPr>
          <w:spacing w:val="-7"/>
        </w:rPr>
        <w:t> </w:t>
      </w:r>
      <w:r>
        <w:rPr>
          <w:spacing w:val="-4"/>
        </w:rPr>
        <w:t>6(c))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78" w:after="0"/>
        <w:ind w:left="744" w:right="564" w:hanging="361"/>
        <w:jc w:val="left"/>
        <w:rPr>
          <w:sz w:val="28"/>
        </w:rPr>
      </w:pPr>
      <w:r>
        <w:rPr>
          <w:sz w:val="28"/>
        </w:rPr>
        <w:t>The </w:t>
      </w:r>
      <w:r>
        <w:rPr>
          <w:b/>
          <w:sz w:val="28"/>
        </w:rPr>
        <w:t>net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quantity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terms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standard</w:t>
      </w:r>
      <w:r>
        <w:rPr>
          <w:spacing w:val="-4"/>
          <w:sz w:val="28"/>
        </w:rPr>
        <w:t> </w:t>
      </w:r>
      <w:r>
        <w:rPr>
          <w:sz w:val="28"/>
        </w:rPr>
        <w:t>unit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weight, measure,</w:t>
      </w:r>
      <w:r>
        <w:rPr>
          <w:spacing w:val="-2"/>
          <w:sz w:val="28"/>
        </w:rPr>
        <w:t> </w:t>
      </w:r>
      <w:r>
        <w:rPr>
          <w:sz w:val="28"/>
        </w:rPr>
        <w:t>or </w:t>
      </w:r>
      <w:r>
        <w:rPr>
          <w:spacing w:val="-2"/>
          <w:sz w:val="28"/>
        </w:rPr>
        <w:t>number.</w:t>
      </w:r>
    </w:p>
    <w:p>
      <w:pPr>
        <w:pStyle w:val="ListParagraph"/>
        <w:spacing w:after="0" w:line="261" w:lineRule="auto"/>
        <w:jc w:val="left"/>
        <w:rPr>
          <w:sz w:val="28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64" w:after="0"/>
        <w:ind w:left="305" w:right="0" w:hanging="282"/>
        <w:jc w:val="left"/>
      </w:pPr>
      <w:r>
        <w:rPr/>
        <w:t>Date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Price</w:t>
      </w:r>
      <w:r>
        <w:rPr>
          <w:spacing w:val="-6"/>
        </w:rPr>
        <w:t> </w:t>
      </w:r>
      <w:r>
        <w:rPr/>
        <w:t>(Rule</w:t>
      </w:r>
      <w:r>
        <w:rPr>
          <w:spacing w:val="-6"/>
        </w:rPr>
        <w:t> </w:t>
      </w:r>
      <w:r>
        <w:rPr/>
        <w:t>6(d),</w:t>
      </w:r>
      <w:r>
        <w:rPr>
          <w:spacing w:val="-4"/>
        </w:rPr>
        <w:t> (e))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78" w:after="0"/>
        <w:ind w:left="744" w:right="629" w:hanging="361"/>
        <w:jc w:val="left"/>
        <w:rPr>
          <w:sz w:val="28"/>
        </w:rPr>
      </w:pPr>
      <w:r>
        <w:rPr>
          <w:b/>
          <w:sz w:val="28"/>
        </w:rPr>
        <w:t>Month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Year:</w:t>
      </w:r>
      <w:r>
        <w:rPr>
          <w:b/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z w:val="28"/>
        </w:rPr>
        <w:t>month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year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commodity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 </w:t>
      </w:r>
      <w:r>
        <w:rPr>
          <w:b/>
          <w:spacing w:val="-2"/>
          <w:sz w:val="28"/>
        </w:rPr>
        <w:t>manufactured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53" w:after="0"/>
        <w:ind w:left="744" w:right="291" w:hanging="361"/>
        <w:jc w:val="left"/>
        <w:rPr>
          <w:sz w:val="28"/>
        </w:rPr>
      </w:pPr>
      <w:r>
        <w:rPr>
          <w:b/>
          <w:sz w:val="28"/>
        </w:rPr>
        <w:t>Retail Sale Price (MRP): </w:t>
      </w:r>
      <w:r>
        <w:rPr>
          <w:sz w:val="28"/>
        </w:rPr>
        <w:t>The retail</w:t>
      </w:r>
      <w:r>
        <w:rPr>
          <w:spacing w:val="-2"/>
          <w:sz w:val="28"/>
        </w:rPr>
        <w:t> </w:t>
      </w:r>
      <w:r>
        <w:rPr>
          <w:sz w:val="28"/>
        </w:rPr>
        <w:t>sale price, which is the maximum price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which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commodity</w:t>
      </w:r>
      <w:r>
        <w:rPr>
          <w:spacing w:val="-5"/>
          <w:sz w:val="28"/>
        </w:rPr>
        <w:t> </w:t>
      </w:r>
      <w:r>
        <w:rPr>
          <w:sz w:val="28"/>
        </w:rPr>
        <w:t>may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sold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consumer </w:t>
      </w:r>
      <w:r>
        <w:rPr>
          <w:b/>
          <w:sz w:val="28"/>
        </w:rPr>
        <w:t>inclusive of all taxes</w:t>
      </w:r>
      <w:r>
        <w:rPr>
          <w:sz w:val="28"/>
        </w:rPr>
        <w:t>. This declaration must be present on all packages leaving the premises of the manufacturer.</w:t>
      </w:r>
    </w:p>
    <w:p>
      <w:pPr>
        <w:pStyle w:val="Heading1"/>
        <w:numPr>
          <w:ilvl w:val="0"/>
          <w:numId w:val="1"/>
        </w:numPr>
        <w:tabs>
          <w:tab w:pos="380" w:val="left" w:leader="none"/>
        </w:tabs>
        <w:spacing w:line="240" w:lineRule="auto" w:before="169" w:after="0"/>
        <w:ind w:left="380" w:right="0" w:hanging="357"/>
        <w:jc w:val="left"/>
      </w:pPr>
      <w:r>
        <w:rPr/>
        <w:t>Manner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Declaration</w:t>
      </w:r>
      <w:r>
        <w:rPr>
          <w:spacing w:val="-12"/>
        </w:rPr>
        <w:t> </w:t>
      </w:r>
      <w:r>
        <w:rPr/>
        <w:t>(Rule</w:t>
      </w:r>
      <w:r>
        <w:rPr>
          <w:spacing w:val="-6"/>
        </w:rPr>
        <w:t> </w:t>
      </w:r>
      <w:r>
        <w:rPr>
          <w:spacing w:val="-5"/>
        </w:rPr>
        <w:t>9)</w:t>
      </w:r>
    </w:p>
    <w:p>
      <w:pPr>
        <w:pStyle w:val="ListParagraph"/>
        <w:numPr>
          <w:ilvl w:val="1"/>
          <w:numId w:val="1"/>
        </w:numPr>
        <w:tabs>
          <w:tab w:pos="300" w:val="left" w:leader="none"/>
        </w:tabs>
        <w:spacing w:line="240" w:lineRule="auto" w:before="182" w:after="0"/>
        <w:ind w:left="300" w:right="0" w:hanging="277"/>
        <w:jc w:val="left"/>
        <w:rPr>
          <w:b/>
          <w:sz w:val="28"/>
        </w:rPr>
      </w:pPr>
      <w:r>
        <w:rPr>
          <w:b/>
          <w:sz w:val="28"/>
        </w:rPr>
        <w:t>Visibility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Contrast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Legibility:</w:t>
      </w:r>
      <w:r>
        <w:rPr>
          <w:b/>
          <w:spacing w:val="-8"/>
          <w:sz w:val="28"/>
        </w:rPr>
        <w:t> </w:t>
      </w:r>
      <w:r>
        <w:rPr>
          <w:sz w:val="28"/>
        </w:rPr>
        <w:t>Every</w:t>
      </w:r>
      <w:r>
        <w:rPr>
          <w:spacing w:val="-11"/>
          <w:sz w:val="28"/>
        </w:rPr>
        <w:t> </w:t>
      </w:r>
      <w:r>
        <w:rPr>
          <w:sz w:val="28"/>
        </w:rPr>
        <w:t>declaration</w:t>
      </w:r>
      <w:r>
        <w:rPr>
          <w:spacing w:val="-7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b/>
          <w:sz w:val="28"/>
        </w:rPr>
        <w:t>legible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prominent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83" w:after="0"/>
        <w:ind w:left="744" w:right="268" w:hanging="361"/>
        <w:jc w:val="left"/>
        <w:rPr>
          <w:sz w:val="28"/>
        </w:rPr>
      </w:pPr>
      <w:r>
        <w:rPr>
          <w:b/>
          <w:sz w:val="28"/>
        </w:rPr>
        <w:t>Contrast:</w:t>
      </w:r>
      <w:r>
        <w:rPr>
          <w:b/>
          <w:spacing w:val="-10"/>
          <w:sz w:val="28"/>
        </w:rPr>
        <w:t> </w:t>
      </w:r>
      <w:r>
        <w:rPr>
          <w:sz w:val="28"/>
        </w:rPr>
        <w:t>The numerals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retail</w:t>
      </w:r>
      <w:r>
        <w:rPr>
          <w:spacing w:val="-10"/>
          <w:sz w:val="28"/>
        </w:rPr>
        <w:t> </w:t>
      </w:r>
      <w:r>
        <w:rPr>
          <w:sz w:val="28"/>
        </w:rPr>
        <w:t>sale</w:t>
      </w:r>
      <w:r>
        <w:rPr>
          <w:spacing w:val="-3"/>
          <w:sz w:val="28"/>
        </w:rPr>
        <w:t> </w:t>
      </w:r>
      <w:r>
        <w:rPr>
          <w:sz w:val="28"/>
        </w:rPr>
        <w:t>price</w:t>
      </w:r>
      <w:r>
        <w:rPr>
          <w:spacing w:val="-3"/>
          <w:sz w:val="28"/>
        </w:rPr>
        <w:t> </w:t>
      </w:r>
      <w:r>
        <w:rPr>
          <w:sz w:val="28"/>
        </w:rPr>
        <w:t>and net</w:t>
      </w:r>
      <w:r>
        <w:rPr>
          <w:spacing w:val="-4"/>
          <w:sz w:val="28"/>
        </w:rPr>
        <w:t> </w:t>
      </w:r>
      <w:r>
        <w:rPr>
          <w:sz w:val="28"/>
        </w:rPr>
        <w:t>quantity</w:t>
      </w:r>
      <w:r>
        <w:rPr>
          <w:spacing w:val="-4"/>
          <w:sz w:val="28"/>
        </w:rPr>
        <w:t> </w:t>
      </w:r>
      <w:r>
        <w:rPr>
          <w:sz w:val="28"/>
        </w:rPr>
        <w:t>must</w:t>
      </w:r>
      <w:r>
        <w:rPr>
          <w:spacing w:val="-4"/>
          <w:sz w:val="28"/>
        </w:rPr>
        <w:t> </w:t>
      </w:r>
      <w:r>
        <w:rPr>
          <w:sz w:val="28"/>
        </w:rPr>
        <w:t>be printed, painted, or inscribed in a </w:t>
      </w:r>
      <w:r>
        <w:rPr>
          <w:b/>
          <w:sz w:val="28"/>
        </w:rPr>
        <w:t>color that contrasts conspicuously with the background of the label</w:t>
      </w:r>
      <w:r>
        <w:rPr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47" w:after="0"/>
        <w:ind w:left="744" w:right="294" w:hanging="361"/>
        <w:jc w:val="left"/>
        <w:rPr>
          <w:sz w:val="28"/>
        </w:rPr>
      </w:pPr>
      <w:r>
        <w:rPr>
          <w:b/>
          <w:sz w:val="28"/>
        </w:rPr>
        <w:t>Clarity:</w:t>
      </w:r>
      <w:r>
        <w:rPr>
          <w:b/>
          <w:spacing w:val="-18"/>
          <w:sz w:val="28"/>
        </w:rPr>
        <w:t> </w:t>
      </w:r>
      <w:r>
        <w:rPr>
          <w:sz w:val="28"/>
        </w:rPr>
        <w:t>Any</w:t>
      </w:r>
      <w:r>
        <w:rPr>
          <w:spacing w:val="-11"/>
          <w:sz w:val="28"/>
        </w:rPr>
        <w:t> </w:t>
      </w:r>
      <w:r>
        <w:rPr>
          <w:sz w:val="28"/>
        </w:rPr>
        <w:t>hand-written</w:t>
      </w:r>
      <w:r>
        <w:rPr>
          <w:spacing w:val="-13"/>
          <w:sz w:val="28"/>
        </w:rPr>
        <w:t> </w:t>
      </w:r>
      <w:r>
        <w:rPr>
          <w:sz w:val="28"/>
        </w:rPr>
        <w:t>declaration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9"/>
          <w:sz w:val="28"/>
        </w:rPr>
        <w:t> </w:t>
      </w: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clear,</w:t>
      </w:r>
      <w:r>
        <w:rPr>
          <w:spacing w:val="-6"/>
          <w:sz w:val="28"/>
        </w:rPr>
        <w:t> </w:t>
      </w:r>
      <w:r>
        <w:rPr>
          <w:sz w:val="28"/>
        </w:rPr>
        <w:t>unambiguous,</w:t>
      </w:r>
      <w:r>
        <w:rPr>
          <w:spacing w:val="-6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legible.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46" w:after="0"/>
        <w:ind w:left="744" w:right="293" w:hanging="361"/>
        <w:jc w:val="left"/>
        <w:rPr>
          <w:sz w:val="28"/>
        </w:rPr>
      </w:pPr>
      <w:r>
        <w:rPr>
          <w:b/>
          <w:sz w:val="28"/>
        </w:rPr>
        <w:t>Liquid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Obstruction:</w:t>
      </w:r>
      <w:r>
        <w:rPr>
          <w:b/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declaration</w:t>
      </w:r>
      <w:r>
        <w:rPr>
          <w:spacing w:val="-9"/>
          <w:sz w:val="28"/>
        </w:rPr>
        <w:t> </w:t>
      </w:r>
      <w:r>
        <w:rPr>
          <w:sz w:val="28"/>
        </w:rPr>
        <w:t>shall</w:t>
      </w:r>
      <w:r>
        <w:rPr>
          <w:spacing w:val="-6"/>
          <w:sz w:val="28"/>
        </w:rPr>
        <w:t> </w:t>
      </w:r>
      <w:r>
        <w:rPr>
          <w:sz w:val="28"/>
        </w:rPr>
        <w:t>be made</w:t>
      </w:r>
      <w:r>
        <w:rPr>
          <w:spacing w:val="-4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require it</w:t>
      </w:r>
      <w:r>
        <w:rPr>
          <w:spacing w:val="-5"/>
          <w:sz w:val="28"/>
        </w:rPr>
        <w:t> </w:t>
      </w:r>
      <w:r>
        <w:rPr>
          <w:sz w:val="28"/>
        </w:rPr>
        <w:t>to be read through any liquid commodity in the package.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61" w:after="0"/>
        <w:ind w:left="305" w:right="0" w:hanging="282"/>
        <w:jc w:val="left"/>
      </w:pPr>
      <w:r>
        <w:rPr>
          <w:spacing w:val="-2"/>
        </w:rPr>
        <w:t>Language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73" w:after="0"/>
        <w:ind w:left="744" w:right="199" w:hanging="361"/>
        <w:jc w:val="left"/>
        <w:rPr>
          <w:sz w:val="28"/>
        </w:rPr>
      </w:pPr>
      <w:r>
        <w:rPr>
          <w:sz w:val="28"/>
        </w:rPr>
        <w:t>Declarations must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b/>
          <w:sz w:val="28"/>
        </w:rPr>
        <w:t>Hindi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Devnagri script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English</w:t>
      </w:r>
      <w:r>
        <w:rPr>
          <w:sz w:val="28"/>
        </w:rPr>
        <w:t>. Use</w:t>
      </w:r>
      <w:r>
        <w:rPr>
          <w:spacing w:val="-2"/>
          <w:sz w:val="28"/>
        </w:rPr>
        <w:t> </w:t>
      </w:r>
      <w:r>
        <w:rPr>
          <w:sz w:val="28"/>
        </w:rPr>
        <w:t>of any other language in addition to Hindi or English is permitted.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55" w:after="0"/>
        <w:ind w:left="305" w:right="0" w:hanging="282"/>
        <w:jc w:val="left"/>
      </w:pPr>
      <w:r>
        <w:rPr/>
        <w:t>Outer</w:t>
      </w:r>
      <w:r>
        <w:rPr>
          <w:spacing w:val="-13"/>
        </w:rPr>
        <w:t> </w:t>
      </w:r>
      <w:r>
        <w:rPr/>
        <w:t>Packaging</w:t>
      </w:r>
      <w:r>
        <w:rPr>
          <w:spacing w:val="-10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Wrappers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78" w:after="0"/>
        <w:ind w:left="744" w:right="507" w:hanging="361"/>
        <w:jc w:val="left"/>
        <w:rPr>
          <w:sz w:val="28"/>
        </w:rPr>
      </w:pPr>
      <w:r>
        <w:rPr>
          <w:b/>
          <w:sz w:val="28"/>
        </w:rPr>
        <w:t>Outer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Declaration:</w:t>
      </w:r>
      <w:r>
        <w:rPr>
          <w:b/>
          <w:spacing w:val="-4"/>
          <w:sz w:val="28"/>
        </w:rPr>
        <w:t> </w:t>
      </w:r>
      <w:r>
        <w:rPr>
          <w:sz w:val="28"/>
        </w:rPr>
        <w:t>If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package</w:t>
      </w:r>
      <w:r>
        <w:rPr>
          <w:spacing w:val="-1"/>
          <w:sz w:val="28"/>
        </w:rPr>
        <w:t> </w:t>
      </w:r>
      <w:r>
        <w:rPr>
          <w:sz w:val="28"/>
        </w:rPr>
        <w:t>has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10"/>
          <w:sz w:val="28"/>
        </w:rPr>
        <w:t> </w:t>
      </w:r>
      <w:r>
        <w:rPr>
          <w:sz w:val="28"/>
        </w:rPr>
        <w:t>outside</w:t>
      </w:r>
      <w:r>
        <w:rPr>
          <w:spacing w:val="-5"/>
          <w:sz w:val="28"/>
        </w:rPr>
        <w:t> </w:t>
      </w:r>
      <w:r>
        <w:rPr>
          <w:sz w:val="28"/>
        </w:rPr>
        <w:t>container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wrapper, that outer packaging must also contain all the required declarations.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46" w:after="0"/>
        <w:ind w:left="743" w:right="0" w:hanging="360"/>
        <w:jc w:val="left"/>
        <w:rPr>
          <w:sz w:val="28"/>
        </w:rPr>
      </w:pPr>
      <w:r>
        <w:rPr>
          <w:b/>
          <w:sz w:val="28"/>
        </w:rPr>
        <w:t>Exemption:</w:t>
      </w:r>
      <w:r>
        <w:rPr>
          <w:b/>
          <w:spacing w:val="-15"/>
          <w:sz w:val="28"/>
        </w:rPr>
        <w:t> </w:t>
      </w: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8"/>
          <w:sz w:val="28"/>
        </w:rPr>
        <w:t> </w:t>
      </w:r>
      <w:r>
        <w:rPr>
          <w:sz w:val="28"/>
        </w:rPr>
        <w:t>required</w:t>
      </w:r>
      <w:r>
        <w:rPr>
          <w:spacing w:val="-3"/>
          <w:sz w:val="28"/>
        </w:rPr>
        <w:t> </w:t>
      </w:r>
      <w:r>
        <w:rPr>
          <w:sz w:val="28"/>
        </w:rPr>
        <w:t>if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outer</w:t>
      </w:r>
      <w:r>
        <w:rPr>
          <w:spacing w:val="-8"/>
          <w:sz w:val="28"/>
        </w:rPr>
        <w:t> </w:t>
      </w:r>
      <w:r>
        <w:rPr>
          <w:sz w:val="28"/>
        </w:rPr>
        <w:t>container/wrapper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BodyText"/>
        <w:spacing w:line="261" w:lineRule="auto" w:before="29"/>
        <w:ind w:firstLine="0"/>
      </w:pPr>
      <w:r>
        <w:rPr/>
        <w:t>transparent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declarations</w:t>
      </w:r>
      <w:r>
        <w:rPr>
          <w:spacing w:val="-3"/>
        </w:rPr>
        <w:t> </w:t>
      </w:r>
      <w:r>
        <w:rPr/>
        <w:t>on</w:t>
      </w:r>
      <w:r>
        <w:rPr>
          <w:spacing w:val="-9"/>
        </w:rPr>
        <w:t> </w:t>
      </w:r>
      <w:r>
        <w:rPr/>
        <w:t>the inner</w:t>
      </w:r>
      <w:r>
        <w:rPr>
          <w:spacing w:val="-6"/>
        </w:rPr>
        <w:t> </w:t>
      </w:r>
      <w:r>
        <w:rPr/>
        <w:t>package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easily</w:t>
      </w:r>
      <w:r>
        <w:rPr>
          <w:spacing w:val="-9"/>
        </w:rPr>
        <w:t> </w:t>
      </w:r>
      <w:r>
        <w:rPr/>
        <w:t>readable through it.</w:t>
      </w:r>
    </w:p>
    <w:p>
      <w:pPr>
        <w:pStyle w:val="Heading1"/>
        <w:numPr>
          <w:ilvl w:val="0"/>
          <w:numId w:val="1"/>
        </w:numPr>
        <w:tabs>
          <w:tab w:pos="489" w:val="left" w:leader="none"/>
        </w:tabs>
        <w:spacing w:line="240" w:lineRule="auto" w:before="162" w:after="0"/>
        <w:ind w:left="489" w:right="0" w:hanging="466"/>
        <w:jc w:val="left"/>
      </w:pPr>
      <w:r>
        <w:rPr/>
        <w:t>General</w:t>
      </w:r>
      <w:r>
        <w:rPr>
          <w:spacing w:val="-11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on</w:t>
      </w:r>
      <w:r>
        <w:rPr>
          <w:spacing w:val="-15"/>
        </w:rPr>
        <w:t> </w:t>
      </w:r>
      <w:r>
        <w:rPr/>
        <w:t>Quantity</w:t>
      </w:r>
      <w:r>
        <w:rPr>
          <w:spacing w:val="-11"/>
        </w:rPr>
        <w:t> </w:t>
      </w:r>
      <w:r>
        <w:rPr/>
        <w:t>(Rule</w:t>
      </w:r>
      <w:r>
        <w:rPr>
          <w:spacing w:val="-10"/>
        </w:rPr>
        <w:t> </w:t>
      </w:r>
      <w:r>
        <w:rPr>
          <w:spacing w:val="-5"/>
        </w:rPr>
        <w:t>11)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61" w:lineRule="auto" w:before="173" w:after="0"/>
        <w:ind w:left="744" w:right="506" w:hanging="361"/>
        <w:jc w:val="left"/>
        <w:rPr>
          <w:sz w:val="28"/>
        </w:rPr>
      </w:pPr>
      <w:r>
        <w:rPr>
          <w:b/>
          <w:sz w:val="28"/>
        </w:rPr>
        <w:t>Exclusion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Packaging:</w:t>
      </w:r>
      <w:r>
        <w:rPr>
          <w:b/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weight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wrappers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materials</w:t>
      </w:r>
      <w:r>
        <w:rPr>
          <w:spacing w:val="-4"/>
          <w:sz w:val="28"/>
        </w:rPr>
        <w:t> </w:t>
      </w:r>
      <w:r>
        <w:rPr>
          <w:sz w:val="28"/>
        </w:rPr>
        <w:t>other than the commodity itself must be </w:t>
      </w:r>
      <w:r>
        <w:rPr>
          <w:b/>
          <w:sz w:val="28"/>
        </w:rPr>
        <w:t>excluded </w:t>
      </w:r>
      <w:r>
        <w:rPr>
          <w:sz w:val="28"/>
        </w:rPr>
        <w:t>from the net quantity</w:t>
      </w:r>
    </w:p>
    <w:p>
      <w:pPr>
        <w:pStyle w:val="BodyText"/>
        <w:spacing w:line="321" w:lineRule="exact" w:before="0"/>
        <w:ind w:firstLine="0"/>
      </w:pPr>
      <w:r>
        <w:rPr>
          <w:spacing w:val="-2"/>
        </w:rPr>
        <w:t>declaration.</w:t>
      </w:r>
    </w:p>
    <w:p>
      <w:pPr>
        <w:pStyle w:val="BodyText"/>
        <w:spacing w:after="0" w:line="321" w:lineRule="exact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61" w:lineRule="auto" w:before="75" w:after="0"/>
        <w:ind w:left="744" w:right="294" w:hanging="361"/>
        <w:jc w:val="both"/>
        <w:rPr>
          <w:sz w:val="28"/>
        </w:rPr>
      </w:pPr>
      <w:r>
        <w:rPr>
          <w:b/>
          <w:sz w:val="28"/>
        </w:rPr>
        <w:t>No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Vague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Terms:</w:t>
      </w:r>
      <w:r>
        <w:rPr>
          <w:b/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quantity</w:t>
      </w:r>
      <w:r>
        <w:rPr>
          <w:spacing w:val="-13"/>
          <w:sz w:val="28"/>
        </w:rPr>
        <w:t> </w:t>
      </w:r>
      <w:r>
        <w:rPr>
          <w:sz w:val="28"/>
        </w:rPr>
        <w:t>declaration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10"/>
          <w:sz w:val="28"/>
        </w:rPr>
        <w:t> </w:t>
      </w:r>
      <w:r>
        <w:rPr>
          <w:sz w:val="28"/>
        </w:rPr>
        <w:t>contain</w:t>
      </w:r>
      <w:r>
        <w:rPr>
          <w:spacing w:val="-14"/>
          <w:sz w:val="28"/>
        </w:rPr>
        <w:t> </w:t>
      </w:r>
      <w:r>
        <w:rPr>
          <w:sz w:val="28"/>
        </w:rPr>
        <w:t>words</w:t>
      </w:r>
      <w:r>
        <w:rPr>
          <w:spacing w:val="-8"/>
          <w:sz w:val="28"/>
        </w:rPr>
        <w:t> </w:t>
      </w:r>
      <w:r>
        <w:rPr>
          <w:sz w:val="28"/>
        </w:rPr>
        <w:t>like </w:t>
      </w:r>
      <w:r>
        <w:rPr>
          <w:b/>
          <w:sz w:val="28"/>
        </w:rPr>
        <w:t>'minimum'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b/>
          <w:sz w:val="28"/>
        </w:rPr>
        <w:t>'not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than'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b/>
          <w:sz w:val="28"/>
        </w:rPr>
        <w:t>'average'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b/>
          <w:sz w:val="28"/>
        </w:rPr>
        <w:t>'about'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b/>
          <w:sz w:val="28"/>
        </w:rPr>
        <w:t>'approximately'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or any other word creating a misleading impression.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47" w:after="0"/>
        <w:ind w:left="742" w:right="0" w:hanging="359"/>
        <w:jc w:val="both"/>
        <w:rPr>
          <w:sz w:val="28"/>
        </w:rPr>
      </w:pPr>
      <w:r>
        <w:rPr>
          <w:b/>
          <w:sz w:val="28"/>
        </w:rPr>
        <w:t>No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'When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Packed':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commodities</w:t>
      </w:r>
      <w:r>
        <w:rPr>
          <w:spacing w:val="-7"/>
          <w:sz w:val="28"/>
        </w:rPr>
        <w:t> </w:t>
      </w:r>
      <w:r>
        <w:rPr>
          <w:sz w:val="28"/>
        </w:rPr>
        <w:t>whose</w:t>
      </w:r>
      <w:r>
        <w:rPr>
          <w:spacing w:val="-7"/>
          <w:sz w:val="28"/>
        </w:rPr>
        <w:t> </w:t>
      </w:r>
      <w:r>
        <w:rPr>
          <w:sz w:val="28"/>
        </w:rPr>
        <w:t>weight/measure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BodyText"/>
        <w:spacing w:line="261" w:lineRule="auto" w:before="29"/>
        <w:ind w:right="309" w:firstLine="0"/>
        <w:jc w:val="both"/>
      </w:pPr>
      <w:r>
        <w:rPr/>
        <w:t>likely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vary,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declaration</w:t>
      </w:r>
      <w:r>
        <w:rPr>
          <w:spacing w:val="-6"/>
        </w:rPr>
        <w:t> </w:t>
      </w:r>
      <w:r>
        <w:rPr/>
        <w:t>must</w:t>
      </w:r>
      <w:r>
        <w:rPr>
          <w:spacing w:val="-2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qualified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words </w:t>
      </w:r>
      <w:r>
        <w:rPr>
          <w:b/>
        </w:rPr>
        <w:t>'when packed' </w:t>
      </w:r>
      <w:r>
        <w:rPr/>
        <w:t>or the like.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61" w:lineRule="auto" w:before="152" w:after="0"/>
        <w:ind w:left="744" w:right="137" w:hanging="361"/>
        <w:jc w:val="left"/>
        <w:rPr>
          <w:sz w:val="28"/>
        </w:rPr>
      </w:pPr>
      <w:r>
        <w:rPr>
          <w:b/>
          <w:sz w:val="28"/>
        </w:rPr>
        <w:t>Declaration of Dimensions: </w:t>
      </w:r>
      <w:r>
        <w:rPr>
          <w:sz w:val="28"/>
        </w:rPr>
        <w:t>If the quantity by weight, measure, or number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insufficient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consumer</w:t>
      </w:r>
      <w:r>
        <w:rPr>
          <w:spacing w:val="-8"/>
          <w:sz w:val="28"/>
        </w:rPr>
        <w:t> </w:t>
      </w:r>
      <w:r>
        <w:rPr>
          <w:sz w:val="28"/>
        </w:rPr>
        <w:t>information,</w:t>
      </w:r>
      <w:r>
        <w:rPr>
          <w:spacing w:val="-1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accompanied by a declaration of the </w:t>
      </w:r>
      <w:r>
        <w:rPr>
          <w:b/>
          <w:sz w:val="28"/>
        </w:rPr>
        <w:t>dimensions or number, or both</w:t>
      </w:r>
      <w:r>
        <w:rPr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64" w:lineRule="auto" w:before="148" w:after="0"/>
        <w:ind w:left="744" w:right="412" w:hanging="361"/>
        <w:jc w:val="left"/>
        <w:rPr>
          <w:sz w:val="28"/>
        </w:rPr>
      </w:pPr>
      <w:r>
        <w:rPr>
          <w:b/>
          <w:sz w:val="28"/>
        </w:rPr>
        <w:t>Additional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Panel:</w:t>
      </w:r>
      <w:r>
        <w:rPr>
          <w:b/>
          <w:spacing w:val="-14"/>
          <w:sz w:val="28"/>
        </w:rPr>
        <w:t> </w:t>
      </w:r>
      <w:r>
        <w:rPr>
          <w:sz w:val="28"/>
        </w:rPr>
        <w:t>Any</w:t>
      </w:r>
      <w:r>
        <w:rPr>
          <w:spacing w:val="-7"/>
          <w:sz w:val="28"/>
        </w:rPr>
        <w:t> </w:t>
      </w:r>
      <w:r>
        <w:rPr>
          <w:sz w:val="28"/>
        </w:rPr>
        <w:t>necessary</w:t>
      </w:r>
      <w:r>
        <w:rPr>
          <w:spacing w:val="-11"/>
          <w:sz w:val="28"/>
        </w:rPr>
        <w:t> </w:t>
      </w:r>
      <w:r>
        <w:rPr>
          <w:sz w:val="28"/>
        </w:rPr>
        <w:t>additional</w:t>
      </w:r>
      <w:r>
        <w:rPr>
          <w:spacing w:val="-8"/>
          <w:sz w:val="28"/>
        </w:rPr>
        <w:t> </w:t>
      </w:r>
      <w:r>
        <w:rPr>
          <w:sz w:val="28"/>
        </w:rPr>
        <w:t>information must appear on the </w:t>
      </w:r>
      <w:r>
        <w:rPr>
          <w:b/>
          <w:sz w:val="28"/>
        </w:rPr>
        <w:t>same panel </w:t>
      </w:r>
      <w:r>
        <w:rPr>
          <w:sz w:val="28"/>
        </w:rPr>
        <w:t>as the other mandatory declarations.</w:t>
      </w:r>
    </w:p>
    <w:p>
      <w:pPr>
        <w:pStyle w:val="Heading1"/>
        <w:numPr>
          <w:ilvl w:val="0"/>
          <w:numId w:val="1"/>
        </w:numPr>
        <w:tabs>
          <w:tab w:pos="424" w:val="left" w:leader="none"/>
        </w:tabs>
        <w:spacing w:line="240" w:lineRule="auto" w:before="161" w:after="0"/>
        <w:ind w:left="424" w:right="0" w:hanging="401"/>
        <w:jc w:val="left"/>
      </w:pPr>
      <w:r>
        <w:rPr/>
        <w:t>Alteration,</w:t>
      </w:r>
      <w:r>
        <w:rPr>
          <w:spacing w:val="-9"/>
        </w:rPr>
        <w:t> </w:t>
      </w:r>
      <w:r>
        <w:rPr/>
        <w:t>Stickers,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Exceptions</w:t>
      </w:r>
      <w:r>
        <w:rPr>
          <w:spacing w:val="-9"/>
        </w:rPr>
        <w:t> </w:t>
      </w:r>
      <w:r>
        <w:rPr/>
        <w:t>(Rule</w:t>
      </w:r>
      <w:r>
        <w:rPr>
          <w:spacing w:val="-9"/>
        </w:rPr>
        <w:t> </w:t>
      </w:r>
      <w:r>
        <w:rPr/>
        <w:t>25,</w:t>
      </w:r>
      <w:r>
        <w:rPr>
          <w:spacing w:val="-8"/>
        </w:rPr>
        <w:t> </w:t>
      </w:r>
      <w:r>
        <w:rPr>
          <w:spacing w:val="-5"/>
        </w:rPr>
        <w:t>4)</w:t>
      </w:r>
    </w:p>
    <w:p>
      <w:pPr>
        <w:pStyle w:val="ListParagraph"/>
        <w:numPr>
          <w:ilvl w:val="1"/>
          <w:numId w:val="1"/>
        </w:numPr>
        <w:tabs>
          <w:tab w:pos="290" w:val="left" w:leader="none"/>
        </w:tabs>
        <w:spacing w:line="240" w:lineRule="auto" w:before="182" w:after="0"/>
        <w:ind w:left="290" w:right="0" w:hanging="267"/>
        <w:jc w:val="left"/>
        <w:rPr>
          <w:b/>
          <w:sz w:val="28"/>
        </w:rPr>
      </w:pPr>
      <w:r>
        <w:rPr>
          <w:b/>
          <w:sz w:val="28"/>
        </w:rPr>
        <w:t>Alteration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Price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77" w:after="0"/>
        <w:ind w:left="744" w:right="576" w:hanging="361"/>
        <w:jc w:val="left"/>
        <w:rPr>
          <w:sz w:val="28"/>
        </w:rPr>
      </w:pPr>
      <w:r>
        <w:rPr>
          <w:b/>
          <w:sz w:val="28"/>
        </w:rPr>
        <w:t>Prohibition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Alteration:</w:t>
      </w:r>
      <w:r>
        <w:rPr>
          <w:b/>
          <w:spacing w:val="-5"/>
          <w:sz w:val="28"/>
        </w:rPr>
        <w:t> </w:t>
      </w:r>
      <w:r>
        <w:rPr>
          <w:sz w:val="28"/>
        </w:rPr>
        <w:t>No</w:t>
      </w:r>
      <w:r>
        <w:rPr>
          <w:spacing w:val="-7"/>
          <w:sz w:val="28"/>
        </w:rPr>
        <w:t> </w:t>
      </w:r>
      <w:r>
        <w:rPr>
          <w:sz w:val="28"/>
        </w:rPr>
        <w:t>wholesale</w:t>
      </w:r>
      <w:r>
        <w:rPr>
          <w:spacing w:val="-7"/>
          <w:sz w:val="28"/>
        </w:rPr>
        <w:t> </w:t>
      </w:r>
      <w:r>
        <w:rPr>
          <w:sz w:val="28"/>
        </w:rPr>
        <w:t>dealer,</w:t>
      </w:r>
      <w:r>
        <w:rPr>
          <w:spacing w:val="-5"/>
          <w:sz w:val="28"/>
        </w:rPr>
        <w:t> </w:t>
      </w:r>
      <w:r>
        <w:rPr>
          <w:sz w:val="28"/>
        </w:rPr>
        <w:t>retail</w:t>
      </w:r>
      <w:r>
        <w:rPr>
          <w:spacing w:val="-13"/>
          <w:sz w:val="28"/>
        </w:rPr>
        <w:t> </w:t>
      </w:r>
      <w:r>
        <w:rPr>
          <w:sz w:val="28"/>
        </w:rPr>
        <w:t>dealer,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9"/>
          <w:sz w:val="28"/>
        </w:rPr>
        <w:t> </w:t>
      </w:r>
      <w:r>
        <w:rPr>
          <w:sz w:val="28"/>
        </w:rPr>
        <w:t>any other person shall </w:t>
      </w:r>
      <w:r>
        <w:rPr>
          <w:b/>
          <w:sz w:val="28"/>
        </w:rPr>
        <w:t>obliterate, smudge, or alter the retail sale price </w:t>
      </w:r>
      <w:r>
        <w:rPr>
          <w:spacing w:val="-2"/>
          <w:sz w:val="28"/>
        </w:rPr>
        <w:t>(MRP).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53" w:after="0"/>
        <w:ind w:left="744" w:right="564" w:hanging="361"/>
        <w:jc w:val="left"/>
        <w:rPr>
          <w:sz w:val="28"/>
        </w:rPr>
      </w:pPr>
      <w:r>
        <w:rPr>
          <w:b/>
          <w:sz w:val="28"/>
        </w:rPr>
        <w:t>Stickers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Mandatory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Declarations:</w:t>
      </w:r>
      <w:r>
        <w:rPr>
          <w:b/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permissible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affix individual stickers on the package for altering or making any of the mandatory declarations required under these rules.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57" w:after="0"/>
        <w:ind w:left="744" w:right="196" w:hanging="361"/>
        <w:jc w:val="left"/>
        <w:rPr>
          <w:sz w:val="28"/>
        </w:rPr>
      </w:pPr>
      <w:r>
        <w:rPr>
          <w:b/>
          <w:sz w:val="28"/>
        </w:rPr>
        <w:t>Exception for Price Reduction: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sticker with a </w:t>
      </w:r>
      <w:r>
        <w:rPr>
          <w:b/>
          <w:sz w:val="28"/>
        </w:rPr>
        <w:t>revised lower MRP </w:t>
      </w:r>
      <w:r>
        <w:rPr>
          <w:sz w:val="28"/>
        </w:rPr>
        <w:t>(inclusive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all</w:t>
      </w:r>
      <w:r>
        <w:rPr>
          <w:spacing w:val="-10"/>
          <w:sz w:val="28"/>
        </w:rPr>
        <w:t> </w:t>
      </w:r>
      <w:r>
        <w:rPr>
          <w:sz w:val="28"/>
        </w:rPr>
        <w:t>taxes)</w:t>
      </w:r>
      <w:r>
        <w:rPr>
          <w:spacing w:val="-2"/>
          <w:sz w:val="28"/>
        </w:rPr>
        <w:t> </w:t>
      </w:r>
      <w:r>
        <w:rPr>
          <w:b/>
          <w:sz w:val="28"/>
        </w:rPr>
        <w:t>may</w:t>
      </w:r>
      <w:r>
        <w:rPr>
          <w:b/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affixed,</w:t>
      </w:r>
      <w:r>
        <w:rPr>
          <w:spacing w:val="-2"/>
          <w:sz w:val="28"/>
        </w:rPr>
        <w:t> </w:t>
      </w:r>
      <w:r>
        <w:rPr>
          <w:sz w:val="28"/>
        </w:rPr>
        <w:t>provided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sticker</w:t>
      </w:r>
      <w:r>
        <w:rPr>
          <w:spacing w:val="-5"/>
          <w:sz w:val="28"/>
        </w:rPr>
        <w:t> </w:t>
      </w:r>
      <w:r>
        <w:rPr>
          <w:sz w:val="28"/>
        </w:rPr>
        <w:t>does not cover the original MRP declaration.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52" w:after="0"/>
        <w:ind w:left="744" w:right="633" w:hanging="361"/>
        <w:jc w:val="left"/>
        <w:rPr>
          <w:sz w:val="28"/>
        </w:rPr>
      </w:pPr>
      <w:r>
        <w:rPr>
          <w:b/>
          <w:sz w:val="28"/>
        </w:rPr>
        <w:t>Stickers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Non-Mandatory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Information:</w:t>
      </w:r>
      <w:r>
        <w:rPr>
          <w:b/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permissible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use stickers for making any declaration </w:t>
      </w:r>
      <w:r>
        <w:rPr>
          <w:b/>
          <w:sz w:val="28"/>
        </w:rPr>
        <w:t>other than </w:t>
      </w:r>
      <w:r>
        <w:rPr>
          <w:sz w:val="28"/>
        </w:rPr>
        <w:t>the mandatory ones required by these rules.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67" w:after="0"/>
        <w:ind w:left="305" w:right="0" w:hanging="282"/>
        <w:jc w:val="left"/>
      </w:pPr>
      <w:r>
        <w:rPr/>
        <w:t>Promotional</w:t>
      </w:r>
      <w:r>
        <w:rPr>
          <w:spacing w:val="-10"/>
        </w:rPr>
        <w:t> </w:t>
      </w:r>
      <w:r>
        <w:rPr/>
        <w:t>Offers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Packages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Consumption</w:t>
      </w:r>
      <w:r>
        <w:rPr>
          <w:spacing w:val="-14"/>
        </w:rPr>
        <w:t> </w:t>
      </w:r>
      <w:r>
        <w:rPr/>
        <w:t>(Rule</w:t>
      </w:r>
      <w:r>
        <w:rPr>
          <w:spacing w:val="-8"/>
        </w:rPr>
        <w:t> </w:t>
      </w:r>
      <w:r>
        <w:rPr/>
        <w:t>4,</w:t>
      </w:r>
      <w:r>
        <w:rPr>
          <w:spacing w:val="-7"/>
        </w:rPr>
        <w:t> </w:t>
      </w:r>
      <w:r>
        <w:rPr>
          <w:spacing w:val="-5"/>
        </w:rPr>
        <w:t>6)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59" w:lineRule="auto" w:before="177" w:after="0"/>
        <w:ind w:left="744" w:right="152" w:hanging="361"/>
        <w:jc w:val="left"/>
        <w:rPr>
          <w:sz w:val="28"/>
        </w:rPr>
      </w:pPr>
      <w:r>
        <w:rPr>
          <w:b/>
          <w:sz w:val="28"/>
        </w:rPr>
        <w:t>Grouped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Packages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(Promotional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Offers):</w:t>
      </w:r>
      <w:r>
        <w:rPr>
          <w:b/>
          <w:spacing w:val="-10"/>
          <w:sz w:val="28"/>
        </w:rPr>
        <w:t> </w:t>
      </w:r>
      <w:r>
        <w:rPr>
          <w:sz w:val="28"/>
        </w:rPr>
        <w:t>When</w:t>
      </w:r>
      <w:r>
        <w:rPr>
          <w:spacing w:val="-11"/>
          <w:sz w:val="28"/>
        </w:rPr>
        <w:t> </w:t>
      </w:r>
      <w:r>
        <w:rPr>
          <w:sz w:val="28"/>
        </w:rPr>
        <w:t>two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more</w:t>
      </w:r>
      <w:r>
        <w:rPr>
          <w:spacing w:val="-6"/>
          <w:sz w:val="28"/>
        </w:rPr>
        <w:t> </w:t>
      </w:r>
      <w:r>
        <w:rPr>
          <w:sz w:val="28"/>
        </w:rPr>
        <w:t>packages intended for retail sale are grouped together for sale on a promotional offer, </w:t>
      </w:r>
      <w:r>
        <w:rPr>
          <w:b/>
          <w:sz w:val="28"/>
        </w:rPr>
        <w:t>every package of the group </w:t>
      </w:r>
      <w:r>
        <w:rPr>
          <w:sz w:val="28"/>
        </w:rPr>
        <w:t>must comply with all provisions of Rule 6.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  <w:tab w:pos="744" w:val="left" w:leader="none"/>
        </w:tabs>
        <w:spacing w:line="259" w:lineRule="auto" w:before="160" w:after="0"/>
        <w:ind w:left="744" w:right="394" w:hanging="361"/>
        <w:jc w:val="both"/>
        <w:rPr>
          <w:sz w:val="28"/>
        </w:rPr>
      </w:pPr>
      <w:r>
        <w:rPr>
          <w:b/>
          <w:sz w:val="28"/>
        </w:rPr>
        <w:t>Value-Based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Packages:</w:t>
      </w:r>
      <w:r>
        <w:rPr>
          <w:b/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manufacturer</w:t>
      </w:r>
      <w:r>
        <w:rPr>
          <w:spacing w:val="-10"/>
          <w:sz w:val="28"/>
        </w:rPr>
        <w:t> </w:t>
      </w:r>
      <w:r>
        <w:rPr>
          <w:sz w:val="28"/>
        </w:rPr>
        <w:t>or</w:t>
      </w:r>
      <w:r>
        <w:rPr>
          <w:spacing w:val="-10"/>
          <w:sz w:val="28"/>
        </w:rPr>
        <w:t> </w:t>
      </w:r>
      <w:r>
        <w:rPr>
          <w:sz w:val="28"/>
        </w:rPr>
        <w:t>importer</w:t>
      </w:r>
      <w:r>
        <w:rPr>
          <w:spacing w:val="-5"/>
          <w:sz w:val="28"/>
        </w:rPr>
        <w:t> </w:t>
      </w:r>
      <w:r>
        <w:rPr>
          <w:sz w:val="28"/>
        </w:rPr>
        <w:t>may</w:t>
      </w:r>
      <w:r>
        <w:rPr>
          <w:spacing w:val="-12"/>
          <w:sz w:val="28"/>
        </w:rPr>
        <w:t> </w:t>
      </w:r>
      <w:r>
        <w:rPr>
          <w:sz w:val="28"/>
        </w:rPr>
        <w:t>sell</w:t>
      </w:r>
      <w:r>
        <w:rPr>
          <w:spacing w:val="-5"/>
          <w:sz w:val="28"/>
        </w:rPr>
        <w:t> </w:t>
      </w:r>
      <w:r>
        <w:rPr>
          <w:sz w:val="28"/>
        </w:rPr>
        <w:t>value- based</w:t>
      </w:r>
      <w:r>
        <w:rPr>
          <w:spacing w:val="-1"/>
          <w:sz w:val="28"/>
        </w:rPr>
        <w:t> </w:t>
      </w:r>
      <w:r>
        <w:rPr>
          <w:sz w:val="28"/>
        </w:rPr>
        <w:t>packages in</w:t>
      </w:r>
      <w:r>
        <w:rPr>
          <w:spacing w:val="-6"/>
          <w:sz w:val="28"/>
        </w:rPr>
        <w:t> </w:t>
      </w:r>
      <w:r>
        <w:rPr>
          <w:sz w:val="28"/>
        </w:rPr>
        <w:t>terms of</w:t>
      </w:r>
      <w:r>
        <w:rPr>
          <w:spacing w:val="-7"/>
          <w:sz w:val="28"/>
        </w:rPr>
        <w:t> </w:t>
      </w:r>
      <w:r>
        <w:rPr>
          <w:sz w:val="28"/>
        </w:rPr>
        <w:t>Re. 1/-, Rs. 2/-,</w:t>
      </w:r>
      <w:r>
        <w:rPr>
          <w:spacing w:val="-3"/>
          <w:sz w:val="28"/>
        </w:rPr>
        <w:t> </w:t>
      </w:r>
      <w:r>
        <w:rPr>
          <w:sz w:val="28"/>
        </w:rPr>
        <w:t>Rs. 3/-, etc.,</w:t>
      </w:r>
      <w:r>
        <w:rPr>
          <w:spacing w:val="-3"/>
          <w:sz w:val="28"/>
        </w:rPr>
        <w:t> </w:t>
      </w:r>
      <w:r>
        <w:rPr>
          <w:sz w:val="28"/>
        </w:rPr>
        <w:t>up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Rs. 10/-, provided they make all other declarations specified in Rule 6.</w:t>
      </w:r>
    </w:p>
    <w:p>
      <w:pPr>
        <w:pStyle w:val="Heading1"/>
        <w:numPr>
          <w:ilvl w:val="1"/>
          <w:numId w:val="1"/>
        </w:numPr>
        <w:tabs>
          <w:tab w:pos="305" w:val="left" w:leader="none"/>
        </w:tabs>
        <w:spacing w:line="240" w:lineRule="auto" w:before="167" w:after="0"/>
        <w:ind w:left="305" w:right="0" w:hanging="282"/>
        <w:jc w:val="both"/>
      </w:pPr>
      <w:r>
        <w:rPr/>
        <w:t>Exemptions</w:t>
      </w:r>
      <w:r>
        <w:rPr>
          <w:spacing w:val="-13"/>
        </w:rPr>
        <w:t> </w:t>
      </w:r>
      <w:r>
        <w:rPr/>
        <w:t>(Rule</w:t>
      </w:r>
      <w:r>
        <w:rPr>
          <w:spacing w:val="-13"/>
        </w:rPr>
        <w:t> </w:t>
      </w:r>
      <w:r>
        <w:rPr>
          <w:spacing w:val="-5"/>
        </w:rPr>
        <w:t>3)</w:t>
      </w:r>
    </w:p>
    <w:p>
      <w:pPr>
        <w:pStyle w:val="Heading1"/>
        <w:spacing w:after="0" w:line="240" w:lineRule="auto"/>
        <w:jc w:val="both"/>
        <w:sectPr>
          <w:pgSz w:w="11910" w:h="16840"/>
          <w:pgMar w:top="1340" w:bottom="280" w:left="1417" w:right="1417"/>
        </w:sectPr>
      </w:pPr>
    </w:p>
    <w:p>
      <w:pPr>
        <w:spacing w:before="59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provisions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chapter</w:t>
      </w:r>
      <w:r>
        <w:rPr>
          <w:spacing w:val="-7"/>
          <w:sz w:val="28"/>
        </w:rPr>
        <w:t> </w:t>
      </w:r>
      <w:r>
        <w:rPr>
          <w:sz w:val="28"/>
        </w:rPr>
        <w:t>(for</w:t>
      </w:r>
      <w:r>
        <w:rPr>
          <w:spacing w:val="-6"/>
          <w:sz w:val="28"/>
        </w:rPr>
        <w:t> </w:t>
      </w:r>
      <w:r>
        <w:rPr>
          <w:sz w:val="28"/>
        </w:rPr>
        <w:t>retail</w:t>
      </w:r>
      <w:r>
        <w:rPr>
          <w:spacing w:val="-10"/>
          <w:sz w:val="28"/>
        </w:rPr>
        <w:t> </w:t>
      </w:r>
      <w:r>
        <w:rPr>
          <w:sz w:val="28"/>
        </w:rPr>
        <w:t>packages)</w:t>
      </w:r>
      <w:r>
        <w:rPr>
          <w:spacing w:val="2"/>
          <w:sz w:val="28"/>
        </w:rPr>
        <w:t> </w:t>
      </w:r>
      <w:r>
        <w:rPr>
          <w:b/>
          <w:sz w:val="28"/>
        </w:rPr>
        <w:t>shall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apply</w:t>
      </w:r>
      <w:r>
        <w:rPr>
          <w:b/>
          <w:spacing w:val="-4"/>
          <w:sz w:val="28"/>
        </w:rPr>
        <w:t> </w:t>
      </w:r>
      <w:r>
        <w:rPr>
          <w:spacing w:val="-5"/>
          <w:sz w:val="28"/>
        </w:rPr>
        <w:t>to: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8"/>
        </w:rPr>
      </w:pPr>
      <w:r>
        <w:rPr>
          <w:sz w:val="28"/>
        </w:rPr>
        <w:t>Packages</w:t>
      </w:r>
      <w:r>
        <w:rPr>
          <w:spacing w:val="-3"/>
          <w:sz w:val="28"/>
        </w:rPr>
        <w:t> </w:t>
      </w:r>
      <w:r>
        <w:rPr>
          <w:sz w:val="28"/>
        </w:rPr>
        <w:t>containing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quantity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25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25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liters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4" w:lineRule="auto" w:before="178" w:after="0"/>
        <w:ind w:left="744" w:right="359" w:hanging="361"/>
        <w:jc w:val="left"/>
        <w:rPr>
          <w:sz w:val="28"/>
        </w:rPr>
      </w:pPr>
      <w:r>
        <w:rPr>
          <w:sz w:val="28"/>
        </w:rPr>
        <w:t>Cement,</w:t>
      </w:r>
      <w:r>
        <w:rPr>
          <w:spacing w:val="-1"/>
          <w:sz w:val="28"/>
        </w:rPr>
        <w:t> </w:t>
      </w:r>
      <w:r>
        <w:rPr>
          <w:sz w:val="28"/>
        </w:rPr>
        <w:t>fertilizer,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agricultural</w:t>
      </w:r>
      <w:r>
        <w:rPr>
          <w:spacing w:val="-7"/>
          <w:sz w:val="28"/>
        </w:rPr>
        <w:t> </w:t>
      </w:r>
      <w:r>
        <w:rPr>
          <w:sz w:val="28"/>
        </w:rPr>
        <w:t>farm</w:t>
      </w:r>
      <w:r>
        <w:rPr>
          <w:spacing w:val="-11"/>
          <w:sz w:val="28"/>
        </w:rPr>
        <w:t> </w:t>
      </w:r>
      <w:r>
        <w:rPr>
          <w:sz w:val="28"/>
        </w:rPr>
        <w:t>produce</w:t>
      </w:r>
      <w:r>
        <w:rPr>
          <w:spacing w:val="-6"/>
          <w:sz w:val="28"/>
        </w:rPr>
        <w:t> </w:t>
      </w:r>
      <w:r>
        <w:rPr>
          <w:sz w:val="28"/>
        </w:rPr>
        <w:t>sold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bags </w:t>
      </w:r>
      <w:r>
        <w:rPr>
          <w:b/>
          <w:sz w:val="28"/>
        </w:rPr>
        <w:t>above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50 </w:t>
      </w:r>
      <w:r>
        <w:rPr>
          <w:b/>
          <w:spacing w:val="-4"/>
          <w:sz w:val="28"/>
        </w:rPr>
        <w:t>kg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61" w:lineRule="auto" w:before="151" w:after="0"/>
        <w:ind w:left="744" w:right="162" w:hanging="361"/>
        <w:jc w:val="left"/>
        <w:rPr>
          <w:sz w:val="28"/>
        </w:rPr>
      </w:pPr>
      <w:r>
        <w:rPr>
          <w:sz w:val="28"/>
        </w:rPr>
        <w:t>Packaged</w:t>
      </w:r>
      <w:r>
        <w:rPr>
          <w:spacing w:val="-9"/>
          <w:sz w:val="28"/>
        </w:rPr>
        <w:t> </w:t>
      </w:r>
      <w:r>
        <w:rPr>
          <w:sz w:val="28"/>
        </w:rPr>
        <w:t>commodities</w:t>
      </w:r>
      <w:r>
        <w:rPr>
          <w:spacing w:val="-3"/>
          <w:sz w:val="28"/>
        </w:rPr>
        <w:t> </w:t>
      </w:r>
      <w:r>
        <w:rPr>
          <w:sz w:val="28"/>
        </w:rPr>
        <w:t>meant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b/>
          <w:sz w:val="28"/>
        </w:rPr>
        <w:t>industrial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consumers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institutional </w:t>
      </w:r>
      <w:r>
        <w:rPr>
          <w:b/>
          <w:spacing w:val="-2"/>
          <w:sz w:val="28"/>
        </w:rPr>
        <w:t>consumers</w:t>
      </w:r>
      <w:r>
        <w:rPr>
          <w:spacing w:val="-2"/>
          <w:sz w:val="28"/>
        </w:rPr>
        <w:t>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72" w:hanging="2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6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6"/>
      <w:ind w:left="744" w:hanging="36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305" w:hanging="28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Rituparna Sinha</dc:creator>
  <dcterms:created xsi:type="dcterms:W3CDTF">2025-12-10T15:44:08Z</dcterms:created>
  <dcterms:modified xsi:type="dcterms:W3CDTF">2025-12-10T15:44:08Z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www.ilovepdf.com</vt:lpwstr>
  </property>
</Properties>
</file>