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8A845" w14:textId="5E5D0BA9" w:rsidR="00571FBC" w:rsidRDefault="00284C1D">
      <w:r>
        <w:rPr>
          <w:rFonts w:hint="eastAsia"/>
        </w:rPr>
        <w:t>委员会名称：联合国第二委员会（G</w:t>
      </w:r>
      <w:r>
        <w:t>A2）</w:t>
      </w:r>
    </w:p>
    <w:p w14:paraId="24079AD8" w14:textId="0EE611DD" w:rsidR="00284C1D" w:rsidRDefault="00284C1D">
      <w:r>
        <w:rPr>
          <w:rFonts w:hint="eastAsia"/>
        </w:rPr>
        <w:t>议题名称：</w:t>
      </w:r>
      <w:r>
        <w:t xml:space="preserve">Economy Recovery During Post-epidemic </w:t>
      </w:r>
      <w:r w:rsidR="009D63B6">
        <w:t>Period</w:t>
      </w:r>
    </w:p>
    <w:p w14:paraId="3F9B9B58" w14:textId="77777777" w:rsidR="00284C1D" w:rsidRDefault="00284C1D">
      <w:r>
        <w:rPr>
          <w:rFonts w:hint="eastAsia"/>
        </w:rPr>
        <w:t>会议时间：2</w:t>
      </w:r>
      <w:r>
        <w:t>020.9.20</w:t>
      </w:r>
    </w:p>
    <w:p w14:paraId="4B9F3E76" w14:textId="77777777" w:rsidR="00284C1D" w:rsidRDefault="00284C1D">
      <w:r>
        <w:rPr>
          <w:rFonts w:hint="eastAsia"/>
        </w:rPr>
        <w:t>会设申请人：宋国华</w:t>
      </w:r>
    </w:p>
    <w:p w14:paraId="4DA5C671" w14:textId="2F42F142" w:rsidR="00284C1D" w:rsidRDefault="00284C1D">
      <w:r>
        <w:rPr>
          <w:rFonts w:hint="eastAsia"/>
        </w:rPr>
        <w:t>主席团</w:t>
      </w:r>
      <w:r w:rsidR="00041DF2">
        <w:rPr>
          <w:rFonts w:hint="eastAsia"/>
        </w:rPr>
        <w:t>:</w:t>
      </w:r>
      <w:r w:rsidR="00041DF2">
        <w:t xml:space="preserve"> 1DH, 2DM</w:t>
      </w:r>
    </w:p>
    <w:p w14:paraId="59F7905B" w14:textId="469D2524" w:rsidR="00284C1D" w:rsidRDefault="0081694B">
      <w:r>
        <w:rPr>
          <w:rFonts w:hint="eastAsia"/>
        </w:rPr>
        <w:t>议事规则：罗伯特议事规则</w:t>
      </w:r>
    </w:p>
    <w:p w14:paraId="15A6AE46" w14:textId="321E6FC4" w:rsidR="0081694B" w:rsidRDefault="0081694B">
      <w:r>
        <w:rPr>
          <w:rFonts w:hint="eastAsia"/>
        </w:rPr>
        <w:t>会场代表数量：</w:t>
      </w:r>
      <w:r w:rsidR="006517EF">
        <w:t>32</w:t>
      </w:r>
    </w:p>
    <w:p w14:paraId="6859040E" w14:textId="4DCE22D7" w:rsidR="0000046E" w:rsidRDefault="0000046E">
      <w:r>
        <w:rPr>
          <w:rFonts w:hint="eastAsia"/>
        </w:rPr>
        <w:t>代表制度：单代表制</w:t>
      </w:r>
    </w:p>
    <w:p w14:paraId="39C4C793" w14:textId="77777777" w:rsidR="006B1354" w:rsidRDefault="006B1354" w:rsidP="006B1354">
      <w:r>
        <w:t xml:space="preserve">In early 2020, an infectious disease caused by a newly discovered coronavirus which is called coronavirus disease (COVID-19) was first reported on 31 Dec 2019 by the Wuhan Municipal Health Commission on their website as cases of 'viral pneumonia' in Wuhan, People's Republic of China. Within a short time after he was discovered, the COVID-19 quickly spread all over the world. </w:t>
      </w:r>
    </w:p>
    <w:p w14:paraId="4D293768" w14:textId="77777777" w:rsidR="006B1354" w:rsidRDefault="006B1354" w:rsidP="006B1354"/>
    <w:p w14:paraId="413F64ED" w14:textId="1A9B837A" w:rsidR="006B1354" w:rsidRDefault="00F93B4B" w:rsidP="006B1354">
      <w:r>
        <w:t>T</w:t>
      </w:r>
      <w:r w:rsidR="006B1354">
        <w:t>he COVID-19 pandemic brought a huge threat to the lives and health of people in all countries and has a serious impact on the economic and social development of all countries. The reduced mobility and labor force caused by the COVID-19 have had a great impact on the global and national economies, the global economy continues to decline, stocks fell sharply and unemployment rates in various countries continue to rise. At the same time, affected by the epidemic, the trend of deglobalization has struck, making economic recovery after the epidemic difficult.</w:t>
      </w:r>
    </w:p>
    <w:p w14:paraId="380FB143" w14:textId="77777777" w:rsidR="006B1354" w:rsidRDefault="006B1354" w:rsidP="006B1354"/>
    <w:p w14:paraId="781B742F" w14:textId="0A82918C" w:rsidR="0000046E" w:rsidRDefault="006B1354" w:rsidP="006B1354">
      <w:r>
        <w:t xml:space="preserve">The Dais sincerely look forward to meeting all of you in Harbin No.3 High School this summer. With all your wisdom and passion, we have faith to coming up with feasible methods for the recovery of the world economy in the past-epidemic </w:t>
      </w:r>
      <w:r w:rsidR="00DA1401">
        <w:rPr>
          <w:rFonts w:hint="eastAsia"/>
        </w:rPr>
        <w:t>per</w:t>
      </w:r>
      <w:r w:rsidR="00DA1401">
        <w:t>iod</w:t>
      </w:r>
      <w:r>
        <w:t xml:space="preserve"> through negotiation at this meeting.</w:t>
      </w:r>
    </w:p>
    <w:p w14:paraId="22B260AA" w14:textId="77777777" w:rsidR="006B1354" w:rsidRDefault="006B1354" w:rsidP="006B1354"/>
    <w:p w14:paraId="32A93BCC" w14:textId="77777777" w:rsidR="006B1354" w:rsidRDefault="006B1354" w:rsidP="006B1354"/>
    <w:p w14:paraId="252E11A5" w14:textId="77777777" w:rsidR="006B1354" w:rsidRDefault="006B1354" w:rsidP="006B1354"/>
    <w:p w14:paraId="6C44E261" w14:textId="77777777" w:rsidR="006B1354" w:rsidRDefault="006B1354" w:rsidP="006B1354"/>
    <w:p w14:paraId="0535F9DF" w14:textId="77777777" w:rsidR="006B1354" w:rsidRDefault="006B1354" w:rsidP="006B1354"/>
    <w:p w14:paraId="09E61B75" w14:textId="77777777" w:rsidR="006B1354" w:rsidRDefault="006B1354" w:rsidP="006B1354"/>
    <w:p w14:paraId="3F2E007A" w14:textId="77777777" w:rsidR="006B1354" w:rsidRDefault="006B1354" w:rsidP="006B1354"/>
    <w:p w14:paraId="2FE333DB" w14:textId="26DF814F" w:rsidR="006B1354" w:rsidRDefault="006B1354" w:rsidP="006B1354">
      <w:r>
        <w:rPr>
          <w:rFonts w:hint="eastAsia"/>
        </w:rPr>
        <w:lastRenderedPageBreak/>
        <w:t>席位设置</w:t>
      </w:r>
    </w:p>
    <w:tbl>
      <w:tblPr>
        <w:tblStyle w:val="TableGrid"/>
        <w:tblW w:w="10548" w:type="dxa"/>
        <w:tblInd w:w="-1125" w:type="dxa"/>
        <w:tblLook w:val="04A0" w:firstRow="1" w:lastRow="0" w:firstColumn="1" w:lastColumn="0" w:noHBand="0" w:noVBand="1"/>
      </w:tblPr>
      <w:tblGrid>
        <w:gridCol w:w="1124"/>
        <w:gridCol w:w="1206"/>
        <w:gridCol w:w="1133"/>
        <w:gridCol w:w="1185"/>
        <w:gridCol w:w="1033"/>
        <w:gridCol w:w="995"/>
        <w:gridCol w:w="924"/>
        <w:gridCol w:w="861"/>
        <w:gridCol w:w="987"/>
        <w:gridCol w:w="1100"/>
      </w:tblGrid>
      <w:tr w:rsidR="006517EF" w:rsidRPr="005D58D4" w14:paraId="09FDA833" w14:textId="77777777" w:rsidTr="006517EF">
        <w:trPr>
          <w:trHeight w:val="705"/>
        </w:trPr>
        <w:tc>
          <w:tcPr>
            <w:tcW w:w="1168" w:type="dxa"/>
          </w:tcPr>
          <w:p w14:paraId="04F6EFB7" w14:textId="0F7C7A2A" w:rsidR="009D63B6" w:rsidRPr="005D58D4" w:rsidRDefault="009D63B6">
            <w:pPr>
              <w:rPr>
                <w:sz w:val="21"/>
                <w:szCs w:val="21"/>
              </w:rPr>
            </w:pPr>
            <w:r w:rsidRPr="005D58D4">
              <w:rPr>
                <w:sz w:val="21"/>
                <w:szCs w:val="21"/>
              </w:rPr>
              <w:t>A</w:t>
            </w:r>
            <w:r w:rsidRPr="005D58D4">
              <w:rPr>
                <w:rFonts w:hint="eastAsia"/>
                <w:sz w:val="21"/>
                <w:szCs w:val="21"/>
              </w:rPr>
              <w:t>l</w:t>
            </w:r>
            <w:r w:rsidRPr="005D58D4">
              <w:rPr>
                <w:sz w:val="21"/>
                <w:szCs w:val="21"/>
              </w:rPr>
              <w:t>geria</w:t>
            </w:r>
          </w:p>
        </w:tc>
        <w:tc>
          <w:tcPr>
            <w:tcW w:w="1100" w:type="dxa"/>
          </w:tcPr>
          <w:p w14:paraId="1056EC4A" w14:textId="26036454" w:rsidR="009D63B6" w:rsidRPr="005D58D4" w:rsidRDefault="006517EF">
            <w:pPr>
              <w:rPr>
                <w:sz w:val="21"/>
                <w:szCs w:val="21"/>
              </w:rPr>
            </w:pPr>
            <w:r w:rsidRPr="005D58D4">
              <w:rPr>
                <w:sz w:val="21"/>
                <w:szCs w:val="21"/>
              </w:rPr>
              <w:t>Argentina</w:t>
            </w:r>
          </w:p>
        </w:tc>
        <w:tc>
          <w:tcPr>
            <w:tcW w:w="1094" w:type="dxa"/>
          </w:tcPr>
          <w:p w14:paraId="71B39E2F" w14:textId="62E5AFD4" w:rsidR="009D63B6" w:rsidRPr="005D58D4" w:rsidRDefault="006517EF">
            <w:pPr>
              <w:rPr>
                <w:sz w:val="21"/>
                <w:szCs w:val="21"/>
              </w:rPr>
            </w:pPr>
            <w:r w:rsidRPr="005D58D4">
              <w:rPr>
                <w:sz w:val="21"/>
                <w:szCs w:val="21"/>
              </w:rPr>
              <w:t>Austria</w:t>
            </w:r>
          </w:p>
        </w:tc>
        <w:tc>
          <w:tcPr>
            <w:tcW w:w="1185" w:type="dxa"/>
          </w:tcPr>
          <w:p w14:paraId="12C85FF9" w14:textId="43FD418F" w:rsidR="009D63B6" w:rsidRPr="005D58D4" w:rsidRDefault="006517EF">
            <w:pPr>
              <w:rPr>
                <w:sz w:val="21"/>
                <w:szCs w:val="21"/>
              </w:rPr>
            </w:pPr>
            <w:r w:rsidRPr="005D58D4">
              <w:rPr>
                <w:sz w:val="21"/>
                <w:szCs w:val="21"/>
              </w:rPr>
              <w:t>Brazil</w:t>
            </w:r>
          </w:p>
        </w:tc>
        <w:tc>
          <w:tcPr>
            <w:tcW w:w="1033" w:type="dxa"/>
          </w:tcPr>
          <w:p w14:paraId="2C168057" w14:textId="1E115FEF" w:rsidR="009D63B6" w:rsidRPr="005D58D4" w:rsidRDefault="006517EF">
            <w:pPr>
              <w:rPr>
                <w:sz w:val="21"/>
                <w:szCs w:val="21"/>
              </w:rPr>
            </w:pPr>
            <w:r w:rsidRPr="005D58D4">
              <w:rPr>
                <w:sz w:val="21"/>
                <w:szCs w:val="21"/>
              </w:rPr>
              <w:t>Bulgaria</w:t>
            </w:r>
          </w:p>
        </w:tc>
        <w:tc>
          <w:tcPr>
            <w:tcW w:w="996" w:type="dxa"/>
          </w:tcPr>
          <w:p w14:paraId="76465BE0" w14:textId="7D97D935" w:rsidR="009D63B6" w:rsidRPr="005D58D4" w:rsidRDefault="006517EF">
            <w:pPr>
              <w:rPr>
                <w:sz w:val="21"/>
                <w:szCs w:val="21"/>
              </w:rPr>
            </w:pPr>
            <w:r w:rsidRPr="005D58D4">
              <w:rPr>
                <w:sz w:val="21"/>
                <w:szCs w:val="21"/>
              </w:rPr>
              <w:t>Canada</w:t>
            </w:r>
          </w:p>
        </w:tc>
        <w:tc>
          <w:tcPr>
            <w:tcW w:w="954" w:type="dxa"/>
          </w:tcPr>
          <w:p w14:paraId="043F8B27" w14:textId="581824DA" w:rsidR="009D63B6" w:rsidRPr="005D58D4" w:rsidRDefault="006517EF">
            <w:pPr>
              <w:rPr>
                <w:sz w:val="21"/>
                <w:szCs w:val="21"/>
              </w:rPr>
            </w:pPr>
            <w:r w:rsidRPr="005D58D4">
              <w:rPr>
                <w:sz w:val="21"/>
                <w:szCs w:val="21"/>
              </w:rPr>
              <w:t>China</w:t>
            </w:r>
          </w:p>
        </w:tc>
        <w:tc>
          <w:tcPr>
            <w:tcW w:w="888" w:type="dxa"/>
          </w:tcPr>
          <w:p w14:paraId="14CA0481" w14:textId="10BBB798" w:rsidR="009D63B6" w:rsidRPr="005D58D4" w:rsidRDefault="006517EF">
            <w:pPr>
              <w:rPr>
                <w:sz w:val="21"/>
                <w:szCs w:val="21"/>
              </w:rPr>
            </w:pPr>
            <w:r w:rsidRPr="005D58D4">
              <w:rPr>
                <w:sz w:val="21"/>
                <w:szCs w:val="21"/>
              </w:rPr>
              <w:t>Cuba</w:t>
            </w:r>
          </w:p>
        </w:tc>
        <w:tc>
          <w:tcPr>
            <w:tcW w:w="1020" w:type="dxa"/>
          </w:tcPr>
          <w:p w14:paraId="251B7838" w14:textId="6C0CF489" w:rsidR="009D63B6" w:rsidRPr="005D58D4" w:rsidRDefault="006517EF">
            <w:pPr>
              <w:rPr>
                <w:sz w:val="21"/>
                <w:szCs w:val="21"/>
              </w:rPr>
            </w:pPr>
            <w:r w:rsidRPr="005D58D4">
              <w:rPr>
                <w:sz w:val="21"/>
                <w:szCs w:val="21"/>
              </w:rPr>
              <w:t>Czech</w:t>
            </w:r>
          </w:p>
        </w:tc>
        <w:tc>
          <w:tcPr>
            <w:tcW w:w="1110" w:type="dxa"/>
          </w:tcPr>
          <w:p w14:paraId="29DFCE64" w14:textId="6DF265B4" w:rsidR="009D63B6" w:rsidRPr="005D58D4" w:rsidRDefault="006517EF">
            <w:pPr>
              <w:rPr>
                <w:sz w:val="21"/>
                <w:szCs w:val="21"/>
              </w:rPr>
            </w:pPr>
            <w:r w:rsidRPr="005D58D4">
              <w:rPr>
                <w:sz w:val="21"/>
                <w:szCs w:val="21"/>
              </w:rPr>
              <w:t>Denmark</w:t>
            </w:r>
          </w:p>
        </w:tc>
      </w:tr>
      <w:tr w:rsidR="006517EF" w:rsidRPr="005D58D4" w14:paraId="51A0DE08" w14:textId="77777777" w:rsidTr="006517EF">
        <w:trPr>
          <w:trHeight w:val="705"/>
        </w:trPr>
        <w:tc>
          <w:tcPr>
            <w:tcW w:w="1168" w:type="dxa"/>
          </w:tcPr>
          <w:p w14:paraId="632A6625" w14:textId="10B30B28" w:rsidR="009D63B6" w:rsidRPr="005D58D4" w:rsidRDefault="006517EF">
            <w:pPr>
              <w:rPr>
                <w:sz w:val="21"/>
                <w:szCs w:val="21"/>
              </w:rPr>
            </w:pPr>
            <w:r w:rsidRPr="005D58D4">
              <w:rPr>
                <w:sz w:val="21"/>
                <w:szCs w:val="21"/>
              </w:rPr>
              <w:t>Egypt</w:t>
            </w:r>
          </w:p>
        </w:tc>
        <w:tc>
          <w:tcPr>
            <w:tcW w:w="1100" w:type="dxa"/>
          </w:tcPr>
          <w:p w14:paraId="6C9D8D6E" w14:textId="269D7F92" w:rsidR="009D63B6" w:rsidRPr="005D58D4" w:rsidRDefault="006517EF">
            <w:pPr>
              <w:rPr>
                <w:sz w:val="21"/>
                <w:szCs w:val="21"/>
              </w:rPr>
            </w:pPr>
            <w:r>
              <w:t>Zimbabwe</w:t>
            </w:r>
          </w:p>
        </w:tc>
        <w:tc>
          <w:tcPr>
            <w:tcW w:w="1094" w:type="dxa"/>
          </w:tcPr>
          <w:p w14:paraId="734795B1" w14:textId="5252438B" w:rsidR="009D63B6" w:rsidRPr="005D58D4" w:rsidRDefault="006517EF">
            <w:pPr>
              <w:rPr>
                <w:sz w:val="21"/>
                <w:szCs w:val="21"/>
              </w:rPr>
            </w:pPr>
            <w:r w:rsidRPr="005D58D4">
              <w:rPr>
                <w:sz w:val="21"/>
                <w:szCs w:val="21"/>
              </w:rPr>
              <w:t>Singapore</w:t>
            </w:r>
          </w:p>
        </w:tc>
        <w:tc>
          <w:tcPr>
            <w:tcW w:w="1185" w:type="dxa"/>
          </w:tcPr>
          <w:p w14:paraId="1C469453" w14:textId="4A2F1EC5" w:rsidR="009D63B6" w:rsidRPr="005D58D4" w:rsidRDefault="006517EF">
            <w:pPr>
              <w:rPr>
                <w:sz w:val="21"/>
                <w:szCs w:val="21"/>
              </w:rPr>
            </w:pPr>
            <w:r w:rsidRPr="005D58D4">
              <w:rPr>
                <w:sz w:val="21"/>
                <w:szCs w:val="21"/>
              </w:rPr>
              <w:t>France</w:t>
            </w:r>
          </w:p>
        </w:tc>
        <w:tc>
          <w:tcPr>
            <w:tcW w:w="1033" w:type="dxa"/>
          </w:tcPr>
          <w:p w14:paraId="5AB4F2B7" w14:textId="57E2080D" w:rsidR="009D63B6" w:rsidRPr="005D58D4" w:rsidRDefault="006517EF">
            <w:pPr>
              <w:rPr>
                <w:sz w:val="21"/>
                <w:szCs w:val="21"/>
              </w:rPr>
            </w:pPr>
            <w:r w:rsidRPr="005D58D4">
              <w:rPr>
                <w:sz w:val="21"/>
                <w:szCs w:val="21"/>
              </w:rPr>
              <w:t>Germany</w:t>
            </w:r>
          </w:p>
        </w:tc>
        <w:tc>
          <w:tcPr>
            <w:tcW w:w="996" w:type="dxa"/>
          </w:tcPr>
          <w:p w14:paraId="6AD04A05" w14:textId="683AB166" w:rsidR="009D63B6" w:rsidRPr="005D58D4" w:rsidRDefault="006517EF">
            <w:pPr>
              <w:rPr>
                <w:sz w:val="21"/>
                <w:szCs w:val="21"/>
              </w:rPr>
            </w:pPr>
            <w:r w:rsidRPr="005D58D4">
              <w:rPr>
                <w:sz w:val="21"/>
                <w:szCs w:val="21"/>
              </w:rPr>
              <w:t>Greece</w:t>
            </w:r>
          </w:p>
        </w:tc>
        <w:tc>
          <w:tcPr>
            <w:tcW w:w="954" w:type="dxa"/>
          </w:tcPr>
          <w:p w14:paraId="53B47F1A" w14:textId="79505612" w:rsidR="009D63B6" w:rsidRPr="005D58D4" w:rsidRDefault="006517EF">
            <w:pPr>
              <w:rPr>
                <w:sz w:val="21"/>
                <w:szCs w:val="21"/>
              </w:rPr>
            </w:pPr>
            <w:r w:rsidRPr="005D58D4">
              <w:rPr>
                <w:sz w:val="21"/>
                <w:szCs w:val="21"/>
              </w:rPr>
              <w:t>India</w:t>
            </w:r>
          </w:p>
        </w:tc>
        <w:tc>
          <w:tcPr>
            <w:tcW w:w="888" w:type="dxa"/>
          </w:tcPr>
          <w:p w14:paraId="4E7CE7D4" w14:textId="09C7373F" w:rsidR="009D63B6" w:rsidRPr="005D58D4" w:rsidRDefault="006517EF">
            <w:pPr>
              <w:rPr>
                <w:sz w:val="21"/>
                <w:szCs w:val="21"/>
              </w:rPr>
            </w:pPr>
            <w:r w:rsidRPr="005D58D4">
              <w:rPr>
                <w:sz w:val="21"/>
                <w:szCs w:val="21"/>
              </w:rPr>
              <w:t>Iran</w:t>
            </w:r>
          </w:p>
        </w:tc>
        <w:tc>
          <w:tcPr>
            <w:tcW w:w="1020" w:type="dxa"/>
          </w:tcPr>
          <w:p w14:paraId="28D6929F" w14:textId="149A29BA" w:rsidR="009D63B6" w:rsidRPr="005D58D4" w:rsidRDefault="006517EF">
            <w:pPr>
              <w:rPr>
                <w:sz w:val="21"/>
                <w:szCs w:val="21"/>
              </w:rPr>
            </w:pPr>
            <w:r w:rsidRPr="005D58D4">
              <w:rPr>
                <w:sz w:val="21"/>
                <w:szCs w:val="21"/>
              </w:rPr>
              <w:t>Israel</w:t>
            </w:r>
          </w:p>
        </w:tc>
        <w:tc>
          <w:tcPr>
            <w:tcW w:w="1110" w:type="dxa"/>
          </w:tcPr>
          <w:p w14:paraId="4AC3B919" w14:textId="19F2E251" w:rsidR="009D63B6" w:rsidRPr="005D58D4" w:rsidRDefault="006517EF">
            <w:pPr>
              <w:rPr>
                <w:sz w:val="21"/>
                <w:szCs w:val="21"/>
              </w:rPr>
            </w:pPr>
            <w:r w:rsidRPr="006517EF">
              <w:rPr>
                <w:sz w:val="21"/>
                <w:szCs w:val="21"/>
              </w:rPr>
              <w:t>Italy</w:t>
            </w:r>
          </w:p>
        </w:tc>
      </w:tr>
      <w:tr w:rsidR="006517EF" w:rsidRPr="005D58D4" w14:paraId="5373BED6" w14:textId="77777777" w:rsidTr="006517EF">
        <w:trPr>
          <w:trHeight w:val="696"/>
        </w:trPr>
        <w:tc>
          <w:tcPr>
            <w:tcW w:w="1168" w:type="dxa"/>
          </w:tcPr>
          <w:p w14:paraId="2372AC9A" w14:textId="2F0CF2C0" w:rsidR="006517EF" w:rsidRPr="005D58D4" w:rsidRDefault="006517EF" w:rsidP="006517EF">
            <w:pPr>
              <w:rPr>
                <w:sz w:val="21"/>
                <w:szCs w:val="21"/>
              </w:rPr>
            </w:pPr>
            <w:r w:rsidRPr="005D58D4">
              <w:rPr>
                <w:sz w:val="21"/>
                <w:szCs w:val="21"/>
              </w:rPr>
              <w:t>Japan</w:t>
            </w:r>
          </w:p>
        </w:tc>
        <w:tc>
          <w:tcPr>
            <w:tcW w:w="1100" w:type="dxa"/>
          </w:tcPr>
          <w:p w14:paraId="015465AB" w14:textId="66C391F3" w:rsidR="006517EF" w:rsidRPr="005D58D4" w:rsidRDefault="006517EF" w:rsidP="006517EF">
            <w:pPr>
              <w:rPr>
                <w:sz w:val="21"/>
                <w:szCs w:val="21"/>
              </w:rPr>
            </w:pPr>
            <w:r w:rsidRPr="005D58D4">
              <w:rPr>
                <w:sz w:val="21"/>
                <w:szCs w:val="21"/>
              </w:rPr>
              <w:t>South Africa</w:t>
            </w:r>
          </w:p>
        </w:tc>
        <w:tc>
          <w:tcPr>
            <w:tcW w:w="1094" w:type="dxa"/>
          </w:tcPr>
          <w:p w14:paraId="1DCCFCCF" w14:textId="7150D5FC" w:rsidR="006517EF" w:rsidRPr="005D58D4" w:rsidRDefault="006517EF" w:rsidP="006517EF">
            <w:pPr>
              <w:rPr>
                <w:sz w:val="21"/>
                <w:szCs w:val="21"/>
              </w:rPr>
            </w:pPr>
            <w:r w:rsidRPr="005D58D4">
              <w:rPr>
                <w:sz w:val="21"/>
                <w:szCs w:val="21"/>
              </w:rPr>
              <w:t>Mexico</w:t>
            </w:r>
          </w:p>
        </w:tc>
        <w:tc>
          <w:tcPr>
            <w:tcW w:w="1185" w:type="dxa"/>
          </w:tcPr>
          <w:p w14:paraId="5C0B40B4" w14:textId="29CD3F11" w:rsidR="006517EF" w:rsidRPr="005D58D4" w:rsidRDefault="006517EF" w:rsidP="006517EF">
            <w:pPr>
              <w:rPr>
                <w:sz w:val="21"/>
                <w:szCs w:val="21"/>
              </w:rPr>
            </w:pPr>
            <w:r w:rsidRPr="005D58D4">
              <w:rPr>
                <w:sz w:val="21"/>
                <w:szCs w:val="21"/>
              </w:rPr>
              <w:t>Philippines</w:t>
            </w:r>
          </w:p>
        </w:tc>
        <w:tc>
          <w:tcPr>
            <w:tcW w:w="1033" w:type="dxa"/>
          </w:tcPr>
          <w:p w14:paraId="36BE24E0" w14:textId="54F073E4" w:rsidR="006517EF" w:rsidRPr="005D58D4" w:rsidRDefault="006517EF" w:rsidP="006517EF">
            <w:pPr>
              <w:rPr>
                <w:sz w:val="21"/>
                <w:szCs w:val="21"/>
              </w:rPr>
            </w:pPr>
            <w:r w:rsidRPr="005D58D4">
              <w:rPr>
                <w:sz w:val="21"/>
                <w:szCs w:val="21"/>
              </w:rPr>
              <w:t>Kenya</w:t>
            </w:r>
          </w:p>
        </w:tc>
        <w:tc>
          <w:tcPr>
            <w:tcW w:w="996" w:type="dxa"/>
          </w:tcPr>
          <w:p w14:paraId="379981B0" w14:textId="3E753332" w:rsidR="006517EF" w:rsidRPr="005D58D4" w:rsidRDefault="006517EF" w:rsidP="006517EF">
            <w:pPr>
              <w:rPr>
                <w:sz w:val="21"/>
                <w:szCs w:val="21"/>
              </w:rPr>
            </w:pPr>
            <w:r w:rsidRPr="005D58D4">
              <w:rPr>
                <w:sz w:val="21"/>
                <w:szCs w:val="21"/>
              </w:rPr>
              <w:t>Malaysia</w:t>
            </w:r>
          </w:p>
        </w:tc>
        <w:tc>
          <w:tcPr>
            <w:tcW w:w="954" w:type="dxa"/>
          </w:tcPr>
          <w:p w14:paraId="17110E63" w14:textId="7CFBAB9F" w:rsidR="006517EF" w:rsidRPr="005D58D4" w:rsidRDefault="006517EF" w:rsidP="006517EF">
            <w:pPr>
              <w:rPr>
                <w:sz w:val="21"/>
                <w:szCs w:val="21"/>
              </w:rPr>
            </w:pPr>
            <w:r w:rsidRPr="005D58D4">
              <w:rPr>
                <w:sz w:val="21"/>
                <w:szCs w:val="21"/>
              </w:rPr>
              <w:t>Spain</w:t>
            </w:r>
          </w:p>
        </w:tc>
        <w:tc>
          <w:tcPr>
            <w:tcW w:w="888" w:type="dxa"/>
          </w:tcPr>
          <w:p w14:paraId="0461B074" w14:textId="28EE48DE" w:rsidR="006517EF" w:rsidRPr="005D58D4" w:rsidRDefault="006517EF" w:rsidP="006517EF">
            <w:pPr>
              <w:rPr>
                <w:sz w:val="21"/>
                <w:szCs w:val="21"/>
              </w:rPr>
            </w:pPr>
            <w:r w:rsidRPr="005D58D4">
              <w:rPr>
                <w:sz w:val="21"/>
                <w:szCs w:val="21"/>
              </w:rPr>
              <w:t>ROK</w:t>
            </w:r>
          </w:p>
        </w:tc>
        <w:tc>
          <w:tcPr>
            <w:tcW w:w="1020" w:type="dxa"/>
          </w:tcPr>
          <w:p w14:paraId="32BB065E" w14:textId="2353C402" w:rsidR="006517EF" w:rsidRPr="005D58D4" w:rsidRDefault="006517EF" w:rsidP="006517EF">
            <w:pPr>
              <w:rPr>
                <w:sz w:val="21"/>
                <w:szCs w:val="21"/>
              </w:rPr>
            </w:pPr>
            <w:r w:rsidRPr="005D58D4">
              <w:rPr>
                <w:sz w:val="21"/>
                <w:szCs w:val="21"/>
              </w:rPr>
              <w:t>Russia</w:t>
            </w:r>
          </w:p>
        </w:tc>
        <w:tc>
          <w:tcPr>
            <w:tcW w:w="1110" w:type="dxa"/>
          </w:tcPr>
          <w:p w14:paraId="4BF00EC7" w14:textId="128FCED0" w:rsidR="006517EF" w:rsidRPr="005D58D4" w:rsidRDefault="006517EF" w:rsidP="006517EF">
            <w:pPr>
              <w:rPr>
                <w:sz w:val="21"/>
                <w:szCs w:val="21"/>
              </w:rPr>
            </w:pPr>
            <w:r w:rsidRPr="005D58D4">
              <w:rPr>
                <w:sz w:val="21"/>
                <w:szCs w:val="21"/>
              </w:rPr>
              <w:t>Saudi Arabia</w:t>
            </w:r>
          </w:p>
        </w:tc>
      </w:tr>
      <w:tr w:rsidR="006517EF" w:rsidRPr="005D58D4" w14:paraId="77200E75" w14:textId="77777777" w:rsidTr="006517EF">
        <w:trPr>
          <w:trHeight w:val="1059"/>
        </w:trPr>
        <w:tc>
          <w:tcPr>
            <w:tcW w:w="1168" w:type="dxa"/>
          </w:tcPr>
          <w:p w14:paraId="1A6CE9B7" w14:textId="17FB950E" w:rsidR="006517EF" w:rsidRPr="005D58D4" w:rsidRDefault="006517EF" w:rsidP="006517EF">
            <w:pPr>
              <w:rPr>
                <w:sz w:val="21"/>
                <w:szCs w:val="21"/>
              </w:rPr>
            </w:pPr>
            <w:r>
              <w:rPr>
                <w:sz w:val="21"/>
                <w:szCs w:val="21"/>
              </w:rPr>
              <w:t>UK</w:t>
            </w:r>
          </w:p>
        </w:tc>
        <w:tc>
          <w:tcPr>
            <w:tcW w:w="1100" w:type="dxa"/>
          </w:tcPr>
          <w:p w14:paraId="5F4EE061" w14:textId="21FA7D71" w:rsidR="006517EF" w:rsidRPr="005D58D4" w:rsidRDefault="006517EF" w:rsidP="006517EF">
            <w:pPr>
              <w:rPr>
                <w:sz w:val="21"/>
                <w:szCs w:val="21"/>
              </w:rPr>
            </w:pPr>
            <w:r>
              <w:rPr>
                <w:sz w:val="21"/>
                <w:szCs w:val="21"/>
              </w:rPr>
              <w:t>USA</w:t>
            </w:r>
          </w:p>
        </w:tc>
        <w:tc>
          <w:tcPr>
            <w:tcW w:w="1094" w:type="dxa"/>
          </w:tcPr>
          <w:p w14:paraId="7002CD57" w14:textId="2C2AB201" w:rsidR="006517EF" w:rsidRPr="005D58D4" w:rsidRDefault="006517EF" w:rsidP="006517EF">
            <w:pPr>
              <w:rPr>
                <w:sz w:val="21"/>
                <w:szCs w:val="21"/>
              </w:rPr>
            </w:pPr>
          </w:p>
        </w:tc>
        <w:tc>
          <w:tcPr>
            <w:tcW w:w="1185" w:type="dxa"/>
          </w:tcPr>
          <w:p w14:paraId="368C7639" w14:textId="5B990256" w:rsidR="006517EF" w:rsidRPr="005D58D4" w:rsidRDefault="006517EF" w:rsidP="006517EF">
            <w:pPr>
              <w:rPr>
                <w:sz w:val="21"/>
                <w:szCs w:val="21"/>
              </w:rPr>
            </w:pPr>
          </w:p>
        </w:tc>
        <w:tc>
          <w:tcPr>
            <w:tcW w:w="1033" w:type="dxa"/>
          </w:tcPr>
          <w:p w14:paraId="45A026AC" w14:textId="0CAB481F" w:rsidR="006517EF" w:rsidRPr="005D58D4" w:rsidRDefault="006517EF" w:rsidP="006517EF">
            <w:pPr>
              <w:rPr>
                <w:sz w:val="21"/>
                <w:szCs w:val="21"/>
              </w:rPr>
            </w:pPr>
          </w:p>
        </w:tc>
        <w:tc>
          <w:tcPr>
            <w:tcW w:w="996" w:type="dxa"/>
          </w:tcPr>
          <w:p w14:paraId="2BF876A4" w14:textId="1E35CD12" w:rsidR="006517EF" w:rsidRPr="005D58D4" w:rsidRDefault="006517EF" w:rsidP="006517EF">
            <w:pPr>
              <w:rPr>
                <w:sz w:val="21"/>
                <w:szCs w:val="21"/>
              </w:rPr>
            </w:pPr>
          </w:p>
        </w:tc>
        <w:tc>
          <w:tcPr>
            <w:tcW w:w="954" w:type="dxa"/>
          </w:tcPr>
          <w:p w14:paraId="75EC4977" w14:textId="00533A83" w:rsidR="006517EF" w:rsidRPr="005D58D4" w:rsidRDefault="006517EF" w:rsidP="006517EF">
            <w:pPr>
              <w:rPr>
                <w:sz w:val="21"/>
                <w:szCs w:val="21"/>
              </w:rPr>
            </w:pPr>
          </w:p>
        </w:tc>
        <w:tc>
          <w:tcPr>
            <w:tcW w:w="888" w:type="dxa"/>
          </w:tcPr>
          <w:p w14:paraId="04CB5CE9" w14:textId="04B82EF6" w:rsidR="006517EF" w:rsidRPr="005D58D4" w:rsidRDefault="006517EF" w:rsidP="006517EF">
            <w:pPr>
              <w:rPr>
                <w:sz w:val="21"/>
                <w:szCs w:val="21"/>
              </w:rPr>
            </w:pPr>
          </w:p>
        </w:tc>
        <w:tc>
          <w:tcPr>
            <w:tcW w:w="1020" w:type="dxa"/>
          </w:tcPr>
          <w:p w14:paraId="08B801BB" w14:textId="2741D34C" w:rsidR="006517EF" w:rsidRPr="005D58D4" w:rsidRDefault="006517EF" w:rsidP="006517EF">
            <w:pPr>
              <w:rPr>
                <w:sz w:val="21"/>
                <w:szCs w:val="21"/>
              </w:rPr>
            </w:pPr>
          </w:p>
        </w:tc>
        <w:tc>
          <w:tcPr>
            <w:tcW w:w="1110" w:type="dxa"/>
          </w:tcPr>
          <w:p w14:paraId="1627276C" w14:textId="2BFFE20D" w:rsidR="006517EF" w:rsidRPr="005D58D4" w:rsidRDefault="006517EF" w:rsidP="006517EF">
            <w:pPr>
              <w:rPr>
                <w:sz w:val="21"/>
                <w:szCs w:val="21"/>
              </w:rPr>
            </w:pPr>
          </w:p>
        </w:tc>
      </w:tr>
      <w:tr w:rsidR="006517EF" w:rsidRPr="005D58D4" w14:paraId="32C007B8" w14:textId="77777777" w:rsidTr="006517EF">
        <w:trPr>
          <w:trHeight w:val="1412"/>
        </w:trPr>
        <w:tc>
          <w:tcPr>
            <w:tcW w:w="1168" w:type="dxa"/>
          </w:tcPr>
          <w:p w14:paraId="23D78F7F" w14:textId="524DEC23" w:rsidR="006517EF" w:rsidRPr="005D58D4" w:rsidRDefault="006517EF" w:rsidP="006517EF">
            <w:pPr>
              <w:rPr>
                <w:sz w:val="21"/>
                <w:szCs w:val="21"/>
              </w:rPr>
            </w:pPr>
          </w:p>
        </w:tc>
        <w:tc>
          <w:tcPr>
            <w:tcW w:w="1100" w:type="dxa"/>
          </w:tcPr>
          <w:p w14:paraId="1FA8D1AE" w14:textId="30C7B6CC" w:rsidR="006517EF" w:rsidRPr="005D58D4" w:rsidRDefault="006517EF" w:rsidP="006517EF">
            <w:pPr>
              <w:rPr>
                <w:sz w:val="21"/>
                <w:szCs w:val="21"/>
              </w:rPr>
            </w:pPr>
          </w:p>
        </w:tc>
        <w:tc>
          <w:tcPr>
            <w:tcW w:w="1094" w:type="dxa"/>
          </w:tcPr>
          <w:p w14:paraId="2A80D22F" w14:textId="5AD35154" w:rsidR="006517EF" w:rsidRPr="005D58D4" w:rsidRDefault="006517EF" w:rsidP="006517EF">
            <w:pPr>
              <w:rPr>
                <w:sz w:val="21"/>
                <w:szCs w:val="21"/>
              </w:rPr>
            </w:pPr>
          </w:p>
        </w:tc>
        <w:tc>
          <w:tcPr>
            <w:tcW w:w="1185" w:type="dxa"/>
          </w:tcPr>
          <w:p w14:paraId="2B0C23FA" w14:textId="5EFBF942" w:rsidR="006517EF" w:rsidRPr="005D58D4" w:rsidRDefault="006517EF" w:rsidP="006517EF">
            <w:pPr>
              <w:rPr>
                <w:sz w:val="21"/>
                <w:szCs w:val="21"/>
              </w:rPr>
            </w:pPr>
          </w:p>
        </w:tc>
        <w:tc>
          <w:tcPr>
            <w:tcW w:w="1033" w:type="dxa"/>
          </w:tcPr>
          <w:p w14:paraId="0BCCEB91" w14:textId="7D11B8F2" w:rsidR="006517EF" w:rsidRPr="005D58D4" w:rsidRDefault="006517EF" w:rsidP="006517EF">
            <w:pPr>
              <w:rPr>
                <w:sz w:val="21"/>
                <w:szCs w:val="21"/>
              </w:rPr>
            </w:pPr>
          </w:p>
        </w:tc>
        <w:tc>
          <w:tcPr>
            <w:tcW w:w="996" w:type="dxa"/>
          </w:tcPr>
          <w:p w14:paraId="4F75C090" w14:textId="77777777" w:rsidR="006517EF" w:rsidRPr="005D58D4" w:rsidRDefault="006517EF" w:rsidP="006517EF">
            <w:pPr>
              <w:rPr>
                <w:sz w:val="21"/>
                <w:szCs w:val="21"/>
              </w:rPr>
            </w:pPr>
          </w:p>
        </w:tc>
        <w:tc>
          <w:tcPr>
            <w:tcW w:w="954" w:type="dxa"/>
          </w:tcPr>
          <w:p w14:paraId="73693890" w14:textId="77777777" w:rsidR="006517EF" w:rsidRPr="005D58D4" w:rsidRDefault="006517EF" w:rsidP="006517EF">
            <w:pPr>
              <w:rPr>
                <w:sz w:val="21"/>
                <w:szCs w:val="21"/>
              </w:rPr>
            </w:pPr>
          </w:p>
        </w:tc>
        <w:tc>
          <w:tcPr>
            <w:tcW w:w="888" w:type="dxa"/>
          </w:tcPr>
          <w:p w14:paraId="26ABEDDE" w14:textId="77777777" w:rsidR="006517EF" w:rsidRPr="005D58D4" w:rsidRDefault="006517EF" w:rsidP="006517EF">
            <w:pPr>
              <w:rPr>
                <w:sz w:val="21"/>
                <w:szCs w:val="21"/>
              </w:rPr>
            </w:pPr>
          </w:p>
        </w:tc>
        <w:tc>
          <w:tcPr>
            <w:tcW w:w="1020" w:type="dxa"/>
          </w:tcPr>
          <w:p w14:paraId="2CD11360" w14:textId="77777777" w:rsidR="006517EF" w:rsidRPr="005D58D4" w:rsidRDefault="006517EF" w:rsidP="006517EF">
            <w:pPr>
              <w:rPr>
                <w:sz w:val="21"/>
                <w:szCs w:val="21"/>
              </w:rPr>
            </w:pPr>
          </w:p>
        </w:tc>
        <w:tc>
          <w:tcPr>
            <w:tcW w:w="1110" w:type="dxa"/>
          </w:tcPr>
          <w:p w14:paraId="6BE1066A" w14:textId="77777777" w:rsidR="006517EF" w:rsidRPr="005D58D4" w:rsidRDefault="006517EF" w:rsidP="006517EF">
            <w:pPr>
              <w:rPr>
                <w:sz w:val="21"/>
                <w:szCs w:val="21"/>
              </w:rPr>
            </w:pPr>
          </w:p>
        </w:tc>
      </w:tr>
    </w:tbl>
    <w:p w14:paraId="2F3D50B8" w14:textId="130B5223" w:rsidR="005D58D4" w:rsidRDefault="005D58D4">
      <w:r>
        <w:rPr>
          <w:rFonts w:hint="eastAsia"/>
        </w:rPr>
        <w:t>可能遇到的问题：（1）一参代表对Ro</w:t>
      </w:r>
      <w:r>
        <w:t>P</w:t>
      </w:r>
      <w:r>
        <w:rPr>
          <w:rFonts w:hint="eastAsia"/>
        </w:rPr>
        <w:t>的不熟悉可能导致会议进行缓慢</w:t>
      </w:r>
    </w:p>
    <w:p w14:paraId="345AD751" w14:textId="730923E1" w:rsidR="005D58D4" w:rsidRDefault="005D58D4">
      <w:r>
        <w:tab/>
      </w:r>
      <w:r>
        <w:tab/>
        <w:t xml:space="preserve">     </w:t>
      </w:r>
      <w:r>
        <w:rPr>
          <w:rFonts w:hint="eastAsia"/>
        </w:rPr>
        <w:t>（2）由于迟到早退缺席导致bloc的人员缺少，或者与本议题关系比较深的代表未出席导致讨论及书写文件遇到阻碍</w:t>
      </w:r>
    </w:p>
    <w:p w14:paraId="40B252FE" w14:textId="6BDCF929" w:rsidR="005D58D4" w:rsidRDefault="005D58D4">
      <w:r>
        <w:tab/>
      </w:r>
      <w:r>
        <w:tab/>
        <w:t xml:space="preserve">     </w:t>
      </w:r>
      <w:r>
        <w:rPr>
          <w:rFonts w:hint="eastAsia"/>
        </w:rPr>
        <w:t>（</w:t>
      </w:r>
      <w:r w:rsidR="006B1354">
        <w:rPr>
          <w:rFonts w:hint="eastAsia"/>
        </w:rPr>
        <w:t>3</w:t>
      </w:r>
      <w:r w:rsidR="00A626EF">
        <w:rPr>
          <w:rFonts w:hint="eastAsia"/>
        </w:rPr>
        <w:t>）</w:t>
      </w:r>
      <w:r w:rsidR="006B1354">
        <w:rPr>
          <w:rFonts w:hint="eastAsia"/>
        </w:rPr>
        <w:t>代表们可能因为第一次参会过于紧张无法正确表达自己的观点</w:t>
      </w:r>
    </w:p>
    <w:p w14:paraId="174F7B61" w14:textId="3F8D9DBA" w:rsidR="006B1354" w:rsidRDefault="006B1354">
      <w:r>
        <w:rPr>
          <w:rFonts w:hint="eastAsia"/>
        </w:rPr>
        <w:t>特点和意义</w:t>
      </w:r>
      <w:r>
        <w:t>: (</w:t>
      </w:r>
      <w:r>
        <w:rPr>
          <w:rFonts w:hint="eastAsia"/>
        </w:rPr>
        <w:t>1)</w:t>
      </w:r>
      <w:r>
        <w:t xml:space="preserve"> </w:t>
      </w:r>
      <w:r>
        <w:rPr>
          <w:rFonts w:hint="eastAsia"/>
        </w:rPr>
        <w:t>紧随时事，代表们对此议题的熟悉度能更高</w:t>
      </w:r>
    </w:p>
    <w:p w14:paraId="36E8C149" w14:textId="51DA7470" w:rsidR="006B1354" w:rsidRDefault="006B1354">
      <w:r>
        <w:t xml:space="preserve">                  </w:t>
      </w:r>
      <w:r>
        <w:rPr>
          <w:rFonts w:hint="eastAsia"/>
        </w:rPr>
        <w:t>（2）会议议题范围较小，就算是一天的会也能完全讨论完毕</w:t>
      </w:r>
    </w:p>
    <w:p w14:paraId="44B1BBE3" w14:textId="02C0F1D2" w:rsidR="006B1354" w:rsidRDefault="006B1354">
      <w:r>
        <w:t xml:space="preserve">                  </w:t>
      </w:r>
      <w:r>
        <w:rPr>
          <w:rFonts w:hint="eastAsia"/>
        </w:rPr>
        <w:t>（3）预计bloc数较小，就算有代表没来，两个大bloc仍能正常运行</w:t>
      </w:r>
    </w:p>
    <w:p w14:paraId="3F09C38E" w14:textId="2C668530" w:rsidR="006B1354" w:rsidRDefault="006B1354">
      <w:r>
        <w:tab/>
        <w:t xml:space="preserve">      </w:t>
      </w:r>
      <w:r>
        <w:rPr>
          <w:rFonts w:hint="eastAsia"/>
        </w:rPr>
        <w:t>（</w:t>
      </w:r>
      <w:r>
        <w:t>4</w:t>
      </w:r>
      <w:r>
        <w:rPr>
          <w:rFonts w:hint="eastAsia"/>
        </w:rPr>
        <w:t>）会议代表们所提交的立场文件将被随机抽出进行查重</w:t>
      </w:r>
      <w:r w:rsidR="006517EF">
        <w:rPr>
          <w:rFonts w:hint="eastAsia"/>
        </w:rPr>
        <w:t>(查重率需要≤2</w:t>
      </w:r>
      <w:r w:rsidR="006517EF">
        <w:t>0%</w:t>
      </w:r>
      <w:r w:rsidR="006517EF">
        <w:rPr>
          <w:rFonts w:hint="eastAsia"/>
        </w:rPr>
        <w:t>)</w:t>
      </w:r>
      <w:r>
        <w:rPr>
          <w:rFonts w:hint="eastAsia"/>
        </w:rPr>
        <w:t>，尽可能杜绝学术抄袭，培养原创意识</w:t>
      </w:r>
    </w:p>
    <w:p w14:paraId="71A866A4" w14:textId="3EA674ED" w:rsidR="006B1354" w:rsidRDefault="006B1354">
      <w:r>
        <w:t xml:space="preserve">                  </w:t>
      </w:r>
      <w:r>
        <w:rPr>
          <w:rFonts w:hint="eastAsia"/>
        </w:rPr>
        <w:t>（</w:t>
      </w:r>
      <w:r>
        <w:t>5</w:t>
      </w:r>
      <w:r>
        <w:rPr>
          <w:rFonts w:hint="eastAsia"/>
        </w:rPr>
        <w:t>）让代表们通过会议熟悉罗规，为今后会议打下基础</w:t>
      </w:r>
    </w:p>
    <w:p w14:paraId="12E07E1E" w14:textId="49AF93DE" w:rsidR="006B1354" w:rsidRDefault="006B1354">
      <w:r>
        <w:tab/>
        <w:t xml:space="preserve">      </w:t>
      </w:r>
      <w:r>
        <w:rPr>
          <w:rFonts w:hint="eastAsia"/>
        </w:rPr>
        <w:t>（6）实践在培训中学习到的能力，锻炼口语，谈判，合作，调研等能力</w:t>
      </w:r>
    </w:p>
    <w:sectPr w:rsidR="006B1354" w:rsidSect="00AB0EE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5EC3C" w14:textId="77777777" w:rsidR="00331D1E" w:rsidRDefault="00331D1E" w:rsidP="004B28D2">
      <w:pPr>
        <w:spacing w:after="0" w:line="240" w:lineRule="auto"/>
      </w:pPr>
      <w:r>
        <w:separator/>
      </w:r>
    </w:p>
  </w:endnote>
  <w:endnote w:type="continuationSeparator" w:id="0">
    <w:p w14:paraId="055987B8" w14:textId="77777777" w:rsidR="00331D1E" w:rsidRDefault="00331D1E" w:rsidP="004B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045F6" w14:textId="77777777" w:rsidR="00331D1E" w:rsidRDefault="00331D1E" w:rsidP="004B28D2">
      <w:pPr>
        <w:spacing w:after="0" w:line="240" w:lineRule="auto"/>
      </w:pPr>
      <w:r>
        <w:separator/>
      </w:r>
    </w:p>
  </w:footnote>
  <w:footnote w:type="continuationSeparator" w:id="0">
    <w:p w14:paraId="77F3540C" w14:textId="77777777" w:rsidR="00331D1E" w:rsidRDefault="00331D1E" w:rsidP="004B2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1D"/>
    <w:rsid w:val="0000046E"/>
    <w:rsid w:val="00041DF2"/>
    <w:rsid w:val="00284C1D"/>
    <w:rsid w:val="00331D1E"/>
    <w:rsid w:val="003A0B69"/>
    <w:rsid w:val="004B28D2"/>
    <w:rsid w:val="00571FBC"/>
    <w:rsid w:val="005D58D4"/>
    <w:rsid w:val="006517EF"/>
    <w:rsid w:val="006B1354"/>
    <w:rsid w:val="006C1484"/>
    <w:rsid w:val="0081694B"/>
    <w:rsid w:val="009D63B6"/>
    <w:rsid w:val="00A626EF"/>
    <w:rsid w:val="00AB0EED"/>
    <w:rsid w:val="00D661C2"/>
    <w:rsid w:val="00DA1401"/>
    <w:rsid w:val="00F93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8C7A"/>
  <w15:chartTrackingRefBased/>
  <w15:docId w15:val="{D524C6B3-68AE-4F73-8EC8-F51141E4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8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28D2"/>
  </w:style>
  <w:style w:type="paragraph" w:styleId="Footer">
    <w:name w:val="footer"/>
    <w:basedOn w:val="Normal"/>
    <w:link w:val="FooterChar"/>
    <w:uiPriority w:val="99"/>
    <w:unhideWhenUsed/>
    <w:rsid w:val="004B28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Alan</dc:creator>
  <cp:keywords/>
  <dc:description/>
  <cp:lastModifiedBy>Song Alan</cp:lastModifiedBy>
  <cp:revision>2</cp:revision>
  <dcterms:created xsi:type="dcterms:W3CDTF">2020-08-23T12:42:00Z</dcterms:created>
  <dcterms:modified xsi:type="dcterms:W3CDTF">2020-08-23T12:42:00Z</dcterms:modified>
</cp:coreProperties>
</file>