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00"/>
      </w:pPr>
      <w:r>
        <w:rPr>
          <w:b/>
          <w:sz w:val="32"/>
          <w:szCs w:val="32"/>
        </w:rPr>
        <w:t xml:space="preserve">His Church School</w:t>
      </w:r>
    </w:p>
    <w:p>
      <w:pPr>
        <w:jc w:val="center"/>
        <w:spacing w:after="320"/>
      </w:pPr>
      <w:r>
        <w:rPr>
          <w:i/>
          <w:sz w:val="24"/>
          <w:szCs w:val="24"/>
        </w:rPr>
        <w:t xml:space="preserve">Learner Code of Conduct</w:t>
      </w:r>
    </w:p>
    <w:p>
      <w:pPr>
        <w:spacing w:before="120" w:after="80"/>
      </w:pPr>
      <w:r>
        <w:rPr>
          <w:b/>
          <w:sz w:val="24"/>
          <w:szCs w:val="24"/>
        </w:rPr>
        <w:t xml:space="preserve">Purpose</w:t>
      </w:r>
    </w:p>
    <w:p>
      <w:pPr>
        <w:spacing w:after="180"/>
      </w:pPr>
      <w:r>
        <w:rPr>
          <w:sz w:val="22"/>
          <w:szCs w:val="22"/>
        </w:rPr>
        <w:t xml:space="preserve">This Code of Conduct guides the behaviour, attitudes, and responsibilities of all learners at His Church School. It supports a safe, respectful, Christ-centred learning environment in which every learner can grow academically, spiritually, socially, and emotionally.</w:t>
      </w:r>
    </w:p>
    <w:p>
      <w:pPr>
        <w:spacing w:before="120" w:after="80"/>
      </w:pPr>
      <w:r>
        <w:rPr>
          <w:b/>
          <w:sz w:val="24"/>
          <w:szCs w:val="24"/>
        </w:rPr>
        <w:t xml:space="preserve">Christian Character</w:t>
      </w:r>
    </w:p>
    <w:p>
      <w:pPr>
        <w:spacing w:after="180"/>
      </w:pPr>
      <w:r>
        <w:rPr>
          <w:sz w:val="22"/>
          <w:szCs w:val="22"/>
        </w:rPr>
        <w:t xml:space="preserve">Learners are expected to show honesty, kindness, humility, self-control, and respect in all interactions. Behaviour should reflect the Christian values and standards of the school both on and off campus.</w:t>
      </w:r>
    </w:p>
    <w:p>
      <w:pPr>
        <w:spacing w:before="120" w:after="80"/>
      </w:pPr>
      <w:r>
        <w:rPr>
          <w:b/>
          <w:sz w:val="24"/>
          <w:szCs w:val="24"/>
        </w:rPr>
        <w:t xml:space="preserve">Respect for Others</w:t>
      </w:r>
    </w:p>
    <w:p>
      <w:pPr>
        <w:spacing w:after="180"/>
      </w:pPr>
      <w:r>
        <w:rPr>
          <w:sz w:val="22"/>
          <w:szCs w:val="22"/>
        </w:rPr>
        <w:t xml:space="preserve">Learners must treat staff, fellow learners, parents, and visitors with courtesy and dignity at all times. Bullying, intimidation, harassment, discrimination, and abusive language will not be tolerated.</w:t>
      </w:r>
    </w:p>
    <w:p>
      <w:pPr>
        <w:spacing w:before="120" w:after="80"/>
      </w:pPr>
      <w:r>
        <w:rPr>
          <w:b/>
          <w:sz w:val="24"/>
          <w:szCs w:val="24"/>
        </w:rPr>
        <w:t xml:space="preserve">Attendance and Punctuality</w:t>
      </w:r>
    </w:p>
    <w:p>
      <w:pPr>
        <w:spacing w:after="180"/>
      </w:pPr>
      <w:r>
        <w:rPr>
          <w:sz w:val="22"/>
          <w:szCs w:val="22"/>
        </w:rPr>
        <w:t xml:space="preserve">Learners are expected to attend school faithfully, arrive on time, and participate fully in lessons, assemblies, devotions, and school activities. Absences should be supported by communication from a parent or guardian.</w:t>
      </w:r>
    </w:p>
    <w:p>
      <w:pPr>
        <w:spacing w:before="120" w:after="80"/>
      </w:pPr>
      <w:r>
        <w:rPr>
          <w:b/>
          <w:sz w:val="24"/>
          <w:szCs w:val="24"/>
        </w:rPr>
        <w:t xml:space="preserve">Academic Responsibility</w:t>
      </w:r>
    </w:p>
    <w:p>
      <w:pPr>
        <w:spacing w:after="180"/>
      </w:pPr>
      <w:r>
        <w:rPr>
          <w:sz w:val="22"/>
          <w:szCs w:val="22"/>
        </w:rPr>
        <w:t xml:space="preserve">Learners must complete classwork, homework, assignments, and assessment tasks honestly and on time. Cheating, plagiarism, or any form of academic dishonesty is unacceptable.</w:t>
      </w:r>
    </w:p>
    <w:p>
      <w:pPr>
        <w:spacing w:before="120" w:after="80"/>
      </w:pPr>
      <w:r>
        <w:rPr>
          <w:b/>
          <w:sz w:val="24"/>
          <w:szCs w:val="24"/>
        </w:rPr>
        <w:t xml:space="preserve">Appearance and Uniform</w:t>
      </w:r>
    </w:p>
    <w:p>
      <w:pPr>
        <w:spacing w:after="180"/>
      </w:pPr>
      <w:r>
        <w:rPr>
          <w:sz w:val="22"/>
          <w:szCs w:val="22"/>
        </w:rPr>
        <w:t xml:space="preserve">Learners are expected to wear the prescribed school uniform neatly and with pride. Personal appearance should remain clean, modest, and appropriate to the standards of the school.</w:t>
      </w:r>
    </w:p>
    <w:p>
      <w:pPr>
        <w:spacing w:before="120" w:after="80"/>
      </w:pPr>
      <w:r>
        <w:rPr>
          <w:b/>
          <w:sz w:val="24"/>
          <w:szCs w:val="24"/>
        </w:rPr>
        <w:t xml:space="preserve">Care for Property</w:t>
      </w:r>
    </w:p>
    <w:p>
      <w:pPr>
        <w:spacing w:after="180"/>
      </w:pPr>
      <w:r>
        <w:rPr>
          <w:sz w:val="22"/>
          <w:szCs w:val="22"/>
        </w:rPr>
        <w:t xml:space="preserve">Learners must respect school buildings, furniture, books, equipment, and the property of others. Damage, defacing, theft, or vandalism may result in disciplinary action and financial responsibility for losses incurred.</w:t>
      </w:r>
    </w:p>
    <w:p>
      <w:pPr>
        <w:spacing w:before="120" w:after="80"/>
      </w:pPr>
      <w:r>
        <w:rPr>
          <w:b/>
          <w:sz w:val="24"/>
          <w:szCs w:val="24"/>
        </w:rPr>
        <w:t xml:space="preserve">Safety and Conduct</w:t>
      </w:r>
    </w:p>
    <w:p>
      <w:pPr>
        <w:spacing w:after="180"/>
      </w:pPr>
      <w:r>
        <w:rPr>
          <w:sz w:val="22"/>
          <w:szCs w:val="22"/>
        </w:rPr>
        <w:t xml:space="preserve">Learners must follow all school rules relating to safety, movement, supervision, transport, sport, and emergency procedures. Dangerous behaviour, fighting, possession of prohibited items, or conduct that places others at risk is strictly forbidden.</w:t>
      </w:r>
    </w:p>
    <w:p>
      <w:pPr>
        <w:spacing w:before="120" w:after="80"/>
      </w:pPr>
      <w:r>
        <w:rPr>
          <w:b/>
          <w:sz w:val="24"/>
          <w:szCs w:val="24"/>
        </w:rPr>
        <w:t xml:space="preserve">Digital and Online Conduct</w:t>
      </w:r>
    </w:p>
    <w:p>
      <w:pPr>
        <w:spacing w:after="180"/>
      </w:pPr>
      <w:r>
        <w:rPr>
          <w:sz w:val="22"/>
          <w:szCs w:val="22"/>
        </w:rPr>
        <w:t xml:space="preserve">When using school devices, internet access, messaging platforms, or social media, learners must act responsibly and respectfully. Inappropriate content, cyberbullying, impersonation, or misuse of technology is not permitted.</w:t>
      </w:r>
    </w:p>
    <w:p>
      <w:pPr>
        <w:spacing w:before="120" w:after="80"/>
      </w:pPr>
      <w:r>
        <w:rPr>
          <w:b/>
          <w:sz w:val="24"/>
          <w:szCs w:val="24"/>
        </w:rPr>
        <w:t xml:space="preserve">Authority and Discipline</w:t>
      </w:r>
    </w:p>
    <w:p>
      <w:pPr>
        <w:spacing w:after="180"/>
      </w:pPr>
      <w:r>
        <w:rPr>
          <w:sz w:val="22"/>
          <w:szCs w:val="22"/>
        </w:rPr>
        <w:t xml:space="preserve">Learners are expected to respond respectfully to the instructions and correction of school staff. Where misconduct occurs, the school may apply fair disciplinary measures in line with school procedures and the seriousness of the offence.</w:t>
      </w:r>
    </w:p>
    <w:p>
      <w:pPr>
        <w:spacing w:before="120" w:after="80"/>
      </w:pPr>
      <w:r>
        <w:rPr>
          <w:b/>
          <w:sz w:val="24"/>
          <w:szCs w:val="24"/>
        </w:rPr>
        <w:t xml:space="preserve">Partnership with Parents</w:t>
      </w:r>
    </w:p>
    <w:p>
      <w:pPr>
        <w:spacing w:after="180"/>
      </w:pPr>
      <w:r>
        <w:rPr>
          <w:sz w:val="22"/>
          <w:szCs w:val="22"/>
        </w:rPr>
        <w:t xml:space="preserve">Parents and guardians are encouraged to support the standards of the school by reinforcing respectful behaviour, punctuality, responsibility, and cooperation with school staff.</w:t>
      </w:r>
    </w:p>
    <w:p>
      <w:pPr>
        <w:spacing w:before="120" w:after="80"/>
      </w:pPr>
      <w:r>
        <w:rPr>
          <w:b/>
          <w:sz w:val="24"/>
          <w:szCs w:val="24"/>
        </w:rPr>
        <w:t xml:space="preserve">Commitment</w:t>
      </w:r>
    </w:p>
    <w:p>
      <w:pPr>
        <w:spacing w:after="180"/>
      </w:pPr>
      <w:r>
        <w:rPr>
          <w:sz w:val="22"/>
          <w:szCs w:val="22"/>
        </w:rPr>
        <w:t xml:space="preserve">By enrolling at His Church School, learners and families agree to uphold the spirit and expectations of this Code of Conduct and to work together in maintaining a disciplined, caring, and Christ-honouring school community.</w:t>
      </w:r>
    </w:p>
    <w:sectPr>
      <w:pgSz w:w="12240" w:h="15840"/>
      <w:pgMar w:top="1440" w:right="1440" w:bottom="1440" w:left="1440" w:header="708" w:footer="708" w:gutter="0"/>
      <w:cols w:space="708"/>
      <w:docGrid w:linePitch="36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 Church School Learner Code of Conduct</dc:title>
  <dc:creator>His Church School</dc:creator>
  <cp:lastModifiedBy>His Church School</cp:lastModifiedBy>
  <dcterms:created xsi:type="dcterms:W3CDTF">2026-03-25T22:00:00Z</dcterms:created>
  <dcterms:modified xsi:type="dcterms:W3CDTF">2026-03-25T22:00:00Z</dcterms:modified>
</cp:coreProperties>
</file>