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F9A2B" w14:textId="69E4E92C" w:rsidR="005C74D4" w:rsidRDefault="00A24791">
      <w:r>
        <w:rPr>
          <w:noProof/>
        </w:rPr>
        <w:drawing>
          <wp:inline distT="0" distB="0" distL="0" distR="0" wp14:anchorId="0773A0E5" wp14:editId="13535B03">
            <wp:extent cx="5943600" cy="3343275"/>
            <wp:effectExtent l="0" t="0" r="0" b="9525"/>
            <wp:docPr id="715704550" name="Picture 1" descr="A diagram of a climate ch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04550" name="Picture 1" descr="A diagram of a climate ch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94EC" w14:textId="79CB8C5E" w:rsidR="00A24791" w:rsidRDefault="00A24791">
      <w:hyperlink r:id="rId6" w:history="1">
        <w:r w:rsidRPr="000B508D">
          <w:rPr>
            <w:rStyle w:val="Hyperlink"/>
          </w:rPr>
          <w:t>https://www.imo.org/en/MediaCentre/HotTopics/Pages/Cutting-GHG-emissions.aspx</w:t>
        </w:r>
      </w:hyperlink>
    </w:p>
    <w:p w14:paraId="15FC02FD" w14:textId="77777777" w:rsidR="00A24791" w:rsidRDefault="00A24791"/>
    <w:p w14:paraId="51237DE4" w14:textId="5B0269BC" w:rsidR="00A24791" w:rsidRDefault="00A24791" w:rsidP="00A24791">
      <w:pPr>
        <w:pStyle w:val="ListParagraph"/>
        <w:numPr>
          <w:ilvl w:val="0"/>
          <w:numId w:val="1"/>
        </w:numPr>
      </w:pPr>
      <w:hyperlink r:id="rId7" w:history="1">
        <w:r w:rsidRPr="000B508D">
          <w:rPr>
            <w:rStyle w:val="Hyperlink"/>
          </w:rPr>
          <w:t>https://www.imo.org/en/MediaCentre/PressBriefings/Pages/Revised-GHG-reduction-strategy-for-global-shipping-adopted-.aspx</w:t>
        </w:r>
      </w:hyperlink>
      <w:r>
        <w:t xml:space="preserve"> - seems like their most revised strategy – net zero by 2050</w:t>
      </w:r>
    </w:p>
    <w:p w14:paraId="2679EA88" w14:textId="6B5482BF" w:rsidR="00A24791" w:rsidRDefault="00A24791" w:rsidP="00A24791">
      <w:pPr>
        <w:pStyle w:val="Heading1"/>
      </w:pPr>
      <w:r>
        <w:lastRenderedPageBreak/>
        <w:t>Growth</w:t>
      </w:r>
    </w:p>
    <w:p w14:paraId="56E9B021" w14:textId="7EDDF7F2" w:rsidR="00A24791" w:rsidRDefault="00A24791" w:rsidP="00A24791">
      <w:r w:rsidRPr="00A24791">
        <w:drawing>
          <wp:inline distT="0" distB="0" distL="0" distR="0" wp14:anchorId="247DF4EE" wp14:editId="420C77DF">
            <wp:extent cx="5943600" cy="3092450"/>
            <wp:effectExtent l="0" t="0" r="0" b="0"/>
            <wp:docPr id="2113280583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80583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AE5C" w14:textId="2704B524" w:rsidR="00A24791" w:rsidRDefault="00A24791" w:rsidP="00A24791">
      <w:hyperlink r:id="rId9" w:history="1">
        <w:r w:rsidRPr="000B508D">
          <w:rPr>
            <w:rStyle w:val="Hyperlink"/>
          </w:rPr>
          <w:t>https://wwwcdn.imo.org/localresources/en/About/Events/Documents/Regional%20Conference%20in%20Asia%20and%20the%20Pacific/presentation%209%20-%20Sangbae%20Cha.pdf</w:t>
        </w:r>
      </w:hyperlink>
    </w:p>
    <w:p w14:paraId="3F5B9C29" w14:textId="77777777" w:rsidR="00A24791" w:rsidRDefault="00A24791" w:rsidP="00A24791"/>
    <w:p w14:paraId="49021DF6" w14:textId="709A1759" w:rsidR="00A24791" w:rsidRDefault="00A24791" w:rsidP="00A24791">
      <w:r w:rsidRPr="00A24791">
        <w:drawing>
          <wp:inline distT="0" distB="0" distL="0" distR="0" wp14:anchorId="627EA804" wp14:editId="2069BBB9">
            <wp:extent cx="5943600" cy="3238500"/>
            <wp:effectExtent l="0" t="0" r="0" b="0"/>
            <wp:docPr id="65851724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7240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B11" w14:textId="77777777" w:rsidR="00ED5599" w:rsidRDefault="00ED5599" w:rsidP="00A24791"/>
    <w:p w14:paraId="0FA1552E" w14:textId="02EA2F88" w:rsidR="00ED5599" w:rsidRDefault="00ED5599" w:rsidP="00A24791">
      <w:r w:rsidRPr="00ED5599">
        <w:lastRenderedPageBreak/>
        <w:drawing>
          <wp:inline distT="0" distB="0" distL="0" distR="0" wp14:anchorId="6747CD33" wp14:editId="719C1073">
            <wp:extent cx="5943600" cy="4118610"/>
            <wp:effectExtent l="0" t="0" r="0" b="0"/>
            <wp:docPr id="923666647" name="Picture 1" descr="A chart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66647" name="Picture 1" descr="A chart with numbers and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599">
        <w:t>https://www.globalmaritimeforum.org/content/2023/04/the-shipping-industrys-fuel-choices-on-the-path-to-net-zero_final.pdf</w:t>
      </w:r>
    </w:p>
    <w:sectPr w:rsidR="00ED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60C58"/>
    <w:multiLevelType w:val="hybridMultilevel"/>
    <w:tmpl w:val="601C877C"/>
    <w:lvl w:ilvl="0" w:tplc="4482B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10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91"/>
    <w:rsid w:val="0044019C"/>
    <w:rsid w:val="005C74D4"/>
    <w:rsid w:val="00665488"/>
    <w:rsid w:val="00736AE4"/>
    <w:rsid w:val="00A24791"/>
    <w:rsid w:val="00ED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6B6F"/>
  <w15:chartTrackingRefBased/>
  <w15:docId w15:val="{492D5FC9-A4A7-4323-8DCB-67CE40EB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7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mo.org/en/MediaCentre/PressBriefings/Pages/Revised-GHG-reduction-strategy-for-global-shipping-adopted-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.org/en/MediaCentre/HotTopics/Pages/Cutting-GHG-emissions.aspx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cdn.imo.org/localresources/en/About/Events/Documents/Regional%20Conference%20in%20Asia%20and%20the%20Pacific/presentation%209%20-%20Sangbae%20Ch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1</cp:revision>
  <dcterms:created xsi:type="dcterms:W3CDTF">2024-06-14T01:27:00Z</dcterms:created>
  <dcterms:modified xsi:type="dcterms:W3CDTF">2024-06-14T02:40:00Z</dcterms:modified>
</cp:coreProperties>
</file>