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00FC" w:rsidRDefault="006F75CD" w:rsidP="006F75CD">
      <w:pPr>
        <w:jc w:val="center"/>
        <w:rPr>
          <w:b/>
          <w:color w:val="548DD4" w:themeColor="text2" w:themeTint="99"/>
          <w:sz w:val="36"/>
          <w:szCs w:val="36"/>
          <w:u w:val="single"/>
        </w:rPr>
      </w:pPr>
      <w:r w:rsidRPr="006F75CD">
        <w:rPr>
          <w:b/>
          <w:color w:val="548DD4" w:themeColor="text2" w:themeTint="99"/>
          <w:sz w:val="36"/>
          <w:szCs w:val="36"/>
          <w:u w:val="single"/>
        </w:rPr>
        <w:t>Bilan Projet SOA</w:t>
      </w:r>
    </w:p>
    <w:p w:rsidR="006F75CD" w:rsidRDefault="006F75CD" w:rsidP="006F75CD">
      <w:pPr>
        <w:jc w:val="center"/>
        <w:rPr>
          <w:b/>
          <w:color w:val="548DD4" w:themeColor="text2" w:themeTint="99"/>
          <w:sz w:val="36"/>
          <w:szCs w:val="36"/>
          <w:u w:val="single"/>
        </w:rPr>
      </w:pPr>
    </w:p>
    <w:p w:rsidR="006F75CD" w:rsidRDefault="006F75CD" w:rsidP="006F75CD">
      <w:pPr>
        <w:pStyle w:val="Paragraphedeliste"/>
        <w:numPr>
          <w:ilvl w:val="0"/>
          <w:numId w:val="1"/>
        </w:numPr>
        <w:rPr>
          <w:b/>
          <w:color w:val="548DD4" w:themeColor="text2" w:themeTint="99"/>
          <w:sz w:val="28"/>
          <w:szCs w:val="28"/>
          <w:u w:val="single"/>
        </w:rPr>
      </w:pPr>
      <w:r>
        <w:rPr>
          <w:b/>
          <w:color w:val="548DD4" w:themeColor="text2" w:themeTint="99"/>
          <w:sz w:val="28"/>
          <w:szCs w:val="28"/>
          <w:u w:val="single"/>
        </w:rPr>
        <w:t>Bilan des charges</w:t>
      </w:r>
    </w:p>
    <w:p w:rsidR="006F75CD" w:rsidRDefault="006F75CD" w:rsidP="006F75CD">
      <w:pPr>
        <w:pStyle w:val="Paragraphedeliste"/>
        <w:rPr>
          <w:color w:val="548DD4" w:themeColor="text2" w:themeTint="99"/>
          <w:sz w:val="24"/>
          <w:szCs w:val="24"/>
        </w:rPr>
      </w:pPr>
      <w:r>
        <w:rPr>
          <w:noProof/>
          <w:color w:val="1F497D" w:themeColor="text2"/>
          <w:sz w:val="24"/>
          <w:szCs w:val="24"/>
          <w:lang w:eastAsia="fr-FR"/>
        </w:rPr>
        <w:drawing>
          <wp:inline distT="0" distB="0" distL="0" distR="0">
            <wp:extent cx="5981700" cy="42481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auBordFinal.PNG"/>
                    <pic:cNvPicPr/>
                  </pic:nvPicPr>
                  <pic:blipFill>
                    <a:blip r:embed="rId6">
                      <a:extLst>
                        <a:ext uri="{28A0092B-C50C-407E-A947-70E740481C1C}">
                          <a14:useLocalDpi xmlns:a14="http://schemas.microsoft.com/office/drawing/2010/main" val="0"/>
                        </a:ext>
                      </a:extLst>
                    </a:blip>
                    <a:stretch>
                      <a:fillRect/>
                    </a:stretch>
                  </pic:blipFill>
                  <pic:spPr>
                    <a:xfrm>
                      <a:off x="0" y="0"/>
                      <a:ext cx="5982613" cy="4248798"/>
                    </a:xfrm>
                    <a:prstGeom prst="rect">
                      <a:avLst/>
                    </a:prstGeom>
                  </pic:spPr>
                </pic:pic>
              </a:graphicData>
            </a:graphic>
          </wp:inline>
        </w:drawing>
      </w:r>
    </w:p>
    <w:p w:rsidR="006F75CD" w:rsidRPr="006F75CD" w:rsidRDefault="006F75CD" w:rsidP="006F75CD">
      <w:pPr>
        <w:pStyle w:val="Paragraphedeliste"/>
        <w:jc w:val="center"/>
        <w:rPr>
          <w:color w:val="000000" w:themeColor="text1"/>
          <w:sz w:val="24"/>
          <w:szCs w:val="24"/>
        </w:rPr>
      </w:pPr>
      <w:r>
        <w:rPr>
          <w:color w:val="000000" w:themeColor="text1"/>
          <w:sz w:val="24"/>
          <w:szCs w:val="24"/>
        </w:rPr>
        <w:t>Tableau de bord final avec différence de charges</w:t>
      </w:r>
    </w:p>
    <w:p w:rsidR="006F75CD" w:rsidRDefault="006F75CD" w:rsidP="006F75CD">
      <w:pPr>
        <w:pStyle w:val="Paragraphedeliste"/>
        <w:rPr>
          <w:color w:val="548DD4" w:themeColor="text2" w:themeTint="99"/>
          <w:sz w:val="24"/>
          <w:szCs w:val="24"/>
        </w:rPr>
      </w:pPr>
      <w:r>
        <w:rPr>
          <w:noProof/>
          <w:color w:val="1F497D" w:themeColor="text2"/>
          <w:sz w:val="24"/>
          <w:szCs w:val="24"/>
          <w:lang w:eastAsia="fr-FR"/>
        </w:rPr>
        <w:drawing>
          <wp:inline distT="0" distB="0" distL="0" distR="0">
            <wp:extent cx="5082988" cy="28765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ge.png"/>
                    <pic:cNvPicPr/>
                  </pic:nvPicPr>
                  <pic:blipFill>
                    <a:blip r:embed="rId7">
                      <a:extLst>
                        <a:ext uri="{28A0092B-C50C-407E-A947-70E740481C1C}">
                          <a14:useLocalDpi xmlns:a14="http://schemas.microsoft.com/office/drawing/2010/main" val="0"/>
                        </a:ext>
                      </a:extLst>
                    </a:blip>
                    <a:stretch>
                      <a:fillRect/>
                    </a:stretch>
                  </pic:blipFill>
                  <pic:spPr>
                    <a:xfrm>
                      <a:off x="0" y="0"/>
                      <a:ext cx="5088887" cy="2879888"/>
                    </a:xfrm>
                    <a:prstGeom prst="rect">
                      <a:avLst/>
                    </a:prstGeom>
                  </pic:spPr>
                </pic:pic>
              </a:graphicData>
            </a:graphic>
          </wp:inline>
        </w:drawing>
      </w:r>
    </w:p>
    <w:p w:rsidR="006F75CD" w:rsidRDefault="006F75CD" w:rsidP="006F75CD">
      <w:pPr>
        <w:pStyle w:val="Paragraphedeliste"/>
        <w:jc w:val="center"/>
        <w:rPr>
          <w:color w:val="000000" w:themeColor="text1"/>
          <w:sz w:val="24"/>
          <w:szCs w:val="24"/>
        </w:rPr>
      </w:pPr>
      <w:r>
        <w:rPr>
          <w:color w:val="000000" w:themeColor="text1"/>
          <w:sz w:val="24"/>
          <w:szCs w:val="24"/>
        </w:rPr>
        <w:t>Diagramme en barre des charges par phase.</w:t>
      </w:r>
    </w:p>
    <w:p w:rsidR="009271D6" w:rsidRDefault="009271D6" w:rsidP="009271D6">
      <w:pPr>
        <w:pStyle w:val="Paragraphedeliste"/>
        <w:ind w:firstLine="696"/>
        <w:rPr>
          <w:color w:val="000000" w:themeColor="text1"/>
          <w:sz w:val="24"/>
          <w:szCs w:val="24"/>
        </w:rPr>
      </w:pPr>
      <w:r>
        <w:rPr>
          <w:color w:val="000000" w:themeColor="text1"/>
          <w:sz w:val="24"/>
          <w:szCs w:val="24"/>
        </w:rPr>
        <w:lastRenderedPageBreak/>
        <w:t>On observe donc des différences de charge importantes en Conception d’Ensemble. Ceci est dû à une mauvaise gestion des diagrammes de séquence. Ceux-ci ont en effet nécessités 32 Heures-Hommes au lieu de 9 prévues. L’incompréhension du résultat attendu et la mauvaise appropriation du sujet en sont la principale cause.</w:t>
      </w:r>
    </w:p>
    <w:p w:rsidR="009271D6" w:rsidRDefault="009271D6" w:rsidP="009271D6">
      <w:pPr>
        <w:pStyle w:val="Paragraphedeliste"/>
        <w:rPr>
          <w:color w:val="000000" w:themeColor="text1"/>
          <w:sz w:val="24"/>
          <w:szCs w:val="24"/>
        </w:rPr>
      </w:pPr>
    </w:p>
    <w:p w:rsidR="009271D6" w:rsidRDefault="009271D6" w:rsidP="009271D6">
      <w:pPr>
        <w:pStyle w:val="Paragraphedeliste"/>
        <w:rPr>
          <w:color w:val="000000" w:themeColor="text1"/>
          <w:sz w:val="24"/>
          <w:szCs w:val="24"/>
        </w:rPr>
      </w:pPr>
      <w:r>
        <w:rPr>
          <w:color w:val="000000" w:themeColor="text1"/>
          <w:sz w:val="24"/>
          <w:szCs w:val="24"/>
        </w:rPr>
        <w:tab/>
        <w:t>La conception détaillée a vu les charges estimées presque respectées, à part quelques retards sur les IHM.</w:t>
      </w:r>
    </w:p>
    <w:p w:rsidR="005C2D51" w:rsidRDefault="005C2D51" w:rsidP="009271D6">
      <w:pPr>
        <w:pStyle w:val="Paragraphedeliste"/>
        <w:rPr>
          <w:color w:val="000000" w:themeColor="text1"/>
          <w:sz w:val="24"/>
          <w:szCs w:val="24"/>
        </w:rPr>
      </w:pPr>
    </w:p>
    <w:p w:rsidR="005C2D51" w:rsidRDefault="005C2D51" w:rsidP="009271D6">
      <w:pPr>
        <w:pStyle w:val="Paragraphedeliste"/>
        <w:rPr>
          <w:color w:val="000000" w:themeColor="text1"/>
          <w:sz w:val="24"/>
          <w:szCs w:val="24"/>
        </w:rPr>
      </w:pPr>
      <w:r>
        <w:rPr>
          <w:color w:val="000000" w:themeColor="text1"/>
          <w:sz w:val="24"/>
          <w:szCs w:val="24"/>
        </w:rPr>
        <w:tab/>
        <w:t>L’architecture quant à elle s’est déroulée plus vite que prévue.</w:t>
      </w:r>
    </w:p>
    <w:p w:rsidR="00235580" w:rsidRPr="006F75CD" w:rsidRDefault="00235580" w:rsidP="009271D6">
      <w:pPr>
        <w:pStyle w:val="Paragraphedeliste"/>
        <w:rPr>
          <w:color w:val="000000" w:themeColor="text1"/>
          <w:sz w:val="24"/>
          <w:szCs w:val="24"/>
        </w:rPr>
      </w:pPr>
    </w:p>
    <w:p w:rsidR="006F75CD" w:rsidRDefault="006F75CD" w:rsidP="006F75CD">
      <w:pPr>
        <w:pStyle w:val="Paragraphedeliste"/>
        <w:numPr>
          <w:ilvl w:val="0"/>
          <w:numId w:val="1"/>
        </w:numPr>
        <w:rPr>
          <w:b/>
          <w:color w:val="548DD4" w:themeColor="text2" w:themeTint="99"/>
          <w:sz w:val="28"/>
          <w:szCs w:val="28"/>
          <w:u w:val="single"/>
        </w:rPr>
      </w:pPr>
      <w:r>
        <w:rPr>
          <w:b/>
          <w:color w:val="548DD4" w:themeColor="text2" w:themeTint="99"/>
          <w:sz w:val="28"/>
          <w:szCs w:val="28"/>
          <w:u w:val="single"/>
        </w:rPr>
        <w:t>Gestion des risques</w:t>
      </w:r>
    </w:p>
    <w:p w:rsidR="00235580" w:rsidRDefault="00235580" w:rsidP="00235580">
      <w:pPr>
        <w:pStyle w:val="Paragraphedeliste"/>
        <w:rPr>
          <w:b/>
          <w:color w:val="548DD4" w:themeColor="text2" w:themeTint="99"/>
          <w:sz w:val="28"/>
          <w:szCs w:val="28"/>
          <w:u w:val="single"/>
        </w:rPr>
      </w:pPr>
    </w:p>
    <w:p w:rsidR="006D0575" w:rsidRDefault="00235580" w:rsidP="00235580">
      <w:pPr>
        <w:pStyle w:val="Paragraphedeliste"/>
        <w:ind w:firstLine="696"/>
        <w:rPr>
          <w:color w:val="000000" w:themeColor="text1"/>
          <w:sz w:val="28"/>
          <w:szCs w:val="28"/>
        </w:rPr>
      </w:pPr>
      <w:r>
        <w:rPr>
          <w:color w:val="000000" w:themeColor="text1"/>
          <w:sz w:val="28"/>
          <w:szCs w:val="28"/>
        </w:rPr>
        <w:t xml:space="preserve">Les risques initiaux présentés dans le dossier d’Initialisation se sont cristallisés lors de la réalisation des diagrammes de séquence. Mauvaise compréhension du métier, absence de ressources et dissipation </w:t>
      </w:r>
      <w:r w:rsidR="006D0575">
        <w:rPr>
          <w:color w:val="000000" w:themeColor="text1"/>
          <w:sz w:val="28"/>
          <w:szCs w:val="28"/>
        </w:rPr>
        <w:t>nombreuses ont été la cause du retard de la recette sur cette partie. Quand certaines ressources avaient terminé leurs diagrammes, d’autres en étaient encore au milieu de leur premier diagramme. Ce qui a eu pour effet de retarder la revue et la mise en commun ainsi que le diagramme de collaboration.</w:t>
      </w:r>
    </w:p>
    <w:p w:rsidR="00235580" w:rsidRPr="00235580" w:rsidRDefault="00235580" w:rsidP="00235580">
      <w:pPr>
        <w:pStyle w:val="Paragraphedeliste"/>
        <w:ind w:firstLine="696"/>
        <w:rPr>
          <w:color w:val="000000" w:themeColor="text1"/>
          <w:sz w:val="28"/>
          <w:szCs w:val="28"/>
        </w:rPr>
      </w:pPr>
      <w:r>
        <w:rPr>
          <w:color w:val="000000" w:themeColor="text1"/>
          <w:sz w:val="28"/>
          <w:szCs w:val="28"/>
        </w:rPr>
        <w:t xml:space="preserve"> </w:t>
      </w:r>
    </w:p>
    <w:p w:rsidR="006F75CD" w:rsidRDefault="006F75CD" w:rsidP="006F75CD">
      <w:pPr>
        <w:pStyle w:val="Paragraphedeliste"/>
        <w:numPr>
          <w:ilvl w:val="0"/>
          <w:numId w:val="1"/>
        </w:numPr>
        <w:rPr>
          <w:b/>
          <w:color w:val="548DD4" w:themeColor="text2" w:themeTint="99"/>
          <w:sz w:val="28"/>
          <w:szCs w:val="28"/>
          <w:u w:val="single"/>
        </w:rPr>
      </w:pPr>
      <w:r>
        <w:rPr>
          <w:b/>
          <w:color w:val="548DD4" w:themeColor="text2" w:themeTint="99"/>
          <w:sz w:val="28"/>
          <w:szCs w:val="28"/>
          <w:u w:val="single"/>
        </w:rPr>
        <w:t>Conclusion</w:t>
      </w:r>
    </w:p>
    <w:p w:rsidR="0073115F" w:rsidRDefault="0073115F" w:rsidP="0073115F">
      <w:pPr>
        <w:pStyle w:val="Paragraphedeliste"/>
        <w:rPr>
          <w:b/>
          <w:color w:val="548DD4" w:themeColor="text2" w:themeTint="99"/>
          <w:sz w:val="28"/>
          <w:szCs w:val="28"/>
          <w:u w:val="single"/>
        </w:rPr>
      </w:pPr>
    </w:p>
    <w:p w:rsidR="0073115F" w:rsidRDefault="0073115F" w:rsidP="0073115F">
      <w:pPr>
        <w:pStyle w:val="Paragraphedeliste"/>
        <w:ind w:firstLine="696"/>
        <w:rPr>
          <w:color w:val="000000" w:themeColor="text1"/>
          <w:sz w:val="28"/>
          <w:szCs w:val="28"/>
        </w:rPr>
      </w:pPr>
      <w:r>
        <w:rPr>
          <w:color w:val="000000" w:themeColor="text1"/>
          <w:sz w:val="28"/>
          <w:szCs w:val="28"/>
        </w:rPr>
        <w:t>Ce projet s’est donc déroulé de façon compliquée, fin d’année et projets à caractère répétitifs oblige… mais le travail hors séance a permis de rattraper les retards dans la dernière ligne droite.</w:t>
      </w:r>
    </w:p>
    <w:p w:rsidR="008943E7" w:rsidRDefault="008943E7" w:rsidP="0073115F">
      <w:pPr>
        <w:pStyle w:val="Paragraphedeliste"/>
        <w:ind w:firstLine="696"/>
        <w:rPr>
          <w:color w:val="000000" w:themeColor="text1"/>
          <w:sz w:val="28"/>
          <w:szCs w:val="28"/>
        </w:rPr>
      </w:pPr>
    </w:p>
    <w:p w:rsidR="008943E7" w:rsidRPr="0073115F" w:rsidRDefault="008943E7" w:rsidP="0073115F">
      <w:pPr>
        <w:pStyle w:val="Paragraphedeliste"/>
        <w:ind w:firstLine="696"/>
        <w:rPr>
          <w:color w:val="000000" w:themeColor="text1"/>
          <w:sz w:val="28"/>
          <w:szCs w:val="28"/>
        </w:rPr>
      </w:pPr>
      <w:r>
        <w:rPr>
          <w:color w:val="000000" w:themeColor="text1"/>
          <w:sz w:val="28"/>
          <w:szCs w:val="28"/>
        </w:rPr>
        <w:t>Je tiens tout de même à féliciter mon équipe pour avoir réussi à boucler le projet dans les temps.</w:t>
      </w:r>
      <w:bookmarkStart w:id="0" w:name="_GoBack"/>
      <w:bookmarkEnd w:id="0"/>
    </w:p>
    <w:sectPr w:rsidR="008943E7" w:rsidRPr="007311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C97F7A"/>
    <w:multiLevelType w:val="hybridMultilevel"/>
    <w:tmpl w:val="9E828A6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5CD"/>
    <w:rsid w:val="00235580"/>
    <w:rsid w:val="00287CB4"/>
    <w:rsid w:val="002A40EE"/>
    <w:rsid w:val="005C2D51"/>
    <w:rsid w:val="006D0575"/>
    <w:rsid w:val="006F75CD"/>
    <w:rsid w:val="0073115F"/>
    <w:rsid w:val="008943E7"/>
    <w:rsid w:val="009271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F75CD"/>
    <w:pPr>
      <w:ind w:left="720"/>
      <w:contextualSpacing/>
    </w:pPr>
  </w:style>
  <w:style w:type="paragraph" w:styleId="Textedebulles">
    <w:name w:val="Balloon Text"/>
    <w:basedOn w:val="Normal"/>
    <w:link w:val="TextedebullesCar"/>
    <w:uiPriority w:val="99"/>
    <w:semiHidden/>
    <w:unhideWhenUsed/>
    <w:rsid w:val="006F75C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F75C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F75CD"/>
    <w:pPr>
      <w:ind w:left="720"/>
      <w:contextualSpacing/>
    </w:pPr>
  </w:style>
  <w:style w:type="paragraph" w:styleId="Textedebulles">
    <w:name w:val="Balloon Text"/>
    <w:basedOn w:val="Normal"/>
    <w:link w:val="TextedebullesCar"/>
    <w:uiPriority w:val="99"/>
    <w:semiHidden/>
    <w:unhideWhenUsed/>
    <w:rsid w:val="006F75C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F75C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225</Words>
  <Characters>1242</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Mitsuomi</dc:creator>
  <cp:lastModifiedBy>Mitsuomi</cp:lastModifiedBy>
  <cp:revision>6</cp:revision>
  <dcterms:created xsi:type="dcterms:W3CDTF">2011-03-30T17:08:00Z</dcterms:created>
  <dcterms:modified xsi:type="dcterms:W3CDTF">2011-03-30T17:23:00Z</dcterms:modified>
</cp:coreProperties>
</file>